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E2D" w:rsidRDefault="001973C4">
      <w:pPr>
        <w:jc w:val="center"/>
        <w:rPr>
          <w:sz w:val="32"/>
          <w:szCs w:val="32"/>
          <w14:shadow w14:blurRad="50800" w14:dist="38100" w14:dir="2700000" w14:sx="100000" w14:sy="100000" w14:kx="0" w14:ky="0" w14:algn="tl">
            <w14:srgbClr w14:val="000000">
              <w14:alpha w14:val="60000"/>
            </w14:srgbClr>
          </w14:shadow>
        </w:rPr>
      </w:pPr>
      <w:bookmarkStart w:id="0" w:name="_Toc403513617"/>
      <w:bookmarkStart w:id="1" w:name="_Toc404194741"/>
      <w:bookmarkStart w:id="2" w:name="_Toc201743112"/>
      <w:bookmarkStart w:id="3" w:name="_Toc201997940"/>
      <w:bookmarkStart w:id="4" w:name="_Toc330925004"/>
      <w:bookmarkStart w:id="5" w:name="_Toc436836123"/>
      <w:bookmarkStart w:id="6" w:name="_Toc406779210"/>
      <w:r>
        <w:rPr>
          <w:rFonts w:hint="eastAsia"/>
          <w:sz w:val="32"/>
          <w:szCs w:val="32"/>
          <w14:shadow w14:blurRad="50800" w14:dist="38100" w14:dir="2700000" w14:sx="100000" w14:sy="100000" w14:kx="0" w14:ky="0" w14:algn="tl">
            <w14:srgbClr w14:val="000000">
              <w14:alpha w14:val="60000"/>
            </w14:srgbClr>
          </w14:shadow>
        </w:rPr>
        <w:t xml:space="preserve"> </w:t>
      </w:r>
    </w:p>
    <w:p w:rsidR="00A83E2D" w:rsidRDefault="00A83E2D">
      <w:pPr>
        <w:jc w:val="center"/>
        <w:rPr>
          <w:sz w:val="32"/>
          <w:szCs w:val="32"/>
          <w14:shadow w14:blurRad="50800" w14:dist="38100" w14:dir="2700000" w14:sx="100000" w14:sy="100000" w14:kx="0" w14:ky="0" w14:algn="tl">
            <w14:srgbClr w14:val="000000">
              <w14:alpha w14:val="60000"/>
            </w14:srgbClr>
          </w14:shadow>
        </w:rPr>
      </w:pPr>
    </w:p>
    <w:p w:rsidR="00A83E2D" w:rsidRDefault="00A83E2D">
      <w:pPr>
        <w:jc w:val="center"/>
        <w:rPr>
          <w:sz w:val="32"/>
          <w:szCs w:val="32"/>
          <w14:shadow w14:blurRad="50800" w14:dist="38100" w14:dir="2700000" w14:sx="100000" w14:sy="100000" w14:kx="0" w14:ky="0" w14:algn="tl">
            <w14:srgbClr w14:val="000000">
              <w14:alpha w14:val="60000"/>
            </w14:srgbClr>
          </w14:shadow>
        </w:rPr>
      </w:pPr>
    </w:p>
    <w:p w:rsidR="00A83E2D" w:rsidRDefault="001973C4">
      <w:pPr>
        <w:snapToGrid w:val="0"/>
        <w:spacing w:line="360" w:lineRule="auto"/>
        <w:jc w:val="center"/>
        <w:rPr>
          <w:b/>
          <w:bCs/>
          <w:sz w:val="52"/>
          <w:szCs w:val="52"/>
          <w14:shadow w14:blurRad="50800" w14:dist="38100" w14:dir="2700000" w14:sx="100000" w14:sy="100000" w14:kx="0" w14:ky="0" w14:algn="tl">
            <w14:srgbClr w14:val="000000">
              <w14:alpha w14:val="60000"/>
            </w14:srgbClr>
          </w14:shadow>
        </w:rPr>
      </w:pPr>
      <w:r>
        <w:rPr>
          <w:rFonts w:hint="eastAsia"/>
          <w:b/>
          <w:bCs/>
          <w:sz w:val="52"/>
          <w:szCs w:val="52"/>
          <w14:shadow w14:blurRad="50800" w14:dist="38100" w14:dir="2700000" w14:sx="100000" w14:sy="100000" w14:kx="0" w14:ky="0" w14:algn="tl">
            <w14:srgbClr w14:val="000000">
              <w14:alpha w14:val="60000"/>
            </w14:srgbClr>
          </w14:shadow>
        </w:rPr>
        <w:t>深高速五联培训中心及长圳公寓</w:t>
      </w:r>
    </w:p>
    <w:p w:rsidR="00A83E2D" w:rsidRDefault="001973C4">
      <w:pPr>
        <w:snapToGrid w:val="0"/>
        <w:spacing w:line="360" w:lineRule="auto"/>
        <w:jc w:val="center"/>
        <w:rPr>
          <w:b/>
          <w:bCs/>
          <w:sz w:val="52"/>
          <w:szCs w:val="52"/>
          <w14:shadow w14:blurRad="50800" w14:dist="38100" w14:dir="2700000" w14:sx="100000" w14:sy="100000" w14:kx="0" w14:ky="0" w14:algn="tl">
            <w14:srgbClr w14:val="000000">
              <w14:alpha w14:val="60000"/>
            </w14:srgbClr>
          </w14:shadow>
        </w:rPr>
      </w:pPr>
      <w:r>
        <w:rPr>
          <w:rFonts w:hint="eastAsia"/>
          <w:b/>
          <w:bCs/>
          <w:sz w:val="52"/>
          <w:szCs w:val="52"/>
          <w14:shadow w14:blurRad="50800" w14:dist="38100" w14:dir="2700000" w14:sx="100000" w14:sy="100000" w14:kx="0" w14:ky="0" w14:algn="tl">
            <w14:srgbClr w14:val="000000">
              <w14:alpha w14:val="60000"/>
            </w14:srgbClr>
          </w14:shadow>
        </w:rPr>
        <w:t>家具采购项目（二次）</w:t>
      </w:r>
    </w:p>
    <w:p w:rsidR="00A83E2D" w:rsidRDefault="00A83E2D">
      <w:pPr>
        <w:jc w:val="center"/>
        <w:rPr>
          <w:sz w:val="32"/>
          <w:szCs w:val="32"/>
          <w14:shadow w14:blurRad="50800" w14:dist="38100" w14:dir="2700000" w14:sx="100000" w14:sy="100000" w14:kx="0" w14:ky="0" w14:algn="tl">
            <w14:srgbClr w14:val="000000">
              <w14:alpha w14:val="60000"/>
            </w14:srgbClr>
          </w14:shadow>
        </w:rPr>
      </w:pPr>
    </w:p>
    <w:p w:rsidR="00A83E2D" w:rsidRDefault="00A83E2D">
      <w:pPr>
        <w:jc w:val="center"/>
        <w:rPr>
          <w:sz w:val="32"/>
          <w:szCs w:val="32"/>
          <w14:shadow w14:blurRad="50800" w14:dist="38100" w14:dir="2700000" w14:sx="100000" w14:sy="100000" w14:kx="0" w14:ky="0" w14:algn="tl">
            <w14:srgbClr w14:val="000000">
              <w14:alpha w14:val="60000"/>
            </w14:srgbClr>
          </w14:shadow>
        </w:rPr>
      </w:pPr>
    </w:p>
    <w:p w:rsidR="00A83E2D" w:rsidRDefault="00A83E2D">
      <w:pPr>
        <w:jc w:val="center"/>
        <w:rPr>
          <w:sz w:val="32"/>
          <w:szCs w:val="32"/>
          <w14:shadow w14:blurRad="50800" w14:dist="38100" w14:dir="2700000" w14:sx="100000" w14:sy="100000" w14:kx="0" w14:ky="0" w14:algn="tl">
            <w14:srgbClr w14:val="000000">
              <w14:alpha w14:val="60000"/>
            </w14:srgbClr>
          </w14:shadow>
        </w:rPr>
      </w:pPr>
    </w:p>
    <w:p w:rsidR="00A83E2D" w:rsidRDefault="00A83E2D">
      <w:pPr>
        <w:jc w:val="center"/>
        <w:rPr>
          <w:sz w:val="32"/>
          <w:szCs w:val="32"/>
          <w14:shadow w14:blurRad="50800" w14:dist="38100" w14:dir="2700000" w14:sx="100000" w14:sy="100000" w14:kx="0" w14:ky="0" w14:algn="tl">
            <w14:srgbClr w14:val="000000">
              <w14:alpha w14:val="60000"/>
            </w14:srgbClr>
          </w14:shadow>
        </w:rPr>
      </w:pPr>
    </w:p>
    <w:p w:rsidR="00A83E2D" w:rsidRDefault="001973C4">
      <w:pPr>
        <w:jc w:val="center"/>
        <w:rPr>
          <w:b/>
          <w:sz w:val="84"/>
          <w:szCs w:val="84"/>
          <w14:shadow w14:blurRad="50800" w14:dist="38100" w14:dir="2700000" w14:sx="100000" w14:sy="100000" w14:kx="0" w14:ky="0" w14:algn="tl">
            <w14:srgbClr w14:val="000000">
              <w14:alpha w14:val="60000"/>
            </w14:srgbClr>
          </w14:shadow>
        </w:rPr>
      </w:pPr>
      <w:r>
        <w:rPr>
          <w:rFonts w:hint="eastAsia"/>
          <w:b/>
          <w:sz w:val="84"/>
          <w:szCs w:val="84"/>
          <w14:shadow w14:blurRad="50800" w14:dist="38100" w14:dir="2700000" w14:sx="100000" w14:sy="100000" w14:kx="0" w14:ky="0" w14:algn="tl">
            <w14:srgbClr w14:val="000000">
              <w14:alpha w14:val="60000"/>
            </w14:srgbClr>
          </w14:shadow>
        </w:rPr>
        <w:t>招</w:t>
      </w:r>
      <w:r>
        <w:rPr>
          <w:rFonts w:hint="eastAsia"/>
          <w:b/>
          <w:sz w:val="84"/>
          <w:szCs w:val="84"/>
          <w14:shadow w14:blurRad="50800" w14:dist="38100" w14:dir="2700000" w14:sx="100000" w14:sy="100000" w14:kx="0" w14:ky="0" w14:algn="tl">
            <w14:srgbClr w14:val="000000">
              <w14:alpha w14:val="60000"/>
            </w14:srgbClr>
          </w14:shadow>
        </w:rPr>
        <w:t xml:space="preserve"> </w:t>
      </w:r>
      <w:r>
        <w:rPr>
          <w:rFonts w:hint="eastAsia"/>
          <w:b/>
          <w:sz w:val="84"/>
          <w:szCs w:val="84"/>
          <w14:shadow w14:blurRad="50800" w14:dist="38100" w14:dir="2700000" w14:sx="100000" w14:sy="100000" w14:kx="0" w14:ky="0" w14:algn="tl">
            <w14:srgbClr w14:val="000000">
              <w14:alpha w14:val="60000"/>
            </w14:srgbClr>
          </w14:shadow>
        </w:rPr>
        <w:t>标</w:t>
      </w:r>
      <w:r>
        <w:rPr>
          <w:rFonts w:hint="eastAsia"/>
          <w:b/>
          <w:sz w:val="84"/>
          <w:szCs w:val="84"/>
          <w14:shadow w14:blurRad="50800" w14:dist="38100" w14:dir="2700000" w14:sx="100000" w14:sy="100000" w14:kx="0" w14:ky="0" w14:algn="tl">
            <w14:srgbClr w14:val="000000">
              <w14:alpha w14:val="60000"/>
            </w14:srgbClr>
          </w14:shadow>
        </w:rPr>
        <w:t xml:space="preserve"> </w:t>
      </w:r>
      <w:r>
        <w:rPr>
          <w:rFonts w:hint="eastAsia"/>
          <w:b/>
          <w:sz w:val="84"/>
          <w:szCs w:val="84"/>
          <w14:shadow w14:blurRad="50800" w14:dist="38100" w14:dir="2700000" w14:sx="100000" w14:sy="100000" w14:kx="0" w14:ky="0" w14:algn="tl">
            <w14:srgbClr w14:val="000000">
              <w14:alpha w14:val="60000"/>
            </w14:srgbClr>
          </w14:shadow>
        </w:rPr>
        <w:t>文</w:t>
      </w:r>
      <w:r>
        <w:rPr>
          <w:rFonts w:hint="eastAsia"/>
          <w:b/>
          <w:sz w:val="84"/>
          <w:szCs w:val="84"/>
          <w14:shadow w14:blurRad="50800" w14:dist="38100" w14:dir="2700000" w14:sx="100000" w14:sy="100000" w14:kx="0" w14:ky="0" w14:algn="tl">
            <w14:srgbClr w14:val="000000">
              <w14:alpha w14:val="60000"/>
            </w14:srgbClr>
          </w14:shadow>
        </w:rPr>
        <w:t xml:space="preserve"> </w:t>
      </w:r>
      <w:r>
        <w:rPr>
          <w:rFonts w:hint="eastAsia"/>
          <w:b/>
          <w:sz w:val="84"/>
          <w:szCs w:val="84"/>
          <w14:shadow w14:blurRad="50800" w14:dist="38100" w14:dir="2700000" w14:sx="100000" w14:sy="100000" w14:kx="0" w14:ky="0" w14:algn="tl">
            <w14:srgbClr w14:val="000000">
              <w14:alpha w14:val="60000"/>
            </w14:srgbClr>
          </w14:shadow>
        </w:rPr>
        <w:t>件</w:t>
      </w:r>
    </w:p>
    <w:p w:rsidR="00A83E2D" w:rsidRDefault="00A83E2D">
      <w:pPr>
        <w:jc w:val="center"/>
        <w:rPr>
          <w:sz w:val="32"/>
          <w:szCs w:val="32"/>
          <w14:shadow w14:blurRad="50800" w14:dist="38100" w14:dir="2700000" w14:sx="100000" w14:sy="100000" w14:kx="0" w14:ky="0" w14:algn="tl">
            <w14:srgbClr w14:val="000000">
              <w14:alpha w14:val="60000"/>
            </w14:srgbClr>
          </w14:shadow>
        </w:rPr>
      </w:pPr>
    </w:p>
    <w:p w:rsidR="00A83E2D" w:rsidRDefault="00A83E2D">
      <w:pPr>
        <w:jc w:val="center"/>
        <w:rPr>
          <w:sz w:val="32"/>
          <w:szCs w:val="32"/>
          <w14:shadow w14:blurRad="50800" w14:dist="38100" w14:dir="2700000" w14:sx="100000" w14:sy="100000" w14:kx="0" w14:ky="0" w14:algn="tl">
            <w14:srgbClr w14:val="000000">
              <w14:alpha w14:val="60000"/>
            </w14:srgbClr>
          </w14:shadow>
        </w:rPr>
      </w:pPr>
    </w:p>
    <w:p w:rsidR="00A83E2D" w:rsidRDefault="00A83E2D">
      <w:pPr>
        <w:jc w:val="center"/>
        <w:rPr>
          <w:sz w:val="32"/>
          <w:szCs w:val="32"/>
          <w14:shadow w14:blurRad="50800" w14:dist="38100" w14:dir="2700000" w14:sx="100000" w14:sy="100000" w14:kx="0" w14:ky="0" w14:algn="tl">
            <w14:srgbClr w14:val="000000">
              <w14:alpha w14:val="60000"/>
            </w14:srgbClr>
          </w14:shadow>
        </w:rPr>
      </w:pPr>
    </w:p>
    <w:p w:rsidR="00A83E2D" w:rsidRDefault="00A83E2D">
      <w:pPr>
        <w:jc w:val="center"/>
        <w:rPr>
          <w:sz w:val="32"/>
          <w:szCs w:val="32"/>
          <w14:shadow w14:blurRad="50800" w14:dist="38100" w14:dir="2700000" w14:sx="100000" w14:sy="100000" w14:kx="0" w14:ky="0" w14:algn="tl">
            <w14:srgbClr w14:val="000000">
              <w14:alpha w14:val="60000"/>
            </w14:srgbClr>
          </w14:shadow>
        </w:rPr>
      </w:pPr>
    </w:p>
    <w:p w:rsidR="00A83E2D" w:rsidRDefault="00A83E2D">
      <w:pPr>
        <w:jc w:val="center"/>
        <w:rPr>
          <w:sz w:val="32"/>
          <w:szCs w:val="32"/>
          <w14:shadow w14:blurRad="50800" w14:dist="38100" w14:dir="2700000" w14:sx="100000" w14:sy="100000" w14:kx="0" w14:ky="0" w14:algn="tl">
            <w14:srgbClr w14:val="000000">
              <w14:alpha w14:val="60000"/>
            </w14:srgbClr>
          </w14:shadow>
        </w:rPr>
      </w:pPr>
    </w:p>
    <w:p w:rsidR="00A83E2D" w:rsidRDefault="00A83E2D">
      <w:pPr>
        <w:jc w:val="center"/>
        <w:rPr>
          <w:sz w:val="32"/>
          <w:szCs w:val="32"/>
          <w14:shadow w14:blurRad="50800" w14:dist="38100" w14:dir="2700000" w14:sx="100000" w14:sy="100000" w14:kx="0" w14:ky="0" w14:algn="tl">
            <w14:srgbClr w14:val="000000">
              <w14:alpha w14:val="60000"/>
            </w14:srgbClr>
          </w14:shadow>
        </w:rPr>
      </w:pPr>
    </w:p>
    <w:p w:rsidR="00A83E2D" w:rsidRDefault="00A83E2D">
      <w:pPr>
        <w:jc w:val="center"/>
        <w:rPr>
          <w:sz w:val="32"/>
          <w:szCs w:val="32"/>
          <w14:shadow w14:blurRad="50800" w14:dist="38100" w14:dir="2700000" w14:sx="100000" w14:sy="100000" w14:kx="0" w14:ky="0" w14:algn="tl">
            <w14:srgbClr w14:val="000000">
              <w14:alpha w14:val="60000"/>
            </w14:srgbClr>
          </w14:shadow>
        </w:rPr>
      </w:pPr>
    </w:p>
    <w:p w:rsidR="00A83E2D" w:rsidRDefault="00A83E2D">
      <w:pPr>
        <w:jc w:val="center"/>
        <w:rPr>
          <w:sz w:val="32"/>
          <w:szCs w:val="32"/>
          <w14:shadow w14:blurRad="50800" w14:dist="38100" w14:dir="2700000" w14:sx="100000" w14:sy="100000" w14:kx="0" w14:ky="0" w14:algn="tl">
            <w14:srgbClr w14:val="000000">
              <w14:alpha w14:val="60000"/>
            </w14:srgbClr>
          </w14:shadow>
        </w:rPr>
      </w:pPr>
    </w:p>
    <w:p w:rsidR="00A83E2D" w:rsidRDefault="00A83E2D">
      <w:pPr>
        <w:jc w:val="center"/>
        <w:rPr>
          <w:sz w:val="32"/>
          <w:szCs w:val="32"/>
          <w14:shadow w14:blurRad="50800" w14:dist="38100" w14:dir="2700000" w14:sx="100000" w14:sy="100000" w14:kx="0" w14:ky="0" w14:algn="tl">
            <w14:srgbClr w14:val="000000">
              <w14:alpha w14:val="60000"/>
            </w14:srgbClr>
          </w14:shadow>
        </w:rPr>
      </w:pPr>
    </w:p>
    <w:p w:rsidR="00A83E2D" w:rsidRDefault="00A83E2D">
      <w:pPr>
        <w:jc w:val="center"/>
        <w:rPr>
          <w:sz w:val="32"/>
          <w:szCs w:val="32"/>
          <w14:shadow w14:blurRad="50800" w14:dist="38100" w14:dir="2700000" w14:sx="100000" w14:sy="100000" w14:kx="0" w14:ky="0" w14:algn="tl">
            <w14:srgbClr w14:val="000000">
              <w14:alpha w14:val="60000"/>
            </w14:srgbClr>
          </w14:shadow>
        </w:rPr>
      </w:pPr>
    </w:p>
    <w:p w:rsidR="00A83E2D" w:rsidRDefault="00A83E2D">
      <w:pPr>
        <w:jc w:val="center"/>
        <w:rPr>
          <w:sz w:val="32"/>
          <w:szCs w:val="32"/>
          <w14:shadow w14:blurRad="50800" w14:dist="38100" w14:dir="2700000" w14:sx="100000" w14:sy="100000" w14:kx="0" w14:ky="0" w14:algn="tl">
            <w14:srgbClr w14:val="000000">
              <w14:alpha w14:val="60000"/>
            </w14:srgbClr>
          </w14:shadow>
        </w:rPr>
      </w:pPr>
    </w:p>
    <w:p w:rsidR="00A83E2D" w:rsidRDefault="00A83E2D">
      <w:pPr>
        <w:jc w:val="left"/>
        <w:rPr>
          <w:rFonts w:ascii="宋体" w:hAnsi="宋体"/>
          <w:sz w:val="32"/>
          <w:szCs w:val="32"/>
          <w14:shadow w14:blurRad="50800" w14:dist="38100" w14:dir="2700000" w14:sx="100000" w14:sy="100000" w14:kx="0" w14:ky="0" w14:algn="tl">
            <w14:srgbClr w14:val="000000">
              <w14:alpha w14:val="60000"/>
            </w14:srgbClr>
          </w14:shadow>
        </w:rPr>
      </w:pPr>
    </w:p>
    <w:p w:rsidR="00A83E2D" w:rsidRDefault="001973C4">
      <w:pPr>
        <w:pStyle w:val="af1"/>
        <w:adjustRightInd w:val="0"/>
        <w:snapToGrid w:val="0"/>
        <w:spacing w:line="480" w:lineRule="auto"/>
        <w:ind w:firstLineChars="500" w:firstLine="1506"/>
        <w:jc w:val="left"/>
        <w:rPr>
          <w:rFonts w:hAnsi="宋体"/>
          <w:b/>
          <w:bCs/>
          <w:sz w:val="30"/>
          <w:szCs w:val="30"/>
          <w14:shadow w14:blurRad="50800" w14:dist="38100" w14:dir="2700000" w14:sx="100000" w14:sy="100000" w14:kx="0" w14:ky="0" w14:algn="tl">
            <w14:srgbClr w14:val="000000">
              <w14:alpha w14:val="60000"/>
            </w14:srgbClr>
          </w14:shadow>
        </w:rPr>
      </w:pPr>
      <w:r>
        <w:rPr>
          <w:rFonts w:hAnsi="宋体" w:hint="eastAsia"/>
          <w:b/>
          <w:bCs/>
          <w:sz w:val="30"/>
          <w:szCs w:val="30"/>
          <w14:shadow w14:blurRad="50800" w14:dist="38100" w14:dir="2700000" w14:sx="100000" w14:sy="100000" w14:kx="0" w14:ky="0" w14:algn="tl">
            <w14:srgbClr w14:val="000000">
              <w14:alpha w14:val="60000"/>
            </w14:srgbClr>
          </w14:shadow>
        </w:rPr>
        <w:t>招 标 人：深圳高速公路股份有限公司</w:t>
      </w:r>
    </w:p>
    <w:p w:rsidR="00A83E2D" w:rsidRDefault="001973C4">
      <w:pPr>
        <w:pStyle w:val="af1"/>
        <w:jc w:val="center"/>
        <w:rPr>
          <w:rFonts w:hAnsi="宋体"/>
          <w:b/>
          <w:bCs/>
          <w:sz w:val="30"/>
          <w:szCs w:val="30"/>
          <w14:shadow w14:blurRad="50800" w14:dist="38100" w14:dir="2700000" w14:sx="100000" w14:sy="100000" w14:kx="0" w14:ky="0" w14:algn="tl">
            <w14:srgbClr w14:val="000000">
              <w14:alpha w14:val="60000"/>
            </w14:srgbClr>
          </w14:shadow>
        </w:rPr>
      </w:pPr>
      <w:r>
        <w:rPr>
          <w:rFonts w:hAnsi="宋体" w:hint="eastAsia"/>
          <w:b/>
          <w:bCs/>
          <w:sz w:val="30"/>
          <w:szCs w:val="30"/>
          <w14:shadow w14:blurRad="50800" w14:dist="38100" w14:dir="2700000" w14:sx="100000" w14:sy="100000" w14:kx="0" w14:ky="0" w14:algn="tl">
            <w14:srgbClr w14:val="000000">
              <w14:alpha w14:val="60000"/>
            </w14:srgbClr>
          </w14:shadow>
        </w:rPr>
        <w:t>2</w:t>
      </w:r>
      <w:r>
        <w:rPr>
          <w:rFonts w:hAnsi="宋体"/>
          <w:b/>
          <w:bCs/>
          <w:sz w:val="30"/>
          <w:szCs w:val="30"/>
          <w14:shadow w14:blurRad="50800" w14:dist="38100" w14:dir="2700000" w14:sx="100000" w14:sy="100000" w14:kx="0" w14:ky="0" w14:algn="tl">
            <w14:srgbClr w14:val="000000">
              <w14:alpha w14:val="60000"/>
            </w14:srgbClr>
          </w14:shadow>
        </w:rPr>
        <w:t>0</w:t>
      </w:r>
      <w:r>
        <w:rPr>
          <w:rFonts w:hAnsi="宋体" w:hint="eastAsia"/>
          <w:b/>
          <w:bCs/>
          <w:sz w:val="30"/>
          <w:szCs w:val="30"/>
          <w14:shadow w14:blurRad="50800" w14:dist="38100" w14:dir="2700000" w14:sx="100000" w14:sy="100000" w14:kx="0" w14:ky="0" w14:algn="tl">
            <w14:srgbClr w14:val="000000">
              <w14:alpha w14:val="60000"/>
            </w14:srgbClr>
          </w14:shadow>
        </w:rPr>
        <w:t>20年9月</w:t>
      </w:r>
    </w:p>
    <w:p w:rsidR="00A83E2D" w:rsidRDefault="001973C4">
      <w:pPr>
        <w:jc w:val="center"/>
      </w:pPr>
      <w:r>
        <w:br w:type="page"/>
      </w:r>
      <w:bookmarkStart w:id="7" w:name="_Toc152042286"/>
      <w:bookmarkStart w:id="8" w:name="_Toc144974478"/>
      <w:r>
        <w:rPr>
          <w:rFonts w:hint="eastAsia"/>
          <w:b/>
          <w:sz w:val="28"/>
        </w:rPr>
        <w:lastRenderedPageBreak/>
        <w:t>目</w:t>
      </w:r>
      <w:r>
        <w:rPr>
          <w:rFonts w:hint="eastAsia"/>
          <w:b/>
          <w:sz w:val="28"/>
        </w:rPr>
        <w:t xml:space="preserve">  </w:t>
      </w:r>
      <w:r>
        <w:rPr>
          <w:rFonts w:hint="eastAsia"/>
          <w:b/>
          <w:sz w:val="28"/>
        </w:rPr>
        <w:t>录</w:t>
      </w:r>
      <w:bookmarkEnd w:id="7"/>
      <w:bookmarkEnd w:id="8"/>
    </w:p>
    <w:p w:rsidR="00A83E2D" w:rsidRDefault="001973C4">
      <w:pPr>
        <w:pStyle w:val="13"/>
        <w:rPr>
          <w:rFonts w:ascii="Calibri" w:hAnsi="Calibri"/>
          <w:szCs w:val="22"/>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TOC \o "1-3" \h \z \u</w:instrText>
      </w:r>
      <w:r>
        <w:rPr>
          <w:rFonts w:ascii="宋体" w:hAnsi="宋体"/>
          <w:szCs w:val="21"/>
        </w:rPr>
        <w:instrText xml:space="preserve"> </w:instrText>
      </w:r>
      <w:r>
        <w:rPr>
          <w:rFonts w:ascii="宋体" w:hAnsi="宋体"/>
          <w:szCs w:val="21"/>
        </w:rPr>
        <w:fldChar w:fldCharType="separate"/>
      </w:r>
      <w:hyperlink w:anchor="_Toc516154199" w:history="1">
        <w:r>
          <w:rPr>
            <w:rStyle w:val="affc"/>
            <w:rFonts w:hint="eastAsia"/>
          </w:rPr>
          <w:t>第一章</w:t>
        </w:r>
        <w:r>
          <w:rPr>
            <w:rStyle w:val="affc"/>
          </w:rPr>
          <w:t xml:space="preserve">  </w:t>
        </w:r>
        <w:r>
          <w:rPr>
            <w:rStyle w:val="affc"/>
            <w:rFonts w:hint="eastAsia"/>
          </w:rPr>
          <w:t>招标公告</w:t>
        </w:r>
        <w:r>
          <w:tab/>
        </w:r>
        <w:r>
          <w:fldChar w:fldCharType="begin"/>
        </w:r>
        <w:r>
          <w:instrText xml:space="preserve"> PAGEREF _Toc516154199 \h </w:instrText>
        </w:r>
        <w:r>
          <w:fldChar w:fldCharType="separate"/>
        </w:r>
        <w:r>
          <w:t>5</w:t>
        </w:r>
        <w:r>
          <w:fldChar w:fldCharType="end"/>
        </w:r>
      </w:hyperlink>
    </w:p>
    <w:p w:rsidR="00A83E2D" w:rsidRDefault="00A50A7E">
      <w:pPr>
        <w:pStyle w:val="26"/>
        <w:ind w:left="430"/>
        <w:rPr>
          <w:rFonts w:ascii="Calibri" w:hAnsi="Calibri"/>
          <w:szCs w:val="22"/>
        </w:rPr>
      </w:pPr>
      <w:hyperlink w:anchor="_Toc516154200" w:history="1">
        <w:r w:rsidR="001973C4">
          <w:rPr>
            <w:rStyle w:val="affc"/>
          </w:rPr>
          <w:t xml:space="preserve">1. </w:t>
        </w:r>
        <w:r w:rsidR="001973C4">
          <w:rPr>
            <w:rStyle w:val="affc"/>
            <w:rFonts w:hint="eastAsia"/>
          </w:rPr>
          <w:t>招标条件</w:t>
        </w:r>
        <w:r w:rsidR="001973C4">
          <w:tab/>
        </w:r>
        <w:r w:rsidR="001973C4">
          <w:fldChar w:fldCharType="begin"/>
        </w:r>
        <w:r w:rsidR="001973C4">
          <w:instrText xml:space="preserve"> PAGEREF _Toc516154200 \h </w:instrText>
        </w:r>
        <w:r w:rsidR="001973C4">
          <w:fldChar w:fldCharType="separate"/>
        </w:r>
        <w:r w:rsidR="001973C4">
          <w:t>6</w:t>
        </w:r>
        <w:r w:rsidR="001973C4">
          <w:fldChar w:fldCharType="end"/>
        </w:r>
      </w:hyperlink>
    </w:p>
    <w:p w:rsidR="00A83E2D" w:rsidRDefault="00A50A7E">
      <w:pPr>
        <w:pStyle w:val="26"/>
        <w:ind w:left="430"/>
        <w:rPr>
          <w:rFonts w:ascii="Calibri" w:hAnsi="Calibri"/>
          <w:szCs w:val="22"/>
        </w:rPr>
      </w:pPr>
      <w:hyperlink w:anchor="_Toc516154201" w:history="1">
        <w:r w:rsidR="001973C4">
          <w:rPr>
            <w:rStyle w:val="affc"/>
          </w:rPr>
          <w:t xml:space="preserve">2. </w:t>
        </w:r>
        <w:r w:rsidR="001973C4">
          <w:rPr>
            <w:rStyle w:val="affc"/>
            <w:rFonts w:hint="eastAsia"/>
          </w:rPr>
          <w:t>招标内容</w:t>
        </w:r>
        <w:r w:rsidR="001973C4">
          <w:tab/>
        </w:r>
        <w:r w:rsidR="001973C4">
          <w:fldChar w:fldCharType="begin"/>
        </w:r>
        <w:r w:rsidR="001973C4">
          <w:instrText xml:space="preserve"> PAGEREF _Toc516154201 \h </w:instrText>
        </w:r>
        <w:r w:rsidR="001973C4">
          <w:fldChar w:fldCharType="separate"/>
        </w:r>
        <w:r w:rsidR="001973C4">
          <w:t>6</w:t>
        </w:r>
        <w:r w:rsidR="001973C4">
          <w:fldChar w:fldCharType="end"/>
        </w:r>
      </w:hyperlink>
    </w:p>
    <w:p w:rsidR="00A83E2D" w:rsidRDefault="00A50A7E">
      <w:pPr>
        <w:pStyle w:val="26"/>
        <w:ind w:left="430"/>
        <w:rPr>
          <w:rFonts w:ascii="Calibri" w:hAnsi="Calibri"/>
          <w:szCs w:val="22"/>
        </w:rPr>
      </w:pPr>
      <w:hyperlink w:anchor="_Toc516154202" w:history="1">
        <w:r w:rsidR="001973C4">
          <w:rPr>
            <w:rStyle w:val="affc"/>
          </w:rPr>
          <w:t xml:space="preserve">3. </w:t>
        </w:r>
        <w:r w:rsidR="001973C4">
          <w:rPr>
            <w:rStyle w:val="affc"/>
            <w:rFonts w:hint="eastAsia"/>
          </w:rPr>
          <w:t>投标人资格要求</w:t>
        </w:r>
        <w:r w:rsidR="001973C4">
          <w:tab/>
        </w:r>
        <w:r w:rsidR="001973C4">
          <w:fldChar w:fldCharType="begin"/>
        </w:r>
        <w:r w:rsidR="001973C4">
          <w:instrText xml:space="preserve"> PAGEREF _Toc516154202 \h </w:instrText>
        </w:r>
        <w:r w:rsidR="001973C4">
          <w:fldChar w:fldCharType="separate"/>
        </w:r>
        <w:r w:rsidR="001973C4">
          <w:t>6</w:t>
        </w:r>
        <w:r w:rsidR="001973C4">
          <w:fldChar w:fldCharType="end"/>
        </w:r>
      </w:hyperlink>
    </w:p>
    <w:p w:rsidR="00A83E2D" w:rsidRDefault="00A50A7E">
      <w:pPr>
        <w:pStyle w:val="26"/>
        <w:ind w:left="430"/>
        <w:rPr>
          <w:rFonts w:ascii="Calibri" w:hAnsi="Calibri"/>
          <w:szCs w:val="22"/>
        </w:rPr>
      </w:pPr>
      <w:hyperlink w:anchor="_Toc516154204" w:history="1">
        <w:r w:rsidR="001973C4">
          <w:rPr>
            <w:rStyle w:val="affc"/>
            <w:rFonts w:hint="eastAsia"/>
            <w:bCs/>
          </w:rPr>
          <w:t>4</w:t>
        </w:r>
        <w:r w:rsidR="001973C4">
          <w:rPr>
            <w:rStyle w:val="affc"/>
            <w:bCs/>
          </w:rPr>
          <w:t xml:space="preserve">. </w:t>
        </w:r>
        <w:r w:rsidR="001973C4">
          <w:rPr>
            <w:rStyle w:val="affc"/>
            <w:rFonts w:hint="eastAsia"/>
            <w:bCs/>
          </w:rPr>
          <w:t>投标样品的递交</w:t>
        </w:r>
        <w:r w:rsidR="001973C4">
          <w:tab/>
        </w:r>
        <w:r w:rsidR="001973C4">
          <w:fldChar w:fldCharType="begin"/>
        </w:r>
        <w:r w:rsidR="001973C4">
          <w:instrText xml:space="preserve"> PAGEREF _Toc516154204 \h </w:instrText>
        </w:r>
        <w:r w:rsidR="001973C4">
          <w:fldChar w:fldCharType="separate"/>
        </w:r>
        <w:r w:rsidR="001973C4">
          <w:t>7</w:t>
        </w:r>
        <w:r w:rsidR="001973C4">
          <w:fldChar w:fldCharType="end"/>
        </w:r>
      </w:hyperlink>
    </w:p>
    <w:p w:rsidR="00A83E2D" w:rsidRDefault="00A50A7E">
      <w:pPr>
        <w:pStyle w:val="26"/>
        <w:ind w:left="430"/>
        <w:rPr>
          <w:rFonts w:ascii="Calibri" w:hAnsi="Calibri"/>
          <w:szCs w:val="22"/>
        </w:rPr>
      </w:pPr>
      <w:hyperlink w:anchor="_Toc516154205" w:history="1">
        <w:r w:rsidR="001973C4">
          <w:rPr>
            <w:rStyle w:val="affc"/>
            <w:rFonts w:hint="eastAsia"/>
            <w:bCs/>
          </w:rPr>
          <w:t>5</w:t>
        </w:r>
        <w:r w:rsidR="001973C4">
          <w:rPr>
            <w:rStyle w:val="affc"/>
            <w:bCs/>
          </w:rPr>
          <w:t xml:space="preserve">. </w:t>
        </w:r>
        <w:r w:rsidR="001973C4">
          <w:rPr>
            <w:rStyle w:val="affc"/>
            <w:rFonts w:hint="eastAsia"/>
            <w:bCs/>
          </w:rPr>
          <w:t>投标文件的递交</w:t>
        </w:r>
        <w:r w:rsidR="001973C4">
          <w:tab/>
        </w:r>
        <w:r w:rsidR="001973C4">
          <w:fldChar w:fldCharType="begin"/>
        </w:r>
        <w:r w:rsidR="001973C4">
          <w:instrText xml:space="preserve"> PAGEREF _Toc516154205 \h </w:instrText>
        </w:r>
        <w:r w:rsidR="001973C4">
          <w:fldChar w:fldCharType="separate"/>
        </w:r>
        <w:r w:rsidR="001973C4">
          <w:t>7</w:t>
        </w:r>
        <w:r w:rsidR="001973C4">
          <w:fldChar w:fldCharType="end"/>
        </w:r>
      </w:hyperlink>
    </w:p>
    <w:p w:rsidR="00A83E2D" w:rsidRDefault="00A50A7E">
      <w:pPr>
        <w:pStyle w:val="26"/>
        <w:ind w:left="430"/>
        <w:rPr>
          <w:rFonts w:ascii="Calibri" w:hAnsi="Calibri"/>
          <w:szCs w:val="22"/>
        </w:rPr>
      </w:pPr>
      <w:hyperlink w:anchor="_Toc516154207" w:history="1">
        <w:r w:rsidR="001973C4">
          <w:rPr>
            <w:rStyle w:val="affc"/>
            <w:rFonts w:hint="eastAsia"/>
          </w:rPr>
          <w:t>6</w:t>
        </w:r>
        <w:r w:rsidR="001973C4">
          <w:rPr>
            <w:rStyle w:val="affc"/>
          </w:rPr>
          <w:t xml:space="preserve">. </w:t>
        </w:r>
        <w:r w:rsidR="001973C4">
          <w:rPr>
            <w:rStyle w:val="affc"/>
            <w:rFonts w:hint="eastAsia"/>
          </w:rPr>
          <w:t>联系方式</w:t>
        </w:r>
        <w:r w:rsidR="001973C4">
          <w:tab/>
        </w:r>
        <w:r w:rsidR="001973C4">
          <w:fldChar w:fldCharType="begin"/>
        </w:r>
        <w:r w:rsidR="001973C4">
          <w:instrText xml:space="preserve"> PAGEREF _Toc516154207 \h </w:instrText>
        </w:r>
        <w:r w:rsidR="001973C4">
          <w:fldChar w:fldCharType="separate"/>
        </w:r>
        <w:r w:rsidR="001973C4">
          <w:t>7</w:t>
        </w:r>
        <w:r w:rsidR="001973C4">
          <w:fldChar w:fldCharType="end"/>
        </w:r>
      </w:hyperlink>
    </w:p>
    <w:p w:rsidR="00A83E2D" w:rsidRDefault="00A50A7E">
      <w:pPr>
        <w:pStyle w:val="13"/>
        <w:rPr>
          <w:rFonts w:ascii="Calibri" w:hAnsi="Calibri"/>
          <w:szCs w:val="22"/>
        </w:rPr>
      </w:pPr>
      <w:hyperlink w:anchor="_Toc516154208" w:history="1">
        <w:r w:rsidR="001973C4">
          <w:rPr>
            <w:rStyle w:val="affc"/>
            <w:rFonts w:hint="eastAsia"/>
          </w:rPr>
          <w:t>第二章</w:t>
        </w:r>
        <w:r w:rsidR="001973C4">
          <w:rPr>
            <w:rStyle w:val="affc"/>
          </w:rPr>
          <w:t xml:space="preserve"> </w:t>
        </w:r>
        <w:r w:rsidR="001973C4">
          <w:rPr>
            <w:rStyle w:val="affc"/>
            <w:rFonts w:hint="eastAsia"/>
          </w:rPr>
          <w:t>投标人须知</w:t>
        </w:r>
        <w:r w:rsidR="001973C4">
          <w:tab/>
        </w:r>
        <w:r w:rsidR="001973C4">
          <w:fldChar w:fldCharType="begin"/>
        </w:r>
        <w:r w:rsidR="001973C4">
          <w:instrText xml:space="preserve"> PAGEREF _Toc516154208 \h </w:instrText>
        </w:r>
        <w:r w:rsidR="001973C4">
          <w:fldChar w:fldCharType="separate"/>
        </w:r>
        <w:r w:rsidR="001973C4">
          <w:rPr>
            <w:rFonts w:hint="eastAsia"/>
          </w:rPr>
          <w:t>9</w:t>
        </w:r>
        <w:r w:rsidR="001973C4">
          <w:fldChar w:fldCharType="end"/>
        </w:r>
      </w:hyperlink>
    </w:p>
    <w:p w:rsidR="00A83E2D" w:rsidRDefault="00A50A7E">
      <w:pPr>
        <w:pStyle w:val="26"/>
        <w:ind w:left="430"/>
        <w:rPr>
          <w:rFonts w:ascii="Calibri" w:hAnsi="Calibri"/>
          <w:szCs w:val="22"/>
        </w:rPr>
      </w:pPr>
      <w:hyperlink w:anchor="_Toc516154209" w:history="1">
        <w:r w:rsidR="001973C4">
          <w:rPr>
            <w:rStyle w:val="affc"/>
            <w:rFonts w:hint="eastAsia"/>
          </w:rPr>
          <w:t>投标人须知前附表一</w:t>
        </w:r>
        <w:r w:rsidR="001973C4">
          <w:tab/>
        </w:r>
        <w:r w:rsidR="001973C4">
          <w:fldChar w:fldCharType="begin"/>
        </w:r>
        <w:r w:rsidR="001973C4">
          <w:instrText xml:space="preserve"> PAGEREF _Toc516154209 \h </w:instrText>
        </w:r>
        <w:r w:rsidR="001973C4">
          <w:fldChar w:fldCharType="separate"/>
        </w:r>
        <w:r w:rsidR="001973C4">
          <w:t>9</w:t>
        </w:r>
        <w:r w:rsidR="001973C4">
          <w:fldChar w:fldCharType="end"/>
        </w:r>
      </w:hyperlink>
    </w:p>
    <w:p w:rsidR="00A83E2D" w:rsidRDefault="00A50A7E">
      <w:pPr>
        <w:pStyle w:val="26"/>
        <w:ind w:left="430"/>
        <w:rPr>
          <w:rFonts w:ascii="Calibri" w:hAnsi="Calibri"/>
          <w:szCs w:val="22"/>
        </w:rPr>
      </w:pPr>
      <w:hyperlink w:anchor="_Toc516154210" w:history="1">
        <w:r w:rsidR="001973C4">
          <w:rPr>
            <w:rStyle w:val="affc"/>
            <w:rFonts w:hint="eastAsia"/>
          </w:rPr>
          <w:t>投标人须知前附表二</w:t>
        </w:r>
        <w:r w:rsidR="001973C4">
          <w:tab/>
        </w:r>
        <w:r w:rsidR="001973C4">
          <w:fldChar w:fldCharType="begin"/>
        </w:r>
        <w:r w:rsidR="001973C4">
          <w:instrText xml:space="preserve"> PAGEREF _Toc516154210 \h </w:instrText>
        </w:r>
        <w:r w:rsidR="001973C4">
          <w:fldChar w:fldCharType="separate"/>
        </w:r>
        <w:r w:rsidR="001973C4">
          <w:t>13</w:t>
        </w:r>
        <w:r w:rsidR="001973C4">
          <w:fldChar w:fldCharType="end"/>
        </w:r>
      </w:hyperlink>
    </w:p>
    <w:p w:rsidR="00A83E2D" w:rsidRDefault="00A50A7E">
      <w:pPr>
        <w:pStyle w:val="26"/>
        <w:ind w:left="430"/>
        <w:rPr>
          <w:rFonts w:ascii="Calibri" w:hAnsi="Calibri"/>
          <w:szCs w:val="22"/>
        </w:rPr>
      </w:pPr>
      <w:hyperlink w:anchor="_Toc516154211" w:history="1">
        <w:r w:rsidR="001973C4">
          <w:rPr>
            <w:rStyle w:val="affc"/>
            <w:b/>
          </w:rPr>
          <w:t xml:space="preserve">1. </w:t>
        </w:r>
        <w:r w:rsidR="001973C4">
          <w:rPr>
            <w:rStyle w:val="affc"/>
            <w:rFonts w:hint="eastAsia"/>
            <w:b/>
          </w:rPr>
          <w:t>总则</w:t>
        </w:r>
        <w:r w:rsidR="001973C4">
          <w:tab/>
        </w:r>
        <w:r w:rsidR="001973C4">
          <w:fldChar w:fldCharType="begin"/>
        </w:r>
        <w:r w:rsidR="001973C4">
          <w:instrText xml:space="preserve"> PAGEREF _Toc516154211 \h </w:instrText>
        </w:r>
        <w:r w:rsidR="001973C4">
          <w:fldChar w:fldCharType="separate"/>
        </w:r>
        <w:r w:rsidR="001973C4">
          <w:t>15</w:t>
        </w:r>
        <w:r w:rsidR="001973C4">
          <w:fldChar w:fldCharType="end"/>
        </w:r>
      </w:hyperlink>
    </w:p>
    <w:p w:rsidR="00A83E2D" w:rsidRDefault="00A50A7E">
      <w:pPr>
        <w:pStyle w:val="35"/>
        <w:tabs>
          <w:tab w:val="right" w:leader="dot" w:pos="8302"/>
        </w:tabs>
        <w:rPr>
          <w:rFonts w:ascii="Calibri" w:hAnsi="Calibri"/>
          <w:szCs w:val="22"/>
        </w:rPr>
      </w:pPr>
      <w:hyperlink w:anchor="_Toc516154212" w:history="1">
        <w:r w:rsidR="001973C4">
          <w:rPr>
            <w:rStyle w:val="affc"/>
          </w:rPr>
          <w:t xml:space="preserve">1.1 </w:t>
        </w:r>
        <w:r w:rsidR="001973C4">
          <w:rPr>
            <w:rStyle w:val="affc"/>
            <w:rFonts w:hint="eastAsia"/>
          </w:rPr>
          <w:t>项目概况</w:t>
        </w:r>
        <w:r w:rsidR="001973C4">
          <w:tab/>
        </w:r>
        <w:r w:rsidR="001973C4">
          <w:fldChar w:fldCharType="begin"/>
        </w:r>
        <w:r w:rsidR="001973C4">
          <w:instrText xml:space="preserve"> PAGEREF _Toc516154212 \h </w:instrText>
        </w:r>
        <w:r w:rsidR="001973C4">
          <w:fldChar w:fldCharType="separate"/>
        </w:r>
        <w:r w:rsidR="001973C4">
          <w:t>15</w:t>
        </w:r>
        <w:r w:rsidR="001973C4">
          <w:fldChar w:fldCharType="end"/>
        </w:r>
      </w:hyperlink>
    </w:p>
    <w:p w:rsidR="00A83E2D" w:rsidRDefault="00A50A7E">
      <w:pPr>
        <w:pStyle w:val="35"/>
        <w:tabs>
          <w:tab w:val="right" w:leader="dot" w:pos="8302"/>
        </w:tabs>
        <w:rPr>
          <w:rFonts w:ascii="Calibri" w:hAnsi="Calibri"/>
          <w:szCs w:val="22"/>
        </w:rPr>
      </w:pPr>
      <w:hyperlink w:anchor="_Toc516154213" w:history="1">
        <w:r w:rsidR="001973C4">
          <w:rPr>
            <w:rStyle w:val="affc"/>
          </w:rPr>
          <w:t xml:space="preserve">1.2 </w:t>
        </w:r>
        <w:r w:rsidR="001973C4">
          <w:rPr>
            <w:rStyle w:val="affc"/>
            <w:rFonts w:hint="eastAsia"/>
          </w:rPr>
          <w:t>资金来源和落实情况</w:t>
        </w:r>
        <w:r w:rsidR="001973C4">
          <w:tab/>
        </w:r>
        <w:r w:rsidR="001973C4">
          <w:fldChar w:fldCharType="begin"/>
        </w:r>
        <w:r w:rsidR="001973C4">
          <w:instrText xml:space="preserve"> PAGEREF _Toc516154213 \h </w:instrText>
        </w:r>
        <w:r w:rsidR="001973C4">
          <w:fldChar w:fldCharType="separate"/>
        </w:r>
        <w:r w:rsidR="001973C4">
          <w:t>15</w:t>
        </w:r>
        <w:r w:rsidR="001973C4">
          <w:fldChar w:fldCharType="end"/>
        </w:r>
      </w:hyperlink>
    </w:p>
    <w:p w:rsidR="00A83E2D" w:rsidRDefault="00A50A7E">
      <w:pPr>
        <w:pStyle w:val="35"/>
        <w:tabs>
          <w:tab w:val="right" w:leader="dot" w:pos="8302"/>
        </w:tabs>
        <w:rPr>
          <w:rFonts w:ascii="Calibri" w:hAnsi="Calibri"/>
          <w:szCs w:val="22"/>
        </w:rPr>
      </w:pPr>
      <w:hyperlink w:anchor="_Toc516154214" w:history="1">
        <w:r w:rsidR="001973C4">
          <w:rPr>
            <w:rStyle w:val="affc"/>
          </w:rPr>
          <w:t xml:space="preserve">1.3 </w:t>
        </w:r>
        <w:r w:rsidR="001973C4">
          <w:rPr>
            <w:rStyle w:val="affc"/>
            <w:rFonts w:hint="eastAsia"/>
          </w:rPr>
          <w:t>招标范围、计划工期和质量要求</w:t>
        </w:r>
        <w:r w:rsidR="001973C4">
          <w:tab/>
        </w:r>
        <w:r w:rsidR="001973C4">
          <w:fldChar w:fldCharType="begin"/>
        </w:r>
        <w:r w:rsidR="001973C4">
          <w:instrText xml:space="preserve"> PAGEREF _Toc516154214 \h </w:instrText>
        </w:r>
        <w:r w:rsidR="001973C4">
          <w:fldChar w:fldCharType="separate"/>
        </w:r>
        <w:r w:rsidR="001973C4">
          <w:t>15</w:t>
        </w:r>
        <w:r w:rsidR="001973C4">
          <w:fldChar w:fldCharType="end"/>
        </w:r>
      </w:hyperlink>
    </w:p>
    <w:p w:rsidR="00A83E2D" w:rsidRDefault="00A50A7E">
      <w:pPr>
        <w:pStyle w:val="35"/>
        <w:tabs>
          <w:tab w:val="right" w:leader="dot" w:pos="8302"/>
        </w:tabs>
        <w:rPr>
          <w:rFonts w:ascii="Calibri" w:hAnsi="Calibri"/>
          <w:szCs w:val="22"/>
        </w:rPr>
      </w:pPr>
      <w:hyperlink w:anchor="_Toc516154215" w:history="1">
        <w:r w:rsidR="001973C4">
          <w:rPr>
            <w:rStyle w:val="affc"/>
          </w:rPr>
          <w:t xml:space="preserve">1.4 </w:t>
        </w:r>
        <w:r w:rsidR="001973C4">
          <w:rPr>
            <w:rStyle w:val="affc"/>
            <w:rFonts w:hint="eastAsia"/>
          </w:rPr>
          <w:t>投标人资格要求</w:t>
        </w:r>
        <w:r w:rsidR="001973C4">
          <w:tab/>
        </w:r>
        <w:r w:rsidR="001973C4">
          <w:fldChar w:fldCharType="begin"/>
        </w:r>
        <w:r w:rsidR="001973C4">
          <w:instrText xml:space="preserve"> PAGEREF _Toc516154215 \h </w:instrText>
        </w:r>
        <w:r w:rsidR="001973C4">
          <w:fldChar w:fldCharType="separate"/>
        </w:r>
        <w:r w:rsidR="001973C4">
          <w:t>15</w:t>
        </w:r>
        <w:r w:rsidR="001973C4">
          <w:fldChar w:fldCharType="end"/>
        </w:r>
      </w:hyperlink>
    </w:p>
    <w:p w:rsidR="00A83E2D" w:rsidRDefault="00A50A7E">
      <w:pPr>
        <w:pStyle w:val="35"/>
        <w:tabs>
          <w:tab w:val="right" w:leader="dot" w:pos="8302"/>
        </w:tabs>
        <w:rPr>
          <w:rFonts w:ascii="Calibri" w:hAnsi="Calibri"/>
          <w:szCs w:val="22"/>
        </w:rPr>
      </w:pPr>
      <w:hyperlink w:anchor="_Toc516154216" w:history="1">
        <w:r w:rsidR="001973C4">
          <w:rPr>
            <w:rStyle w:val="affc"/>
          </w:rPr>
          <w:t xml:space="preserve">1.5 </w:t>
        </w:r>
        <w:r w:rsidR="001973C4">
          <w:rPr>
            <w:rStyle w:val="affc"/>
            <w:rFonts w:hint="eastAsia"/>
          </w:rPr>
          <w:t>费用承担</w:t>
        </w:r>
        <w:r w:rsidR="001973C4">
          <w:tab/>
        </w:r>
        <w:r w:rsidR="001973C4">
          <w:fldChar w:fldCharType="begin"/>
        </w:r>
        <w:r w:rsidR="001973C4">
          <w:instrText xml:space="preserve"> PAGEREF _Toc516154216 \h </w:instrText>
        </w:r>
        <w:r w:rsidR="001973C4">
          <w:fldChar w:fldCharType="separate"/>
        </w:r>
        <w:r w:rsidR="001973C4">
          <w:t>16</w:t>
        </w:r>
        <w:r w:rsidR="001973C4">
          <w:fldChar w:fldCharType="end"/>
        </w:r>
      </w:hyperlink>
    </w:p>
    <w:p w:rsidR="00A83E2D" w:rsidRDefault="00A50A7E">
      <w:pPr>
        <w:pStyle w:val="35"/>
        <w:tabs>
          <w:tab w:val="right" w:leader="dot" w:pos="8302"/>
        </w:tabs>
        <w:rPr>
          <w:rFonts w:ascii="Calibri" w:hAnsi="Calibri"/>
          <w:szCs w:val="22"/>
        </w:rPr>
      </w:pPr>
      <w:hyperlink w:anchor="_Toc516154217" w:history="1">
        <w:r w:rsidR="001973C4">
          <w:rPr>
            <w:rStyle w:val="affc"/>
          </w:rPr>
          <w:t xml:space="preserve">1.6 </w:t>
        </w:r>
        <w:r w:rsidR="001973C4">
          <w:rPr>
            <w:rStyle w:val="affc"/>
            <w:rFonts w:hint="eastAsia"/>
          </w:rPr>
          <w:t>保密</w:t>
        </w:r>
        <w:r w:rsidR="001973C4">
          <w:tab/>
        </w:r>
        <w:r w:rsidR="001973C4">
          <w:fldChar w:fldCharType="begin"/>
        </w:r>
        <w:r w:rsidR="001973C4">
          <w:instrText xml:space="preserve"> PAGEREF _Toc516154217 \h </w:instrText>
        </w:r>
        <w:r w:rsidR="001973C4">
          <w:fldChar w:fldCharType="separate"/>
        </w:r>
        <w:r w:rsidR="001973C4">
          <w:t>16</w:t>
        </w:r>
        <w:r w:rsidR="001973C4">
          <w:fldChar w:fldCharType="end"/>
        </w:r>
      </w:hyperlink>
    </w:p>
    <w:p w:rsidR="00A83E2D" w:rsidRDefault="00A50A7E">
      <w:pPr>
        <w:pStyle w:val="35"/>
        <w:tabs>
          <w:tab w:val="right" w:leader="dot" w:pos="8302"/>
        </w:tabs>
        <w:rPr>
          <w:rFonts w:ascii="Calibri" w:hAnsi="Calibri"/>
          <w:szCs w:val="22"/>
        </w:rPr>
      </w:pPr>
      <w:hyperlink w:anchor="_Toc516154218" w:history="1">
        <w:r w:rsidR="001973C4">
          <w:rPr>
            <w:rStyle w:val="affc"/>
          </w:rPr>
          <w:t xml:space="preserve">1.7 </w:t>
        </w:r>
        <w:r w:rsidR="001973C4">
          <w:rPr>
            <w:rStyle w:val="affc"/>
            <w:rFonts w:hint="eastAsia"/>
          </w:rPr>
          <w:t>语言文字</w:t>
        </w:r>
        <w:r w:rsidR="001973C4">
          <w:tab/>
        </w:r>
        <w:r w:rsidR="001973C4">
          <w:fldChar w:fldCharType="begin"/>
        </w:r>
        <w:r w:rsidR="001973C4">
          <w:instrText xml:space="preserve"> PAGEREF _Toc516154218 \h </w:instrText>
        </w:r>
        <w:r w:rsidR="001973C4">
          <w:fldChar w:fldCharType="separate"/>
        </w:r>
        <w:r w:rsidR="001973C4">
          <w:t>16</w:t>
        </w:r>
        <w:r w:rsidR="001973C4">
          <w:fldChar w:fldCharType="end"/>
        </w:r>
      </w:hyperlink>
    </w:p>
    <w:p w:rsidR="00A83E2D" w:rsidRDefault="00A50A7E">
      <w:pPr>
        <w:pStyle w:val="35"/>
        <w:tabs>
          <w:tab w:val="right" w:leader="dot" w:pos="8302"/>
        </w:tabs>
        <w:rPr>
          <w:rFonts w:ascii="Calibri" w:hAnsi="Calibri"/>
          <w:szCs w:val="22"/>
        </w:rPr>
      </w:pPr>
      <w:hyperlink w:anchor="_Toc516154219" w:history="1">
        <w:r w:rsidR="001973C4">
          <w:rPr>
            <w:rStyle w:val="affc"/>
          </w:rPr>
          <w:t>1.</w:t>
        </w:r>
        <w:r w:rsidR="001973C4">
          <w:rPr>
            <w:rStyle w:val="affc"/>
            <w:rFonts w:hint="eastAsia"/>
          </w:rPr>
          <w:t>9</w:t>
        </w:r>
        <w:r w:rsidR="001973C4">
          <w:rPr>
            <w:rStyle w:val="affc"/>
          </w:rPr>
          <w:t xml:space="preserve"> </w:t>
        </w:r>
        <w:r w:rsidR="001973C4">
          <w:rPr>
            <w:rStyle w:val="affc"/>
            <w:rFonts w:hint="eastAsia"/>
          </w:rPr>
          <w:t>计量单位</w:t>
        </w:r>
        <w:r w:rsidR="001973C4">
          <w:tab/>
        </w:r>
        <w:r w:rsidR="001973C4">
          <w:fldChar w:fldCharType="begin"/>
        </w:r>
        <w:r w:rsidR="001973C4">
          <w:instrText xml:space="preserve"> PAGEREF _Toc516154219 \h </w:instrText>
        </w:r>
        <w:r w:rsidR="001973C4">
          <w:fldChar w:fldCharType="separate"/>
        </w:r>
        <w:r w:rsidR="001973C4">
          <w:t>16</w:t>
        </w:r>
        <w:r w:rsidR="001973C4">
          <w:fldChar w:fldCharType="end"/>
        </w:r>
      </w:hyperlink>
    </w:p>
    <w:p w:rsidR="00A83E2D" w:rsidRDefault="00A50A7E">
      <w:pPr>
        <w:pStyle w:val="35"/>
        <w:tabs>
          <w:tab w:val="right" w:leader="dot" w:pos="8302"/>
        </w:tabs>
        <w:rPr>
          <w:rFonts w:ascii="Calibri" w:hAnsi="Calibri"/>
          <w:szCs w:val="22"/>
        </w:rPr>
      </w:pPr>
      <w:hyperlink w:anchor="_Toc516154220" w:history="1">
        <w:r w:rsidR="001973C4">
          <w:rPr>
            <w:rStyle w:val="affc"/>
          </w:rPr>
          <w:t xml:space="preserve">1.9 </w:t>
        </w:r>
        <w:r w:rsidR="001973C4">
          <w:rPr>
            <w:rStyle w:val="affc"/>
            <w:rFonts w:hint="eastAsia"/>
          </w:rPr>
          <w:t>踏勘现场</w:t>
        </w:r>
        <w:r w:rsidR="001973C4">
          <w:tab/>
        </w:r>
        <w:r w:rsidR="001973C4">
          <w:fldChar w:fldCharType="begin"/>
        </w:r>
        <w:r w:rsidR="001973C4">
          <w:instrText xml:space="preserve"> PAGEREF _Toc516154220 \h </w:instrText>
        </w:r>
        <w:r w:rsidR="001973C4">
          <w:fldChar w:fldCharType="separate"/>
        </w:r>
        <w:r w:rsidR="001973C4">
          <w:t>16</w:t>
        </w:r>
        <w:r w:rsidR="001973C4">
          <w:fldChar w:fldCharType="end"/>
        </w:r>
      </w:hyperlink>
    </w:p>
    <w:p w:rsidR="00A83E2D" w:rsidRDefault="00A50A7E">
      <w:pPr>
        <w:pStyle w:val="35"/>
        <w:tabs>
          <w:tab w:val="right" w:leader="dot" w:pos="8302"/>
        </w:tabs>
        <w:rPr>
          <w:rFonts w:ascii="Calibri" w:hAnsi="Calibri"/>
          <w:szCs w:val="22"/>
        </w:rPr>
      </w:pPr>
      <w:hyperlink w:anchor="_Toc516154221" w:history="1">
        <w:r w:rsidR="001973C4">
          <w:rPr>
            <w:rStyle w:val="affc"/>
          </w:rPr>
          <w:t xml:space="preserve">1.10 </w:t>
        </w:r>
        <w:r w:rsidR="001973C4">
          <w:rPr>
            <w:rStyle w:val="affc"/>
            <w:rFonts w:hint="eastAsia"/>
          </w:rPr>
          <w:t>投标预备会</w:t>
        </w:r>
        <w:r w:rsidR="001973C4">
          <w:tab/>
        </w:r>
        <w:r w:rsidR="001973C4">
          <w:fldChar w:fldCharType="begin"/>
        </w:r>
        <w:r w:rsidR="001973C4">
          <w:instrText xml:space="preserve"> PAGEREF _Toc516154221 \h </w:instrText>
        </w:r>
        <w:r w:rsidR="001973C4">
          <w:fldChar w:fldCharType="separate"/>
        </w:r>
        <w:r w:rsidR="001973C4">
          <w:t>16</w:t>
        </w:r>
        <w:r w:rsidR="001973C4">
          <w:fldChar w:fldCharType="end"/>
        </w:r>
      </w:hyperlink>
    </w:p>
    <w:p w:rsidR="00A83E2D" w:rsidRDefault="00A50A7E">
      <w:pPr>
        <w:pStyle w:val="26"/>
        <w:ind w:left="430"/>
        <w:rPr>
          <w:rFonts w:ascii="Calibri" w:hAnsi="Calibri"/>
          <w:szCs w:val="22"/>
        </w:rPr>
      </w:pPr>
      <w:hyperlink w:anchor="_Toc516154222" w:history="1">
        <w:r w:rsidR="001973C4">
          <w:rPr>
            <w:rStyle w:val="affc"/>
            <w:b/>
          </w:rPr>
          <w:t xml:space="preserve">2. </w:t>
        </w:r>
        <w:r w:rsidR="001973C4">
          <w:rPr>
            <w:rStyle w:val="affc"/>
            <w:rFonts w:hint="eastAsia"/>
            <w:b/>
          </w:rPr>
          <w:t>招标文件</w:t>
        </w:r>
        <w:r w:rsidR="001973C4">
          <w:tab/>
        </w:r>
        <w:r w:rsidR="001973C4">
          <w:fldChar w:fldCharType="begin"/>
        </w:r>
        <w:r w:rsidR="001973C4">
          <w:instrText xml:space="preserve"> PAGEREF _Toc516154222 \h </w:instrText>
        </w:r>
        <w:r w:rsidR="001973C4">
          <w:fldChar w:fldCharType="separate"/>
        </w:r>
        <w:r w:rsidR="001973C4">
          <w:t>17</w:t>
        </w:r>
        <w:r w:rsidR="001973C4">
          <w:fldChar w:fldCharType="end"/>
        </w:r>
      </w:hyperlink>
    </w:p>
    <w:p w:rsidR="00A83E2D" w:rsidRDefault="00A50A7E">
      <w:pPr>
        <w:pStyle w:val="35"/>
        <w:tabs>
          <w:tab w:val="right" w:leader="dot" w:pos="8302"/>
        </w:tabs>
        <w:rPr>
          <w:rFonts w:ascii="Calibri" w:hAnsi="Calibri"/>
          <w:szCs w:val="22"/>
        </w:rPr>
      </w:pPr>
      <w:hyperlink w:anchor="_Toc516154223" w:history="1">
        <w:r w:rsidR="001973C4">
          <w:rPr>
            <w:rStyle w:val="affc"/>
          </w:rPr>
          <w:t xml:space="preserve">2.1 </w:t>
        </w:r>
        <w:r w:rsidR="001973C4">
          <w:rPr>
            <w:rStyle w:val="affc"/>
            <w:rFonts w:hint="eastAsia"/>
          </w:rPr>
          <w:t>招标文件的组成</w:t>
        </w:r>
        <w:r w:rsidR="001973C4">
          <w:tab/>
        </w:r>
        <w:r w:rsidR="001973C4">
          <w:fldChar w:fldCharType="begin"/>
        </w:r>
        <w:r w:rsidR="001973C4">
          <w:instrText xml:space="preserve"> PAGEREF _Toc516154223 \h </w:instrText>
        </w:r>
        <w:r w:rsidR="001973C4">
          <w:fldChar w:fldCharType="separate"/>
        </w:r>
        <w:r w:rsidR="001973C4">
          <w:t>17</w:t>
        </w:r>
        <w:r w:rsidR="001973C4">
          <w:fldChar w:fldCharType="end"/>
        </w:r>
      </w:hyperlink>
    </w:p>
    <w:p w:rsidR="00A83E2D" w:rsidRDefault="00A50A7E">
      <w:pPr>
        <w:pStyle w:val="35"/>
        <w:tabs>
          <w:tab w:val="right" w:leader="dot" w:pos="8302"/>
        </w:tabs>
        <w:rPr>
          <w:rFonts w:ascii="Calibri" w:hAnsi="Calibri"/>
          <w:szCs w:val="22"/>
        </w:rPr>
      </w:pPr>
      <w:hyperlink w:anchor="_Toc516154224" w:history="1">
        <w:r w:rsidR="001973C4">
          <w:rPr>
            <w:rStyle w:val="affc"/>
          </w:rPr>
          <w:t xml:space="preserve">2.2 </w:t>
        </w:r>
        <w:r w:rsidR="001973C4">
          <w:rPr>
            <w:rStyle w:val="affc"/>
            <w:rFonts w:hint="eastAsia"/>
          </w:rPr>
          <w:t>招标文件的澄清</w:t>
        </w:r>
        <w:r w:rsidR="001973C4">
          <w:tab/>
        </w:r>
        <w:r w:rsidR="001973C4">
          <w:fldChar w:fldCharType="begin"/>
        </w:r>
        <w:r w:rsidR="001973C4">
          <w:instrText xml:space="preserve"> PAGEREF _Toc516154224 \h </w:instrText>
        </w:r>
        <w:r w:rsidR="001973C4">
          <w:fldChar w:fldCharType="separate"/>
        </w:r>
        <w:r w:rsidR="001973C4">
          <w:t>17</w:t>
        </w:r>
        <w:r w:rsidR="001973C4">
          <w:fldChar w:fldCharType="end"/>
        </w:r>
      </w:hyperlink>
    </w:p>
    <w:p w:rsidR="00A83E2D" w:rsidRDefault="00A50A7E">
      <w:pPr>
        <w:pStyle w:val="35"/>
        <w:tabs>
          <w:tab w:val="right" w:leader="dot" w:pos="8302"/>
        </w:tabs>
        <w:rPr>
          <w:rFonts w:ascii="Calibri" w:hAnsi="Calibri"/>
          <w:szCs w:val="22"/>
        </w:rPr>
      </w:pPr>
      <w:hyperlink w:anchor="_Toc516154225" w:history="1">
        <w:r w:rsidR="001973C4">
          <w:rPr>
            <w:rStyle w:val="affc"/>
          </w:rPr>
          <w:t xml:space="preserve">2.3 </w:t>
        </w:r>
        <w:r w:rsidR="001973C4">
          <w:rPr>
            <w:rStyle w:val="affc"/>
            <w:rFonts w:hint="eastAsia"/>
          </w:rPr>
          <w:t>招标文件的修改</w:t>
        </w:r>
        <w:r w:rsidR="001973C4">
          <w:tab/>
        </w:r>
        <w:r w:rsidR="001973C4">
          <w:fldChar w:fldCharType="begin"/>
        </w:r>
        <w:r w:rsidR="001973C4">
          <w:instrText xml:space="preserve"> PAGEREF _Toc516154225 \h </w:instrText>
        </w:r>
        <w:r w:rsidR="001973C4">
          <w:fldChar w:fldCharType="separate"/>
        </w:r>
        <w:r w:rsidR="001973C4">
          <w:t>17</w:t>
        </w:r>
        <w:r w:rsidR="001973C4">
          <w:fldChar w:fldCharType="end"/>
        </w:r>
      </w:hyperlink>
    </w:p>
    <w:p w:rsidR="00A83E2D" w:rsidRDefault="00A50A7E">
      <w:pPr>
        <w:pStyle w:val="26"/>
        <w:ind w:left="430"/>
        <w:rPr>
          <w:rFonts w:ascii="Calibri" w:hAnsi="Calibri"/>
          <w:szCs w:val="22"/>
        </w:rPr>
      </w:pPr>
      <w:hyperlink w:anchor="_Toc516154226" w:history="1">
        <w:r w:rsidR="001973C4">
          <w:rPr>
            <w:rStyle w:val="affc"/>
            <w:b/>
          </w:rPr>
          <w:t xml:space="preserve">3. </w:t>
        </w:r>
        <w:r w:rsidR="001973C4">
          <w:rPr>
            <w:rStyle w:val="affc"/>
            <w:rFonts w:hint="eastAsia"/>
            <w:b/>
          </w:rPr>
          <w:t>投标文件</w:t>
        </w:r>
        <w:r w:rsidR="001973C4">
          <w:tab/>
        </w:r>
        <w:r w:rsidR="001973C4">
          <w:fldChar w:fldCharType="begin"/>
        </w:r>
        <w:r w:rsidR="001973C4">
          <w:instrText xml:space="preserve"> PAGEREF _Toc516154226 \h </w:instrText>
        </w:r>
        <w:r w:rsidR="001973C4">
          <w:fldChar w:fldCharType="separate"/>
        </w:r>
        <w:r w:rsidR="001973C4">
          <w:t>17</w:t>
        </w:r>
        <w:r w:rsidR="001973C4">
          <w:fldChar w:fldCharType="end"/>
        </w:r>
      </w:hyperlink>
    </w:p>
    <w:p w:rsidR="00A83E2D" w:rsidRDefault="00A50A7E">
      <w:pPr>
        <w:pStyle w:val="35"/>
        <w:tabs>
          <w:tab w:val="right" w:leader="dot" w:pos="8302"/>
        </w:tabs>
        <w:rPr>
          <w:rFonts w:ascii="Calibri" w:hAnsi="Calibri"/>
          <w:szCs w:val="22"/>
        </w:rPr>
      </w:pPr>
      <w:hyperlink w:anchor="_Toc516154227" w:history="1">
        <w:r w:rsidR="001973C4">
          <w:rPr>
            <w:rStyle w:val="affc"/>
          </w:rPr>
          <w:t xml:space="preserve">3.1 </w:t>
        </w:r>
        <w:r w:rsidR="001973C4">
          <w:rPr>
            <w:rStyle w:val="affc"/>
            <w:rFonts w:hint="eastAsia"/>
          </w:rPr>
          <w:t>投标文件的组成</w:t>
        </w:r>
        <w:r w:rsidR="001973C4">
          <w:tab/>
        </w:r>
        <w:r w:rsidR="001973C4">
          <w:fldChar w:fldCharType="begin"/>
        </w:r>
        <w:r w:rsidR="001973C4">
          <w:instrText xml:space="preserve"> PAGEREF _Toc516154227 \h </w:instrText>
        </w:r>
        <w:r w:rsidR="001973C4">
          <w:fldChar w:fldCharType="separate"/>
        </w:r>
        <w:r w:rsidR="001973C4">
          <w:t>17</w:t>
        </w:r>
        <w:r w:rsidR="001973C4">
          <w:fldChar w:fldCharType="end"/>
        </w:r>
      </w:hyperlink>
    </w:p>
    <w:p w:rsidR="00A83E2D" w:rsidRDefault="00A50A7E">
      <w:pPr>
        <w:pStyle w:val="35"/>
        <w:tabs>
          <w:tab w:val="right" w:leader="dot" w:pos="8302"/>
        </w:tabs>
        <w:rPr>
          <w:rFonts w:ascii="Calibri" w:hAnsi="Calibri"/>
          <w:szCs w:val="22"/>
        </w:rPr>
      </w:pPr>
      <w:hyperlink w:anchor="_Toc516154228" w:history="1">
        <w:r w:rsidR="001973C4">
          <w:rPr>
            <w:rStyle w:val="affc"/>
          </w:rPr>
          <w:t xml:space="preserve">3.2 </w:t>
        </w:r>
        <w:r w:rsidR="001973C4">
          <w:rPr>
            <w:rStyle w:val="affc"/>
            <w:rFonts w:hint="eastAsia"/>
          </w:rPr>
          <w:t>投标报价</w:t>
        </w:r>
        <w:r w:rsidR="001973C4">
          <w:tab/>
        </w:r>
        <w:r w:rsidR="001973C4">
          <w:fldChar w:fldCharType="begin"/>
        </w:r>
        <w:r w:rsidR="001973C4">
          <w:instrText xml:space="preserve"> PAGEREF _Toc516154228 \h </w:instrText>
        </w:r>
        <w:r w:rsidR="001973C4">
          <w:fldChar w:fldCharType="separate"/>
        </w:r>
        <w:r w:rsidR="001973C4">
          <w:t>1</w:t>
        </w:r>
        <w:r w:rsidR="001973C4">
          <w:rPr>
            <w:rFonts w:hint="eastAsia"/>
          </w:rPr>
          <w:t>9</w:t>
        </w:r>
        <w:r w:rsidR="001973C4">
          <w:fldChar w:fldCharType="end"/>
        </w:r>
      </w:hyperlink>
    </w:p>
    <w:p w:rsidR="00A83E2D" w:rsidRDefault="00A50A7E">
      <w:pPr>
        <w:pStyle w:val="35"/>
        <w:tabs>
          <w:tab w:val="right" w:leader="dot" w:pos="8302"/>
        </w:tabs>
        <w:rPr>
          <w:rFonts w:ascii="Calibri" w:hAnsi="Calibri"/>
          <w:szCs w:val="22"/>
        </w:rPr>
      </w:pPr>
      <w:hyperlink w:anchor="_Toc516154229" w:history="1">
        <w:r w:rsidR="001973C4">
          <w:rPr>
            <w:rStyle w:val="affc"/>
          </w:rPr>
          <w:t xml:space="preserve">3.3 </w:t>
        </w:r>
        <w:r w:rsidR="001973C4">
          <w:rPr>
            <w:rStyle w:val="affc"/>
            <w:rFonts w:hint="eastAsia"/>
          </w:rPr>
          <w:t>投标有效期</w:t>
        </w:r>
        <w:r w:rsidR="001973C4">
          <w:tab/>
        </w:r>
        <w:r w:rsidR="001973C4">
          <w:fldChar w:fldCharType="begin"/>
        </w:r>
        <w:r w:rsidR="001973C4">
          <w:instrText xml:space="preserve"> PAGEREF _Toc516154229 \h </w:instrText>
        </w:r>
        <w:r w:rsidR="001973C4">
          <w:fldChar w:fldCharType="separate"/>
        </w:r>
        <w:r w:rsidR="001973C4">
          <w:t>1</w:t>
        </w:r>
        <w:r w:rsidR="001973C4">
          <w:rPr>
            <w:rFonts w:hint="eastAsia"/>
          </w:rPr>
          <w:t>9</w:t>
        </w:r>
        <w:r w:rsidR="001973C4">
          <w:fldChar w:fldCharType="end"/>
        </w:r>
      </w:hyperlink>
    </w:p>
    <w:p w:rsidR="00A83E2D" w:rsidRDefault="00A50A7E">
      <w:pPr>
        <w:pStyle w:val="35"/>
        <w:tabs>
          <w:tab w:val="right" w:leader="dot" w:pos="8302"/>
        </w:tabs>
        <w:rPr>
          <w:rFonts w:ascii="Calibri" w:hAnsi="Calibri"/>
          <w:szCs w:val="22"/>
        </w:rPr>
      </w:pPr>
      <w:hyperlink w:anchor="_Toc516154230" w:history="1">
        <w:r w:rsidR="001973C4">
          <w:rPr>
            <w:rStyle w:val="affc"/>
          </w:rPr>
          <w:t xml:space="preserve">3.4 </w:t>
        </w:r>
        <w:r w:rsidR="001973C4">
          <w:rPr>
            <w:rStyle w:val="affc"/>
            <w:rFonts w:hint="eastAsia"/>
          </w:rPr>
          <w:t>投标保证金</w:t>
        </w:r>
        <w:r w:rsidR="001973C4">
          <w:tab/>
        </w:r>
        <w:r w:rsidR="001973C4">
          <w:fldChar w:fldCharType="begin"/>
        </w:r>
        <w:r w:rsidR="001973C4">
          <w:instrText xml:space="preserve"> PAGEREF _Toc516154230 \h </w:instrText>
        </w:r>
        <w:r w:rsidR="001973C4">
          <w:fldChar w:fldCharType="separate"/>
        </w:r>
        <w:r w:rsidR="001973C4">
          <w:t>1</w:t>
        </w:r>
        <w:r w:rsidR="001973C4">
          <w:rPr>
            <w:rFonts w:hint="eastAsia"/>
          </w:rPr>
          <w:t>9</w:t>
        </w:r>
        <w:r w:rsidR="001973C4">
          <w:fldChar w:fldCharType="end"/>
        </w:r>
      </w:hyperlink>
    </w:p>
    <w:p w:rsidR="00A83E2D" w:rsidRDefault="00A50A7E">
      <w:pPr>
        <w:pStyle w:val="35"/>
        <w:tabs>
          <w:tab w:val="right" w:leader="dot" w:pos="8302"/>
        </w:tabs>
        <w:rPr>
          <w:rFonts w:ascii="Calibri" w:hAnsi="Calibri"/>
          <w:szCs w:val="22"/>
        </w:rPr>
      </w:pPr>
      <w:hyperlink w:anchor="_Toc516154231" w:history="1">
        <w:r w:rsidR="001973C4">
          <w:rPr>
            <w:rStyle w:val="affc"/>
          </w:rPr>
          <w:t xml:space="preserve">3.5 </w:t>
        </w:r>
        <w:r w:rsidR="001973C4">
          <w:rPr>
            <w:rStyle w:val="affc"/>
            <w:rFonts w:hint="eastAsia"/>
          </w:rPr>
          <w:t>资格审查资料</w:t>
        </w:r>
        <w:r w:rsidR="001973C4">
          <w:tab/>
        </w:r>
        <w:r w:rsidR="001973C4">
          <w:fldChar w:fldCharType="begin"/>
        </w:r>
        <w:r w:rsidR="001973C4">
          <w:instrText xml:space="preserve"> PAGEREF _Toc516154231 \h </w:instrText>
        </w:r>
        <w:r w:rsidR="001973C4">
          <w:fldChar w:fldCharType="separate"/>
        </w:r>
        <w:r w:rsidR="001973C4">
          <w:t>1</w:t>
        </w:r>
        <w:r w:rsidR="001973C4">
          <w:rPr>
            <w:rFonts w:hint="eastAsia"/>
          </w:rPr>
          <w:t>9</w:t>
        </w:r>
        <w:r w:rsidR="001973C4">
          <w:fldChar w:fldCharType="end"/>
        </w:r>
      </w:hyperlink>
    </w:p>
    <w:p w:rsidR="00A83E2D" w:rsidRDefault="00A50A7E">
      <w:pPr>
        <w:pStyle w:val="35"/>
        <w:tabs>
          <w:tab w:val="right" w:leader="dot" w:pos="8302"/>
        </w:tabs>
        <w:rPr>
          <w:rFonts w:ascii="Calibri" w:hAnsi="Calibri"/>
          <w:szCs w:val="22"/>
        </w:rPr>
      </w:pPr>
      <w:hyperlink w:anchor="_Toc516154232" w:history="1">
        <w:r w:rsidR="001973C4">
          <w:rPr>
            <w:rStyle w:val="affc"/>
          </w:rPr>
          <w:t xml:space="preserve">3.6 </w:t>
        </w:r>
        <w:r w:rsidR="001973C4">
          <w:rPr>
            <w:rStyle w:val="affc"/>
            <w:rFonts w:hint="eastAsia"/>
          </w:rPr>
          <w:t>备选投标方案</w:t>
        </w:r>
        <w:r w:rsidR="001973C4">
          <w:tab/>
        </w:r>
        <w:r w:rsidR="001973C4">
          <w:fldChar w:fldCharType="begin"/>
        </w:r>
        <w:r w:rsidR="001973C4">
          <w:instrText xml:space="preserve"> PAGEREF _Toc516154232 \h </w:instrText>
        </w:r>
        <w:r w:rsidR="001973C4">
          <w:fldChar w:fldCharType="separate"/>
        </w:r>
        <w:r w:rsidR="001973C4">
          <w:t>1</w:t>
        </w:r>
        <w:r w:rsidR="001973C4">
          <w:rPr>
            <w:rFonts w:hint="eastAsia"/>
          </w:rPr>
          <w:t>9</w:t>
        </w:r>
        <w:r w:rsidR="001973C4">
          <w:fldChar w:fldCharType="end"/>
        </w:r>
      </w:hyperlink>
    </w:p>
    <w:p w:rsidR="00A83E2D" w:rsidRDefault="00A50A7E">
      <w:pPr>
        <w:pStyle w:val="35"/>
        <w:tabs>
          <w:tab w:val="right" w:leader="dot" w:pos="8302"/>
        </w:tabs>
        <w:rPr>
          <w:rFonts w:ascii="Calibri" w:hAnsi="Calibri"/>
          <w:szCs w:val="22"/>
        </w:rPr>
      </w:pPr>
      <w:hyperlink w:anchor="_Toc516154233" w:history="1">
        <w:r w:rsidR="001973C4">
          <w:rPr>
            <w:rStyle w:val="affc"/>
          </w:rPr>
          <w:t xml:space="preserve">3.7 </w:t>
        </w:r>
        <w:r w:rsidR="001973C4">
          <w:rPr>
            <w:rStyle w:val="affc"/>
            <w:rFonts w:hint="eastAsia"/>
          </w:rPr>
          <w:t>投标文件的编制</w:t>
        </w:r>
        <w:r w:rsidR="001973C4">
          <w:tab/>
        </w:r>
        <w:r w:rsidR="001973C4">
          <w:fldChar w:fldCharType="begin"/>
        </w:r>
        <w:r w:rsidR="001973C4">
          <w:instrText xml:space="preserve"> PAGEREF _Toc516154233 \h </w:instrText>
        </w:r>
        <w:r w:rsidR="001973C4">
          <w:fldChar w:fldCharType="separate"/>
        </w:r>
        <w:r w:rsidR="001973C4">
          <w:t>1</w:t>
        </w:r>
        <w:r w:rsidR="001973C4">
          <w:rPr>
            <w:rFonts w:hint="eastAsia"/>
          </w:rPr>
          <w:t>9</w:t>
        </w:r>
        <w:r w:rsidR="001973C4">
          <w:fldChar w:fldCharType="end"/>
        </w:r>
      </w:hyperlink>
    </w:p>
    <w:p w:rsidR="00A83E2D" w:rsidRDefault="00A50A7E">
      <w:pPr>
        <w:pStyle w:val="26"/>
        <w:ind w:left="430"/>
        <w:rPr>
          <w:rFonts w:ascii="Calibri" w:hAnsi="Calibri"/>
          <w:szCs w:val="22"/>
        </w:rPr>
      </w:pPr>
      <w:hyperlink w:anchor="_Toc516154234" w:history="1">
        <w:r w:rsidR="001973C4">
          <w:rPr>
            <w:rStyle w:val="affc"/>
            <w:b/>
          </w:rPr>
          <w:t xml:space="preserve">4. </w:t>
        </w:r>
        <w:r w:rsidR="001973C4">
          <w:rPr>
            <w:rStyle w:val="affc"/>
            <w:rFonts w:hint="eastAsia"/>
            <w:b/>
          </w:rPr>
          <w:t>投标</w:t>
        </w:r>
        <w:r w:rsidR="001973C4">
          <w:tab/>
        </w:r>
        <w:r w:rsidR="001973C4">
          <w:fldChar w:fldCharType="begin"/>
        </w:r>
        <w:r w:rsidR="001973C4">
          <w:instrText xml:space="preserve"> PAGEREF _Toc516154234 \h </w:instrText>
        </w:r>
        <w:r w:rsidR="001973C4">
          <w:fldChar w:fldCharType="separate"/>
        </w:r>
        <w:r w:rsidR="001973C4">
          <w:t>19</w:t>
        </w:r>
        <w:r w:rsidR="001973C4">
          <w:fldChar w:fldCharType="end"/>
        </w:r>
      </w:hyperlink>
    </w:p>
    <w:p w:rsidR="00A83E2D" w:rsidRDefault="00A50A7E">
      <w:pPr>
        <w:pStyle w:val="35"/>
        <w:tabs>
          <w:tab w:val="right" w:leader="dot" w:pos="8302"/>
        </w:tabs>
        <w:rPr>
          <w:rFonts w:ascii="Calibri" w:hAnsi="Calibri"/>
          <w:szCs w:val="22"/>
        </w:rPr>
      </w:pPr>
      <w:hyperlink w:anchor="_Toc516154235" w:history="1">
        <w:r w:rsidR="001973C4">
          <w:rPr>
            <w:rStyle w:val="affc"/>
          </w:rPr>
          <w:t xml:space="preserve">4.1 </w:t>
        </w:r>
        <w:r w:rsidR="001973C4">
          <w:rPr>
            <w:rStyle w:val="affc"/>
            <w:rFonts w:hint="eastAsia"/>
          </w:rPr>
          <w:t>投标文件的密封和标记</w:t>
        </w:r>
        <w:r w:rsidR="001973C4">
          <w:tab/>
        </w:r>
        <w:r w:rsidR="001973C4">
          <w:fldChar w:fldCharType="begin"/>
        </w:r>
        <w:r w:rsidR="001973C4">
          <w:instrText xml:space="preserve"> PAGEREF _Toc516154235 \h </w:instrText>
        </w:r>
        <w:r w:rsidR="001973C4">
          <w:fldChar w:fldCharType="separate"/>
        </w:r>
        <w:r w:rsidR="001973C4">
          <w:t>19</w:t>
        </w:r>
        <w:r w:rsidR="001973C4">
          <w:fldChar w:fldCharType="end"/>
        </w:r>
      </w:hyperlink>
    </w:p>
    <w:p w:rsidR="00A83E2D" w:rsidRDefault="00A50A7E">
      <w:pPr>
        <w:pStyle w:val="35"/>
        <w:tabs>
          <w:tab w:val="right" w:leader="dot" w:pos="8302"/>
        </w:tabs>
        <w:rPr>
          <w:rFonts w:ascii="Calibri" w:hAnsi="Calibri"/>
          <w:szCs w:val="22"/>
        </w:rPr>
      </w:pPr>
      <w:hyperlink w:anchor="_Toc516154236" w:history="1">
        <w:r w:rsidR="001973C4">
          <w:rPr>
            <w:rStyle w:val="affc"/>
          </w:rPr>
          <w:t xml:space="preserve">4.2 </w:t>
        </w:r>
        <w:r w:rsidR="001973C4">
          <w:rPr>
            <w:rStyle w:val="affc"/>
            <w:rFonts w:hint="eastAsia"/>
          </w:rPr>
          <w:t>投标文件的递交</w:t>
        </w:r>
        <w:r w:rsidR="001973C4">
          <w:tab/>
        </w:r>
        <w:r w:rsidR="001973C4">
          <w:fldChar w:fldCharType="begin"/>
        </w:r>
        <w:r w:rsidR="001973C4">
          <w:instrText xml:space="preserve"> PAGEREF _Toc516154236 \h </w:instrText>
        </w:r>
        <w:r w:rsidR="001973C4">
          <w:fldChar w:fldCharType="separate"/>
        </w:r>
        <w:r w:rsidR="001973C4">
          <w:t>19</w:t>
        </w:r>
        <w:r w:rsidR="001973C4">
          <w:fldChar w:fldCharType="end"/>
        </w:r>
      </w:hyperlink>
    </w:p>
    <w:p w:rsidR="00A83E2D" w:rsidRDefault="00A50A7E">
      <w:pPr>
        <w:pStyle w:val="35"/>
        <w:tabs>
          <w:tab w:val="right" w:leader="dot" w:pos="8302"/>
        </w:tabs>
        <w:rPr>
          <w:rFonts w:ascii="Calibri" w:hAnsi="Calibri"/>
          <w:szCs w:val="22"/>
        </w:rPr>
      </w:pPr>
      <w:hyperlink w:anchor="_Toc516154237" w:history="1">
        <w:r w:rsidR="001973C4">
          <w:rPr>
            <w:rStyle w:val="affc"/>
          </w:rPr>
          <w:t xml:space="preserve">4.3 </w:t>
        </w:r>
        <w:r w:rsidR="001973C4">
          <w:rPr>
            <w:rStyle w:val="affc"/>
            <w:rFonts w:hint="eastAsia"/>
          </w:rPr>
          <w:t>投标文件的修改与撤回</w:t>
        </w:r>
        <w:r w:rsidR="001973C4">
          <w:tab/>
        </w:r>
        <w:r w:rsidR="001973C4">
          <w:fldChar w:fldCharType="begin"/>
        </w:r>
        <w:r w:rsidR="001973C4">
          <w:instrText xml:space="preserve"> PAGEREF _Toc516154237 \h </w:instrText>
        </w:r>
        <w:r w:rsidR="001973C4">
          <w:fldChar w:fldCharType="separate"/>
        </w:r>
        <w:r w:rsidR="001973C4">
          <w:t>19</w:t>
        </w:r>
        <w:r w:rsidR="001973C4">
          <w:fldChar w:fldCharType="end"/>
        </w:r>
      </w:hyperlink>
    </w:p>
    <w:p w:rsidR="00A83E2D" w:rsidRDefault="00A50A7E">
      <w:pPr>
        <w:pStyle w:val="35"/>
        <w:tabs>
          <w:tab w:val="right" w:leader="dot" w:pos="8302"/>
        </w:tabs>
        <w:rPr>
          <w:rFonts w:ascii="Calibri" w:hAnsi="Calibri"/>
          <w:szCs w:val="22"/>
        </w:rPr>
      </w:pPr>
      <w:hyperlink w:anchor="_Toc516154238" w:history="1">
        <w:r w:rsidR="001973C4">
          <w:rPr>
            <w:rStyle w:val="affc"/>
          </w:rPr>
          <w:t xml:space="preserve">4.4 </w:t>
        </w:r>
        <w:r w:rsidR="001973C4">
          <w:rPr>
            <w:rStyle w:val="affc"/>
            <w:rFonts w:hint="eastAsia"/>
          </w:rPr>
          <w:t>投标样品的递交和退还</w:t>
        </w:r>
        <w:r w:rsidR="001973C4">
          <w:tab/>
        </w:r>
        <w:r w:rsidR="001973C4">
          <w:fldChar w:fldCharType="begin"/>
        </w:r>
        <w:r w:rsidR="001973C4">
          <w:instrText xml:space="preserve"> PAGEREF _Toc516154238 \h </w:instrText>
        </w:r>
        <w:r w:rsidR="001973C4">
          <w:fldChar w:fldCharType="separate"/>
        </w:r>
        <w:r w:rsidR="001973C4">
          <w:t>19</w:t>
        </w:r>
        <w:r w:rsidR="001973C4">
          <w:fldChar w:fldCharType="end"/>
        </w:r>
      </w:hyperlink>
    </w:p>
    <w:p w:rsidR="00A83E2D" w:rsidRDefault="00A50A7E">
      <w:pPr>
        <w:pStyle w:val="26"/>
        <w:ind w:left="430"/>
        <w:rPr>
          <w:rFonts w:ascii="Calibri" w:hAnsi="Calibri"/>
          <w:szCs w:val="22"/>
        </w:rPr>
      </w:pPr>
      <w:hyperlink w:anchor="_Toc516154239" w:history="1">
        <w:r w:rsidR="001973C4">
          <w:rPr>
            <w:rStyle w:val="affc"/>
            <w:b/>
          </w:rPr>
          <w:t xml:space="preserve">5. </w:t>
        </w:r>
        <w:r w:rsidR="001973C4">
          <w:rPr>
            <w:rStyle w:val="affc"/>
            <w:rFonts w:hint="eastAsia"/>
            <w:b/>
          </w:rPr>
          <w:t>开标</w:t>
        </w:r>
        <w:r w:rsidR="001973C4">
          <w:tab/>
        </w:r>
        <w:r w:rsidR="001973C4">
          <w:fldChar w:fldCharType="begin"/>
        </w:r>
        <w:r w:rsidR="001973C4">
          <w:instrText xml:space="preserve"> PAGEREF _Toc516154239 \h </w:instrText>
        </w:r>
        <w:r w:rsidR="001973C4">
          <w:fldChar w:fldCharType="separate"/>
        </w:r>
        <w:r w:rsidR="001973C4">
          <w:t>20</w:t>
        </w:r>
        <w:r w:rsidR="001973C4">
          <w:fldChar w:fldCharType="end"/>
        </w:r>
      </w:hyperlink>
    </w:p>
    <w:p w:rsidR="00A83E2D" w:rsidRDefault="00A50A7E">
      <w:pPr>
        <w:pStyle w:val="35"/>
        <w:tabs>
          <w:tab w:val="right" w:leader="dot" w:pos="8302"/>
        </w:tabs>
        <w:rPr>
          <w:rFonts w:ascii="Calibri" w:hAnsi="Calibri"/>
          <w:szCs w:val="22"/>
        </w:rPr>
      </w:pPr>
      <w:hyperlink w:anchor="_Toc516154240" w:history="1">
        <w:r w:rsidR="001973C4">
          <w:rPr>
            <w:rStyle w:val="affc"/>
          </w:rPr>
          <w:t xml:space="preserve">5.1 </w:t>
        </w:r>
        <w:r w:rsidR="001973C4">
          <w:rPr>
            <w:rStyle w:val="affc"/>
            <w:rFonts w:hint="eastAsia"/>
          </w:rPr>
          <w:t>开标时间和地点</w:t>
        </w:r>
        <w:r w:rsidR="001973C4">
          <w:tab/>
        </w:r>
        <w:r w:rsidR="001973C4">
          <w:fldChar w:fldCharType="begin"/>
        </w:r>
        <w:r w:rsidR="001973C4">
          <w:instrText xml:space="preserve"> PAGEREF _Toc516154240 \h </w:instrText>
        </w:r>
        <w:r w:rsidR="001973C4">
          <w:fldChar w:fldCharType="separate"/>
        </w:r>
        <w:r w:rsidR="001973C4">
          <w:t>20</w:t>
        </w:r>
        <w:r w:rsidR="001973C4">
          <w:fldChar w:fldCharType="end"/>
        </w:r>
      </w:hyperlink>
    </w:p>
    <w:p w:rsidR="00A83E2D" w:rsidRDefault="00A50A7E">
      <w:pPr>
        <w:pStyle w:val="35"/>
        <w:tabs>
          <w:tab w:val="right" w:leader="dot" w:pos="8302"/>
        </w:tabs>
        <w:rPr>
          <w:rFonts w:ascii="Calibri" w:hAnsi="Calibri"/>
          <w:szCs w:val="22"/>
        </w:rPr>
      </w:pPr>
      <w:hyperlink w:anchor="_Toc516154241" w:history="1">
        <w:r w:rsidR="001973C4">
          <w:rPr>
            <w:rStyle w:val="affc"/>
          </w:rPr>
          <w:t xml:space="preserve">5.2 </w:t>
        </w:r>
        <w:r w:rsidR="001973C4">
          <w:rPr>
            <w:rStyle w:val="affc"/>
            <w:rFonts w:hint="eastAsia"/>
          </w:rPr>
          <w:t>开标程序</w:t>
        </w:r>
        <w:r w:rsidR="001973C4">
          <w:tab/>
        </w:r>
        <w:r w:rsidR="001973C4">
          <w:fldChar w:fldCharType="begin"/>
        </w:r>
        <w:r w:rsidR="001973C4">
          <w:instrText xml:space="preserve"> PAGEREF _Toc516154241 \h </w:instrText>
        </w:r>
        <w:r w:rsidR="001973C4">
          <w:fldChar w:fldCharType="separate"/>
        </w:r>
        <w:r w:rsidR="001973C4">
          <w:t>20</w:t>
        </w:r>
        <w:r w:rsidR="001973C4">
          <w:fldChar w:fldCharType="end"/>
        </w:r>
      </w:hyperlink>
    </w:p>
    <w:p w:rsidR="00A83E2D" w:rsidRDefault="00A50A7E">
      <w:pPr>
        <w:pStyle w:val="26"/>
        <w:ind w:left="430"/>
        <w:rPr>
          <w:rFonts w:ascii="Calibri" w:hAnsi="Calibri"/>
          <w:szCs w:val="22"/>
        </w:rPr>
      </w:pPr>
      <w:hyperlink w:anchor="_Toc516154242" w:history="1">
        <w:r w:rsidR="001973C4">
          <w:rPr>
            <w:rStyle w:val="affc"/>
            <w:b/>
          </w:rPr>
          <w:t xml:space="preserve">6. </w:t>
        </w:r>
        <w:r w:rsidR="001973C4">
          <w:rPr>
            <w:rStyle w:val="affc"/>
            <w:rFonts w:hint="eastAsia"/>
            <w:b/>
          </w:rPr>
          <w:t>评标</w:t>
        </w:r>
        <w:r w:rsidR="001973C4">
          <w:tab/>
        </w:r>
        <w:r w:rsidR="001973C4">
          <w:fldChar w:fldCharType="begin"/>
        </w:r>
        <w:r w:rsidR="001973C4">
          <w:instrText xml:space="preserve"> PAGEREF _Toc516154242 \h </w:instrText>
        </w:r>
        <w:r w:rsidR="001973C4">
          <w:fldChar w:fldCharType="separate"/>
        </w:r>
        <w:r w:rsidR="001973C4">
          <w:t>20</w:t>
        </w:r>
        <w:r w:rsidR="001973C4">
          <w:fldChar w:fldCharType="end"/>
        </w:r>
      </w:hyperlink>
    </w:p>
    <w:p w:rsidR="00A83E2D" w:rsidRDefault="00A50A7E">
      <w:pPr>
        <w:pStyle w:val="35"/>
        <w:tabs>
          <w:tab w:val="right" w:leader="dot" w:pos="8302"/>
        </w:tabs>
        <w:rPr>
          <w:rFonts w:ascii="Calibri" w:hAnsi="Calibri"/>
          <w:szCs w:val="22"/>
        </w:rPr>
      </w:pPr>
      <w:hyperlink w:anchor="_Toc516154243" w:history="1">
        <w:r w:rsidR="001973C4">
          <w:rPr>
            <w:rStyle w:val="affc"/>
          </w:rPr>
          <w:t xml:space="preserve">6.1 </w:t>
        </w:r>
        <w:r w:rsidR="001973C4">
          <w:rPr>
            <w:rStyle w:val="affc"/>
            <w:rFonts w:hint="eastAsia"/>
          </w:rPr>
          <w:t>评标委员会</w:t>
        </w:r>
        <w:r w:rsidR="001973C4">
          <w:tab/>
        </w:r>
        <w:r w:rsidR="001973C4">
          <w:fldChar w:fldCharType="begin"/>
        </w:r>
        <w:r w:rsidR="001973C4">
          <w:instrText xml:space="preserve"> PAGEREF _Toc516154243 \h </w:instrText>
        </w:r>
        <w:r w:rsidR="001973C4">
          <w:fldChar w:fldCharType="separate"/>
        </w:r>
        <w:r w:rsidR="001973C4">
          <w:t>20</w:t>
        </w:r>
        <w:r w:rsidR="001973C4">
          <w:fldChar w:fldCharType="end"/>
        </w:r>
      </w:hyperlink>
    </w:p>
    <w:p w:rsidR="00A83E2D" w:rsidRDefault="00A50A7E">
      <w:pPr>
        <w:pStyle w:val="35"/>
        <w:tabs>
          <w:tab w:val="right" w:leader="dot" w:pos="8302"/>
        </w:tabs>
        <w:rPr>
          <w:rFonts w:ascii="Calibri" w:hAnsi="Calibri"/>
          <w:szCs w:val="22"/>
        </w:rPr>
      </w:pPr>
      <w:hyperlink w:anchor="_Toc516154244" w:history="1">
        <w:r w:rsidR="001973C4">
          <w:rPr>
            <w:rStyle w:val="affc"/>
          </w:rPr>
          <w:t xml:space="preserve">6.2 </w:t>
        </w:r>
        <w:r w:rsidR="001973C4">
          <w:rPr>
            <w:rStyle w:val="affc"/>
            <w:rFonts w:hint="eastAsia"/>
          </w:rPr>
          <w:t>评标原则</w:t>
        </w:r>
        <w:r w:rsidR="001973C4">
          <w:tab/>
        </w:r>
        <w:r w:rsidR="001973C4">
          <w:fldChar w:fldCharType="begin"/>
        </w:r>
        <w:r w:rsidR="001973C4">
          <w:instrText xml:space="preserve"> PAGEREF _Toc516154244 \h </w:instrText>
        </w:r>
        <w:r w:rsidR="001973C4">
          <w:fldChar w:fldCharType="separate"/>
        </w:r>
        <w:r w:rsidR="001973C4">
          <w:t>20</w:t>
        </w:r>
        <w:r w:rsidR="001973C4">
          <w:fldChar w:fldCharType="end"/>
        </w:r>
      </w:hyperlink>
    </w:p>
    <w:p w:rsidR="00A83E2D" w:rsidRDefault="00A50A7E">
      <w:pPr>
        <w:pStyle w:val="35"/>
        <w:tabs>
          <w:tab w:val="right" w:leader="dot" w:pos="8302"/>
        </w:tabs>
        <w:rPr>
          <w:rFonts w:ascii="Calibri" w:hAnsi="Calibri"/>
          <w:szCs w:val="22"/>
        </w:rPr>
      </w:pPr>
      <w:hyperlink w:anchor="_Toc516154245" w:history="1">
        <w:r w:rsidR="001973C4">
          <w:rPr>
            <w:rStyle w:val="affc"/>
          </w:rPr>
          <w:t xml:space="preserve">6.3 </w:t>
        </w:r>
        <w:r w:rsidR="001973C4">
          <w:rPr>
            <w:rStyle w:val="affc"/>
            <w:rFonts w:hint="eastAsia"/>
          </w:rPr>
          <w:t>评标</w:t>
        </w:r>
        <w:r w:rsidR="001973C4">
          <w:tab/>
        </w:r>
        <w:r w:rsidR="001973C4">
          <w:fldChar w:fldCharType="begin"/>
        </w:r>
        <w:r w:rsidR="001973C4">
          <w:instrText xml:space="preserve"> PAGEREF _Toc516154245 \h </w:instrText>
        </w:r>
        <w:r w:rsidR="001973C4">
          <w:fldChar w:fldCharType="separate"/>
        </w:r>
        <w:r w:rsidR="001973C4">
          <w:t>20</w:t>
        </w:r>
        <w:r w:rsidR="001973C4">
          <w:fldChar w:fldCharType="end"/>
        </w:r>
      </w:hyperlink>
    </w:p>
    <w:p w:rsidR="00A83E2D" w:rsidRDefault="00A50A7E">
      <w:pPr>
        <w:pStyle w:val="26"/>
        <w:ind w:left="430"/>
        <w:rPr>
          <w:rFonts w:ascii="Calibri" w:hAnsi="Calibri"/>
          <w:szCs w:val="22"/>
        </w:rPr>
      </w:pPr>
      <w:hyperlink w:anchor="_Toc516154246" w:history="1">
        <w:r w:rsidR="001973C4">
          <w:rPr>
            <w:rStyle w:val="affc"/>
            <w:b/>
          </w:rPr>
          <w:t>7.</w:t>
        </w:r>
        <w:r w:rsidR="001973C4">
          <w:rPr>
            <w:rStyle w:val="affc"/>
            <w:rFonts w:hint="eastAsia"/>
            <w:b/>
          </w:rPr>
          <w:t>合同授予</w:t>
        </w:r>
        <w:r w:rsidR="001973C4">
          <w:tab/>
        </w:r>
        <w:r w:rsidR="001973C4">
          <w:fldChar w:fldCharType="begin"/>
        </w:r>
        <w:r w:rsidR="001973C4">
          <w:instrText xml:space="preserve"> PAGEREF _Toc516154246 \h </w:instrText>
        </w:r>
        <w:r w:rsidR="001973C4">
          <w:fldChar w:fldCharType="separate"/>
        </w:r>
        <w:r w:rsidR="001973C4">
          <w:t>21</w:t>
        </w:r>
        <w:r w:rsidR="001973C4">
          <w:fldChar w:fldCharType="end"/>
        </w:r>
      </w:hyperlink>
    </w:p>
    <w:p w:rsidR="00A83E2D" w:rsidRDefault="00A50A7E">
      <w:pPr>
        <w:pStyle w:val="35"/>
        <w:tabs>
          <w:tab w:val="right" w:leader="dot" w:pos="8302"/>
        </w:tabs>
        <w:rPr>
          <w:rFonts w:ascii="Calibri" w:hAnsi="Calibri"/>
          <w:szCs w:val="22"/>
        </w:rPr>
      </w:pPr>
      <w:hyperlink w:anchor="_Toc516154247" w:history="1">
        <w:r w:rsidR="001973C4">
          <w:rPr>
            <w:rStyle w:val="affc"/>
          </w:rPr>
          <w:t xml:space="preserve">7.1 </w:t>
        </w:r>
        <w:r w:rsidR="001973C4">
          <w:rPr>
            <w:rStyle w:val="affc"/>
            <w:rFonts w:hint="eastAsia"/>
          </w:rPr>
          <w:t>定标方式</w:t>
        </w:r>
        <w:r w:rsidR="001973C4">
          <w:tab/>
        </w:r>
        <w:r w:rsidR="001973C4">
          <w:fldChar w:fldCharType="begin"/>
        </w:r>
        <w:r w:rsidR="001973C4">
          <w:instrText xml:space="preserve"> PAGEREF _Toc516154247 \h </w:instrText>
        </w:r>
        <w:r w:rsidR="001973C4">
          <w:fldChar w:fldCharType="separate"/>
        </w:r>
        <w:r w:rsidR="001973C4">
          <w:t>21</w:t>
        </w:r>
        <w:r w:rsidR="001973C4">
          <w:fldChar w:fldCharType="end"/>
        </w:r>
      </w:hyperlink>
    </w:p>
    <w:p w:rsidR="00A83E2D" w:rsidRDefault="00A50A7E">
      <w:pPr>
        <w:pStyle w:val="35"/>
        <w:tabs>
          <w:tab w:val="right" w:leader="dot" w:pos="8302"/>
        </w:tabs>
        <w:rPr>
          <w:rFonts w:ascii="Calibri" w:hAnsi="Calibri"/>
          <w:szCs w:val="22"/>
        </w:rPr>
      </w:pPr>
      <w:hyperlink w:anchor="_Toc516154248" w:history="1">
        <w:r w:rsidR="001973C4">
          <w:rPr>
            <w:rStyle w:val="affc"/>
          </w:rPr>
          <w:t>7.2</w:t>
        </w:r>
        <w:r w:rsidR="001973C4">
          <w:rPr>
            <w:rStyle w:val="affc"/>
            <w:rFonts w:hint="eastAsia"/>
          </w:rPr>
          <w:t>中标公示</w:t>
        </w:r>
        <w:r w:rsidR="001973C4">
          <w:tab/>
        </w:r>
        <w:r w:rsidR="001973C4">
          <w:fldChar w:fldCharType="begin"/>
        </w:r>
        <w:r w:rsidR="001973C4">
          <w:instrText xml:space="preserve"> PAGEREF _Toc516154248 \h </w:instrText>
        </w:r>
        <w:r w:rsidR="001973C4">
          <w:fldChar w:fldCharType="separate"/>
        </w:r>
        <w:r w:rsidR="001973C4">
          <w:t>21</w:t>
        </w:r>
        <w:r w:rsidR="001973C4">
          <w:fldChar w:fldCharType="end"/>
        </w:r>
      </w:hyperlink>
    </w:p>
    <w:p w:rsidR="00A83E2D" w:rsidRDefault="00A50A7E">
      <w:pPr>
        <w:pStyle w:val="35"/>
        <w:tabs>
          <w:tab w:val="right" w:leader="dot" w:pos="8302"/>
        </w:tabs>
        <w:rPr>
          <w:rFonts w:ascii="Calibri" w:hAnsi="Calibri"/>
          <w:szCs w:val="22"/>
        </w:rPr>
      </w:pPr>
      <w:hyperlink w:anchor="_Toc516154249" w:history="1">
        <w:r w:rsidR="001973C4">
          <w:rPr>
            <w:rStyle w:val="affc"/>
          </w:rPr>
          <w:t xml:space="preserve">7.3 </w:t>
        </w:r>
        <w:r w:rsidR="001973C4">
          <w:rPr>
            <w:rStyle w:val="affc"/>
            <w:rFonts w:hint="eastAsia"/>
          </w:rPr>
          <w:t>履约能力的审查</w:t>
        </w:r>
        <w:r w:rsidR="001973C4">
          <w:tab/>
        </w:r>
        <w:r w:rsidR="001973C4">
          <w:fldChar w:fldCharType="begin"/>
        </w:r>
        <w:r w:rsidR="001973C4">
          <w:instrText xml:space="preserve"> PAGEREF _Toc516154249 \h </w:instrText>
        </w:r>
        <w:r w:rsidR="001973C4">
          <w:fldChar w:fldCharType="separate"/>
        </w:r>
        <w:r w:rsidR="001973C4">
          <w:t>21</w:t>
        </w:r>
        <w:r w:rsidR="001973C4">
          <w:fldChar w:fldCharType="end"/>
        </w:r>
      </w:hyperlink>
    </w:p>
    <w:p w:rsidR="00A83E2D" w:rsidRDefault="00A50A7E">
      <w:pPr>
        <w:pStyle w:val="35"/>
        <w:tabs>
          <w:tab w:val="right" w:leader="dot" w:pos="8302"/>
        </w:tabs>
        <w:rPr>
          <w:rFonts w:ascii="Calibri" w:hAnsi="Calibri"/>
          <w:szCs w:val="22"/>
        </w:rPr>
      </w:pPr>
      <w:hyperlink w:anchor="_Toc516154250" w:history="1">
        <w:r w:rsidR="001973C4">
          <w:rPr>
            <w:rStyle w:val="affc"/>
          </w:rPr>
          <w:t xml:space="preserve">7.4 </w:t>
        </w:r>
        <w:r w:rsidR="001973C4">
          <w:rPr>
            <w:rStyle w:val="affc"/>
            <w:rFonts w:hint="eastAsia"/>
          </w:rPr>
          <w:t>中标通知</w:t>
        </w:r>
        <w:r w:rsidR="001973C4">
          <w:tab/>
        </w:r>
        <w:r w:rsidR="001973C4">
          <w:fldChar w:fldCharType="begin"/>
        </w:r>
        <w:r w:rsidR="001973C4">
          <w:instrText xml:space="preserve"> PAGEREF _Toc516154250 \h </w:instrText>
        </w:r>
        <w:r w:rsidR="001973C4">
          <w:fldChar w:fldCharType="separate"/>
        </w:r>
        <w:r w:rsidR="001973C4">
          <w:t>21</w:t>
        </w:r>
        <w:r w:rsidR="001973C4">
          <w:fldChar w:fldCharType="end"/>
        </w:r>
      </w:hyperlink>
    </w:p>
    <w:p w:rsidR="00A83E2D" w:rsidRDefault="00A50A7E">
      <w:pPr>
        <w:pStyle w:val="35"/>
        <w:tabs>
          <w:tab w:val="right" w:leader="dot" w:pos="8302"/>
        </w:tabs>
        <w:rPr>
          <w:rFonts w:ascii="Calibri" w:hAnsi="Calibri"/>
          <w:szCs w:val="22"/>
        </w:rPr>
      </w:pPr>
      <w:hyperlink w:anchor="_Toc516154251" w:history="1">
        <w:r w:rsidR="001973C4">
          <w:rPr>
            <w:rStyle w:val="affc"/>
          </w:rPr>
          <w:t xml:space="preserve">7.5 </w:t>
        </w:r>
        <w:r w:rsidR="001973C4">
          <w:rPr>
            <w:rStyle w:val="affc"/>
            <w:rFonts w:hint="eastAsia"/>
          </w:rPr>
          <w:t>履约担保</w:t>
        </w:r>
        <w:r w:rsidR="001973C4">
          <w:tab/>
        </w:r>
        <w:r w:rsidR="001973C4">
          <w:fldChar w:fldCharType="begin"/>
        </w:r>
        <w:r w:rsidR="001973C4">
          <w:instrText xml:space="preserve"> PAGEREF _Toc516154251 \h </w:instrText>
        </w:r>
        <w:r w:rsidR="001973C4">
          <w:fldChar w:fldCharType="separate"/>
        </w:r>
        <w:r w:rsidR="001973C4">
          <w:t>21</w:t>
        </w:r>
        <w:r w:rsidR="001973C4">
          <w:fldChar w:fldCharType="end"/>
        </w:r>
      </w:hyperlink>
    </w:p>
    <w:p w:rsidR="00A83E2D" w:rsidRDefault="00A50A7E">
      <w:pPr>
        <w:pStyle w:val="35"/>
        <w:tabs>
          <w:tab w:val="right" w:leader="dot" w:pos="8302"/>
        </w:tabs>
        <w:rPr>
          <w:rFonts w:ascii="Calibri" w:hAnsi="Calibri"/>
          <w:szCs w:val="22"/>
        </w:rPr>
      </w:pPr>
      <w:hyperlink w:anchor="_Toc516154252" w:history="1">
        <w:r w:rsidR="001973C4">
          <w:rPr>
            <w:rStyle w:val="affc"/>
          </w:rPr>
          <w:t xml:space="preserve">7.6 </w:t>
        </w:r>
        <w:r w:rsidR="001973C4">
          <w:rPr>
            <w:rStyle w:val="affc"/>
            <w:rFonts w:hint="eastAsia"/>
          </w:rPr>
          <w:t>签订合同</w:t>
        </w:r>
        <w:r w:rsidR="001973C4">
          <w:tab/>
        </w:r>
        <w:r w:rsidR="001973C4">
          <w:fldChar w:fldCharType="begin"/>
        </w:r>
        <w:r w:rsidR="001973C4">
          <w:instrText xml:space="preserve"> PAGEREF _Toc516154252 \h </w:instrText>
        </w:r>
        <w:r w:rsidR="001973C4">
          <w:fldChar w:fldCharType="separate"/>
        </w:r>
        <w:r w:rsidR="001973C4">
          <w:t>21</w:t>
        </w:r>
        <w:r w:rsidR="001973C4">
          <w:fldChar w:fldCharType="end"/>
        </w:r>
      </w:hyperlink>
    </w:p>
    <w:p w:rsidR="00A83E2D" w:rsidRDefault="00A50A7E">
      <w:pPr>
        <w:pStyle w:val="26"/>
        <w:ind w:left="430"/>
        <w:rPr>
          <w:rFonts w:ascii="Calibri" w:hAnsi="Calibri"/>
          <w:szCs w:val="22"/>
        </w:rPr>
      </w:pPr>
      <w:hyperlink w:anchor="_Toc516154253" w:history="1">
        <w:r w:rsidR="001973C4">
          <w:rPr>
            <w:rStyle w:val="affc"/>
            <w:rFonts w:hint="eastAsia"/>
            <w:b/>
          </w:rPr>
          <w:t>9</w:t>
        </w:r>
        <w:r w:rsidR="001973C4">
          <w:rPr>
            <w:rStyle w:val="affc"/>
            <w:b/>
          </w:rPr>
          <w:t xml:space="preserve">. </w:t>
        </w:r>
        <w:r w:rsidR="001973C4">
          <w:rPr>
            <w:rStyle w:val="affc"/>
            <w:rFonts w:hint="eastAsia"/>
            <w:b/>
          </w:rPr>
          <w:t>重新招标和不再招标</w:t>
        </w:r>
        <w:r w:rsidR="001973C4">
          <w:tab/>
        </w:r>
        <w:r w:rsidR="001973C4">
          <w:fldChar w:fldCharType="begin"/>
        </w:r>
        <w:r w:rsidR="001973C4">
          <w:instrText xml:space="preserve"> PAGEREF _Toc516154253 \h </w:instrText>
        </w:r>
        <w:r w:rsidR="001973C4">
          <w:fldChar w:fldCharType="separate"/>
        </w:r>
        <w:r w:rsidR="001973C4">
          <w:t>21</w:t>
        </w:r>
        <w:r w:rsidR="001973C4">
          <w:fldChar w:fldCharType="end"/>
        </w:r>
      </w:hyperlink>
    </w:p>
    <w:p w:rsidR="00A83E2D" w:rsidRDefault="00A50A7E">
      <w:pPr>
        <w:pStyle w:val="35"/>
        <w:tabs>
          <w:tab w:val="right" w:leader="dot" w:pos="8302"/>
        </w:tabs>
        <w:rPr>
          <w:rFonts w:ascii="Calibri" w:hAnsi="Calibri"/>
          <w:szCs w:val="22"/>
        </w:rPr>
      </w:pPr>
      <w:hyperlink w:anchor="_Toc516154254" w:history="1">
        <w:r w:rsidR="001973C4">
          <w:rPr>
            <w:rStyle w:val="affc"/>
            <w:rFonts w:hint="eastAsia"/>
          </w:rPr>
          <w:t>9</w:t>
        </w:r>
        <w:r w:rsidR="001973C4">
          <w:rPr>
            <w:rStyle w:val="affc"/>
          </w:rPr>
          <w:t xml:space="preserve">.1 </w:t>
        </w:r>
        <w:r w:rsidR="001973C4">
          <w:rPr>
            <w:rStyle w:val="affc"/>
            <w:rFonts w:hint="eastAsia"/>
          </w:rPr>
          <w:t>重新招标</w:t>
        </w:r>
        <w:r w:rsidR="001973C4">
          <w:tab/>
        </w:r>
        <w:r w:rsidR="001973C4">
          <w:fldChar w:fldCharType="begin"/>
        </w:r>
        <w:r w:rsidR="001973C4">
          <w:instrText xml:space="preserve"> PAGEREF _Toc516154254 \h </w:instrText>
        </w:r>
        <w:r w:rsidR="001973C4">
          <w:fldChar w:fldCharType="separate"/>
        </w:r>
        <w:r w:rsidR="001973C4">
          <w:t>21</w:t>
        </w:r>
        <w:r w:rsidR="001973C4">
          <w:fldChar w:fldCharType="end"/>
        </w:r>
      </w:hyperlink>
    </w:p>
    <w:p w:rsidR="00A83E2D" w:rsidRDefault="00A50A7E">
      <w:pPr>
        <w:pStyle w:val="35"/>
        <w:tabs>
          <w:tab w:val="right" w:leader="dot" w:pos="8302"/>
        </w:tabs>
        <w:rPr>
          <w:rFonts w:ascii="Calibri" w:hAnsi="Calibri"/>
          <w:szCs w:val="22"/>
        </w:rPr>
      </w:pPr>
      <w:hyperlink w:anchor="_Toc516154255" w:history="1">
        <w:r w:rsidR="001973C4">
          <w:rPr>
            <w:rStyle w:val="affc"/>
            <w:rFonts w:hint="eastAsia"/>
          </w:rPr>
          <w:t>9</w:t>
        </w:r>
        <w:r w:rsidR="001973C4">
          <w:rPr>
            <w:rStyle w:val="affc"/>
          </w:rPr>
          <w:t xml:space="preserve">.2 </w:t>
        </w:r>
        <w:r w:rsidR="001973C4">
          <w:rPr>
            <w:rStyle w:val="affc"/>
            <w:rFonts w:hint="eastAsia"/>
          </w:rPr>
          <w:t>不再招标</w:t>
        </w:r>
        <w:r w:rsidR="001973C4">
          <w:tab/>
        </w:r>
        <w:r w:rsidR="001973C4">
          <w:fldChar w:fldCharType="begin"/>
        </w:r>
        <w:r w:rsidR="001973C4">
          <w:instrText xml:space="preserve"> PAGEREF _Toc516154255 \h </w:instrText>
        </w:r>
        <w:r w:rsidR="001973C4">
          <w:fldChar w:fldCharType="separate"/>
        </w:r>
        <w:r w:rsidR="001973C4">
          <w:t>22</w:t>
        </w:r>
        <w:r w:rsidR="001973C4">
          <w:fldChar w:fldCharType="end"/>
        </w:r>
      </w:hyperlink>
    </w:p>
    <w:p w:rsidR="00A83E2D" w:rsidRDefault="00A50A7E">
      <w:pPr>
        <w:pStyle w:val="26"/>
        <w:ind w:left="430"/>
        <w:rPr>
          <w:rFonts w:ascii="Calibri" w:hAnsi="Calibri"/>
          <w:szCs w:val="22"/>
        </w:rPr>
      </w:pPr>
      <w:hyperlink w:anchor="_Toc516154256" w:history="1">
        <w:r w:rsidR="001973C4">
          <w:rPr>
            <w:rStyle w:val="affc"/>
            <w:b/>
          </w:rPr>
          <w:t xml:space="preserve">9. </w:t>
        </w:r>
        <w:r w:rsidR="001973C4">
          <w:rPr>
            <w:rStyle w:val="affc"/>
            <w:rFonts w:hint="eastAsia"/>
            <w:b/>
          </w:rPr>
          <w:t>纪律和监督</w:t>
        </w:r>
        <w:r w:rsidR="001973C4">
          <w:tab/>
        </w:r>
        <w:r w:rsidR="001973C4">
          <w:fldChar w:fldCharType="begin"/>
        </w:r>
        <w:r w:rsidR="001973C4">
          <w:instrText xml:space="preserve"> PAGEREF _Toc516154256 \h </w:instrText>
        </w:r>
        <w:r w:rsidR="001973C4">
          <w:fldChar w:fldCharType="separate"/>
        </w:r>
        <w:r w:rsidR="001973C4">
          <w:t>22</w:t>
        </w:r>
        <w:r w:rsidR="001973C4">
          <w:fldChar w:fldCharType="end"/>
        </w:r>
      </w:hyperlink>
    </w:p>
    <w:p w:rsidR="00A83E2D" w:rsidRDefault="00A50A7E">
      <w:pPr>
        <w:pStyle w:val="35"/>
        <w:tabs>
          <w:tab w:val="right" w:leader="dot" w:pos="8302"/>
        </w:tabs>
        <w:rPr>
          <w:rFonts w:ascii="Calibri" w:hAnsi="Calibri"/>
          <w:szCs w:val="22"/>
        </w:rPr>
      </w:pPr>
      <w:hyperlink w:anchor="_Toc516154257" w:history="1">
        <w:r w:rsidR="001973C4">
          <w:rPr>
            <w:rStyle w:val="affc"/>
          </w:rPr>
          <w:t xml:space="preserve">9.1 </w:t>
        </w:r>
        <w:r w:rsidR="001973C4">
          <w:rPr>
            <w:rStyle w:val="affc"/>
            <w:rFonts w:hint="eastAsia"/>
          </w:rPr>
          <w:t>对招标人的纪律要求</w:t>
        </w:r>
        <w:r w:rsidR="001973C4">
          <w:tab/>
        </w:r>
        <w:r w:rsidR="001973C4">
          <w:fldChar w:fldCharType="begin"/>
        </w:r>
        <w:r w:rsidR="001973C4">
          <w:instrText xml:space="preserve"> PAGEREF _Toc516154257 \h </w:instrText>
        </w:r>
        <w:r w:rsidR="001973C4">
          <w:fldChar w:fldCharType="separate"/>
        </w:r>
        <w:r w:rsidR="001973C4">
          <w:t>22</w:t>
        </w:r>
        <w:r w:rsidR="001973C4">
          <w:fldChar w:fldCharType="end"/>
        </w:r>
      </w:hyperlink>
    </w:p>
    <w:p w:rsidR="00A83E2D" w:rsidRDefault="00A50A7E">
      <w:pPr>
        <w:pStyle w:val="35"/>
        <w:tabs>
          <w:tab w:val="right" w:leader="dot" w:pos="8302"/>
        </w:tabs>
        <w:rPr>
          <w:rFonts w:ascii="Calibri" w:hAnsi="Calibri"/>
          <w:szCs w:val="22"/>
        </w:rPr>
      </w:pPr>
      <w:hyperlink w:anchor="_Toc516154258" w:history="1">
        <w:r w:rsidR="001973C4">
          <w:rPr>
            <w:rStyle w:val="affc"/>
          </w:rPr>
          <w:t xml:space="preserve">9.2 </w:t>
        </w:r>
        <w:r w:rsidR="001973C4">
          <w:rPr>
            <w:rStyle w:val="affc"/>
            <w:rFonts w:hint="eastAsia"/>
          </w:rPr>
          <w:t>对投标人的纪律要求</w:t>
        </w:r>
        <w:r w:rsidR="001973C4">
          <w:tab/>
        </w:r>
        <w:r w:rsidR="001973C4">
          <w:fldChar w:fldCharType="begin"/>
        </w:r>
        <w:r w:rsidR="001973C4">
          <w:instrText xml:space="preserve"> PAGEREF _Toc516154258 \h </w:instrText>
        </w:r>
        <w:r w:rsidR="001973C4">
          <w:fldChar w:fldCharType="separate"/>
        </w:r>
        <w:r w:rsidR="001973C4">
          <w:t>22</w:t>
        </w:r>
        <w:r w:rsidR="001973C4">
          <w:fldChar w:fldCharType="end"/>
        </w:r>
      </w:hyperlink>
    </w:p>
    <w:p w:rsidR="00A83E2D" w:rsidRDefault="00A50A7E">
      <w:pPr>
        <w:pStyle w:val="35"/>
        <w:tabs>
          <w:tab w:val="right" w:leader="dot" w:pos="8302"/>
        </w:tabs>
        <w:rPr>
          <w:rFonts w:ascii="Calibri" w:hAnsi="Calibri"/>
          <w:szCs w:val="22"/>
        </w:rPr>
      </w:pPr>
      <w:hyperlink w:anchor="_Toc516154259" w:history="1">
        <w:r w:rsidR="001973C4">
          <w:rPr>
            <w:rStyle w:val="affc"/>
          </w:rPr>
          <w:t xml:space="preserve">9.3 </w:t>
        </w:r>
        <w:r w:rsidR="001973C4">
          <w:rPr>
            <w:rStyle w:val="affc"/>
            <w:rFonts w:hint="eastAsia"/>
          </w:rPr>
          <w:t>对评标委员会成员的纪律要求</w:t>
        </w:r>
        <w:r w:rsidR="001973C4">
          <w:tab/>
        </w:r>
        <w:r w:rsidR="001973C4">
          <w:fldChar w:fldCharType="begin"/>
        </w:r>
        <w:r w:rsidR="001973C4">
          <w:instrText xml:space="preserve"> PAGEREF _Toc516154259 \h </w:instrText>
        </w:r>
        <w:r w:rsidR="001973C4">
          <w:fldChar w:fldCharType="separate"/>
        </w:r>
        <w:r w:rsidR="001973C4">
          <w:t>22</w:t>
        </w:r>
        <w:r w:rsidR="001973C4">
          <w:fldChar w:fldCharType="end"/>
        </w:r>
      </w:hyperlink>
    </w:p>
    <w:p w:rsidR="00A83E2D" w:rsidRDefault="00A50A7E">
      <w:pPr>
        <w:pStyle w:val="35"/>
        <w:tabs>
          <w:tab w:val="right" w:leader="dot" w:pos="8302"/>
        </w:tabs>
        <w:rPr>
          <w:rFonts w:ascii="Calibri" w:hAnsi="Calibri"/>
          <w:szCs w:val="22"/>
        </w:rPr>
      </w:pPr>
      <w:hyperlink w:anchor="_Toc516154260" w:history="1">
        <w:r w:rsidR="001973C4">
          <w:rPr>
            <w:rStyle w:val="affc"/>
          </w:rPr>
          <w:t xml:space="preserve">9.4 </w:t>
        </w:r>
        <w:r w:rsidR="001973C4">
          <w:rPr>
            <w:rStyle w:val="affc"/>
            <w:rFonts w:hint="eastAsia"/>
          </w:rPr>
          <w:t>对与评标活动有关的工作人员的纪律要求</w:t>
        </w:r>
        <w:r w:rsidR="001973C4">
          <w:tab/>
        </w:r>
        <w:r w:rsidR="001973C4">
          <w:fldChar w:fldCharType="begin"/>
        </w:r>
        <w:r w:rsidR="001973C4">
          <w:instrText xml:space="preserve"> PAGEREF _Toc516154260 \h </w:instrText>
        </w:r>
        <w:r w:rsidR="001973C4">
          <w:fldChar w:fldCharType="separate"/>
        </w:r>
        <w:r w:rsidR="001973C4">
          <w:t>22</w:t>
        </w:r>
        <w:r w:rsidR="001973C4">
          <w:fldChar w:fldCharType="end"/>
        </w:r>
      </w:hyperlink>
    </w:p>
    <w:p w:rsidR="00A83E2D" w:rsidRDefault="00A50A7E">
      <w:pPr>
        <w:pStyle w:val="35"/>
        <w:tabs>
          <w:tab w:val="right" w:leader="dot" w:pos="8302"/>
        </w:tabs>
        <w:rPr>
          <w:rFonts w:ascii="Calibri" w:hAnsi="Calibri"/>
          <w:szCs w:val="22"/>
        </w:rPr>
      </w:pPr>
      <w:hyperlink w:anchor="_Toc516154261" w:history="1">
        <w:r w:rsidR="001973C4">
          <w:rPr>
            <w:rStyle w:val="affc"/>
          </w:rPr>
          <w:t xml:space="preserve">9.5 </w:t>
        </w:r>
        <w:r w:rsidR="001973C4">
          <w:rPr>
            <w:rStyle w:val="affc"/>
            <w:rFonts w:hint="eastAsia"/>
          </w:rPr>
          <w:t>投诉</w:t>
        </w:r>
        <w:r w:rsidR="001973C4">
          <w:tab/>
        </w:r>
        <w:r w:rsidR="001973C4">
          <w:fldChar w:fldCharType="begin"/>
        </w:r>
        <w:r w:rsidR="001973C4">
          <w:instrText xml:space="preserve"> PAGEREF _Toc516154261 \h </w:instrText>
        </w:r>
        <w:r w:rsidR="001973C4">
          <w:fldChar w:fldCharType="separate"/>
        </w:r>
        <w:r w:rsidR="001973C4">
          <w:t>22</w:t>
        </w:r>
        <w:r w:rsidR="001973C4">
          <w:fldChar w:fldCharType="end"/>
        </w:r>
      </w:hyperlink>
    </w:p>
    <w:p w:rsidR="00A83E2D" w:rsidRDefault="00A50A7E">
      <w:pPr>
        <w:pStyle w:val="26"/>
        <w:ind w:left="430"/>
        <w:rPr>
          <w:rFonts w:ascii="Calibri" w:hAnsi="Calibri"/>
          <w:szCs w:val="22"/>
        </w:rPr>
      </w:pPr>
      <w:hyperlink w:anchor="_Toc516154263" w:history="1">
        <w:r w:rsidR="001973C4">
          <w:rPr>
            <w:rStyle w:val="affc"/>
            <w:b/>
          </w:rPr>
          <w:t>1</w:t>
        </w:r>
        <w:r w:rsidR="001973C4">
          <w:rPr>
            <w:rStyle w:val="affc"/>
            <w:rFonts w:hint="eastAsia"/>
            <w:b/>
          </w:rPr>
          <w:t>0</w:t>
        </w:r>
        <w:r w:rsidR="001973C4">
          <w:rPr>
            <w:rStyle w:val="affc"/>
            <w:b/>
          </w:rPr>
          <w:t xml:space="preserve">. </w:t>
        </w:r>
        <w:r w:rsidR="001973C4">
          <w:rPr>
            <w:rStyle w:val="affc"/>
            <w:rFonts w:hint="eastAsia"/>
            <w:b/>
          </w:rPr>
          <w:t>需要补充的其他内容</w:t>
        </w:r>
        <w:r w:rsidR="001973C4">
          <w:tab/>
        </w:r>
        <w:r w:rsidR="001973C4">
          <w:fldChar w:fldCharType="begin"/>
        </w:r>
        <w:r w:rsidR="001973C4">
          <w:instrText xml:space="preserve"> PAGEREF _Toc516154263 \h </w:instrText>
        </w:r>
        <w:r w:rsidR="001973C4">
          <w:fldChar w:fldCharType="separate"/>
        </w:r>
        <w:r w:rsidR="001973C4">
          <w:t>22</w:t>
        </w:r>
        <w:r w:rsidR="001973C4">
          <w:fldChar w:fldCharType="end"/>
        </w:r>
      </w:hyperlink>
    </w:p>
    <w:p w:rsidR="00A83E2D" w:rsidRDefault="00A50A7E">
      <w:pPr>
        <w:pStyle w:val="13"/>
        <w:rPr>
          <w:rFonts w:ascii="Calibri" w:hAnsi="Calibri"/>
          <w:szCs w:val="22"/>
        </w:rPr>
      </w:pPr>
      <w:hyperlink w:anchor="_Toc516154264" w:history="1">
        <w:r w:rsidR="001973C4">
          <w:rPr>
            <w:rStyle w:val="affc"/>
            <w:rFonts w:hint="eastAsia"/>
          </w:rPr>
          <w:t>第三章</w:t>
        </w:r>
        <w:r w:rsidR="001973C4">
          <w:rPr>
            <w:rStyle w:val="affc"/>
          </w:rPr>
          <w:t xml:space="preserve"> </w:t>
        </w:r>
        <w:r w:rsidR="001973C4">
          <w:rPr>
            <w:rStyle w:val="affc"/>
            <w:rFonts w:hint="eastAsia"/>
          </w:rPr>
          <w:t>评标办法（综合评估法）</w:t>
        </w:r>
        <w:r w:rsidR="001973C4">
          <w:tab/>
        </w:r>
        <w:r w:rsidR="001973C4">
          <w:fldChar w:fldCharType="begin"/>
        </w:r>
        <w:r w:rsidR="001973C4">
          <w:instrText xml:space="preserve"> PAGEREF _Toc516154264 \h </w:instrText>
        </w:r>
        <w:r w:rsidR="001973C4">
          <w:fldChar w:fldCharType="separate"/>
        </w:r>
        <w:r w:rsidR="001973C4">
          <w:t>23</w:t>
        </w:r>
        <w:r w:rsidR="001973C4">
          <w:fldChar w:fldCharType="end"/>
        </w:r>
      </w:hyperlink>
    </w:p>
    <w:p w:rsidR="00A83E2D" w:rsidRDefault="00A50A7E">
      <w:pPr>
        <w:pStyle w:val="26"/>
        <w:ind w:left="430"/>
        <w:rPr>
          <w:rFonts w:ascii="Calibri" w:hAnsi="Calibri"/>
          <w:szCs w:val="22"/>
        </w:rPr>
      </w:pPr>
      <w:hyperlink w:anchor="_Toc516154265" w:history="1">
        <w:r w:rsidR="001973C4">
          <w:rPr>
            <w:rStyle w:val="affc"/>
          </w:rPr>
          <w:t xml:space="preserve">1. </w:t>
        </w:r>
        <w:r w:rsidR="001973C4">
          <w:rPr>
            <w:rStyle w:val="affc"/>
            <w:rFonts w:hint="eastAsia"/>
          </w:rPr>
          <w:t>总则</w:t>
        </w:r>
        <w:r w:rsidR="001973C4">
          <w:tab/>
        </w:r>
        <w:r w:rsidR="001973C4">
          <w:fldChar w:fldCharType="begin"/>
        </w:r>
        <w:r w:rsidR="001973C4">
          <w:instrText xml:space="preserve"> PAGEREF _Toc516154265 \h </w:instrText>
        </w:r>
        <w:r w:rsidR="001973C4">
          <w:fldChar w:fldCharType="separate"/>
        </w:r>
        <w:r w:rsidR="001973C4">
          <w:t>24</w:t>
        </w:r>
        <w:r w:rsidR="001973C4">
          <w:fldChar w:fldCharType="end"/>
        </w:r>
      </w:hyperlink>
    </w:p>
    <w:p w:rsidR="00A83E2D" w:rsidRDefault="00A50A7E">
      <w:pPr>
        <w:pStyle w:val="26"/>
        <w:ind w:left="430"/>
        <w:rPr>
          <w:rFonts w:ascii="Calibri" w:hAnsi="Calibri"/>
          <w:szCs w:val="22"/>
        </w:rPr>
      </w:pPr>
      <w:hyperlink w:anchor="_Toc516154266" w:history="1">
        <w:r w:rsidR="001973C4">
          <w:rPr>
            <w:rStyle w:val="affc"/>
          </w:rPr>
          <w:t xml:space="preserve">2. </w:t>
        </w:r>
        <w:r w:rsidR="001973C4">
          <w:rPr>
            <w:rStyle w:val="affc"/>
            <w:rFonts w:hint="eastAsia"/>
          </w:rPr>
          <w:t>评标委员会</w:t>
        </w:r>
        <w:r w:rsidR="001973C4">
          <w:tab/>
        </w:r>
        <w:r w:rsidR="001973C4">
          <w:fldChar w:fldCharType="begin"/>
        </w:r>
        <w:r w:rsidR="001973C4">
          <w:instrText xml:space="preserve"> PAGEREF _Toc516154266 \h </w:instrText>
        </w:r>
        <w:r w:rsidR="001973C4">
          <w:fldChar w:fldCharType="separate"/>
        </w:r>
        <w:r w:rsidR="001973C4">
          <w:t>24</w:t>
        </w:r>
        <w:r w:rsidR="001973C4">
          <w:fldChar w:fldCharType="end"/>
        </w:r>
      </w:hyperlink>
    </w:p>
    <w:p w:rsidR="00A83E2D" w:rsidRDefault="00A50A7E">
      <w:pPr>
        <w:pStyle w:val="26"/>
        <w:ind w:left="430"/>
        <w:rPr>
          <w:rFonts w:ascii="Calibri" w:hAnsi="Calibri"/>
          <w:szCs w:val="22"/>
        </w:rPr>
      </w:pPr>
      <w:hyperlink w:anchor="_Toc516154267" w:history="1">
        <w:r w:rsidR="001973C4">
          <w:rPr>
            <w:rStyle w:val="affc"/>
          </w:rPr>
          <w:t xml:space="preserve">3. </w:t>
        </w:r>
        <w:r w:rsidR="001973C4">
          <w:rPr>
            <w:rStyle w:val="affc"/>
            <w:rFonts w:hint="eastAsia"/>
          </w:rPr>
          <w:t>评标人员守则</w:t>
        </w:r>
        <w:r w:rsidR="001973C4">
          <w:tab/>
        </w:r>
        <w:r w:rsidR="001973C4">
          <w:fldChar w:fldCharType="begin"/>
        </w:r>
        <w:r w:rsidR="001973C4">
          <w:instrText xml:space="preserve"> PAGEREF _Toc516154267 \h </w:instrText>
        </w:r>
        <w:r w:rsidR="001973C4">
          <w:fldChar w:fldCharType="separate"/>
        </w:r>
        <w:r w:rsidR="001973C4">
          <w:t>24</w:t>
        </w:r>
        <w:r w:rsidR="001973C4">
          <w:fldChar w:fldCharType="end"/>
        </w:r>
      </w:hyperlink>
    </w:p>
    <w:p w:rsidR="00A83E2D" w:rsidRDefault="00A50A7E">
      <w:pPr>
        <w:pStyle w:val="26"/>
        <w:ind w:left="430"/>
        <w:rPr>
          <w:rFonts w:ascii="Calibri" w:hAnsi="Calibri"/>
          <w:szCs w:val="22"/>
        </w:rPr>
      </w:pPr>
      <w:hyperlink w:anchor="_Toc516154268" w:history="1">
        <w:r w:rsidR="001973C4">
          <w:rPr>
            <w:rStyle w:val="affc"/>
          </w:rPr>
          <w:t xml:space="preserve">4. </w:t>
        </w:r>
        <w:r w:rsidR="001973C4">
          <w:rPr>
            <w:rStyle w:val="affc"/>
            <w:rFonts w:hint="eastAsia"/>
          </w:rPr>
          <w:t>评标程序</w:t>
        </w:r>
        <w:r w:rsidR="001973C4">
          <w:tab/>
        </w:r>
        <w:r w:rsidR="001973C4">
          <w:fldChar w:fldCharType="begin"/>
        </w:r>
        <w:r w:rsidR="001973C4">
          <w:instrText xml:space="preserve"> PAGEREF _Toc516154268 \h </w:instrText>
        </w:r>
        <w:r w:rsidR="001973C4">
          <w:fldChar w:fldCharType="separate"/>
        </w:r>
        <w:r w:rsidR="001973C4">
          <w:t>24</w:t>
        </w:r>
        <w:r w:rsidR="001973C4">
          <w:fldChar w:fldCharType="end"/>
        </w:r>
      </w:hyperlink>
    </w:p>
    <w:p w:rsidR="00A83E2D" w:rsidRDefault="00A50A7E">
      <w:pPr>
        <w:pStyle w:val="26"/>
        <w:ind w:left="430"/>
        <w:rPr>
          <w:rFonts w:ascii="Calibri" w:hAnsi="Calibri"/>
          <w:szCs w:val="22"/>
        </w:rPr>
      </w:pPr>
      <w:hyperlink w:anchor="_Toc516154269" w:history="1">
        <w:r w:rsidR="001973C4">
          <w:rPr>
            <w:rStyle w:val="affc"/>
          </w:rPr>
          <w:t xml:space="preserve">5. </w:t>
        </w:r>
        <w:r w:rsidR="001973C4">
          <w:rPr>
            <w:rStyle w:val="affc"/>
            <w:rFonts w:hint="eastAsia"/>
          </w:rPr>
          <w:t>评标准备</w:t>
        </w:r>
        <w:r w:rsidR="001973C4">
          <w:tab/>
        </w:r>
        <w:r w:rsidR="001973C4">
          <w:fldChar w:fldCharType="begin"/>
        </w:r>
        <w:r w:rsidR="001973C4">
          <w:instrText xml:space="preserve"> PAGEREF _Toc516154269 \h </w:instrText>
        </w:r>
        <w:r w:rsidR="001973C4">
          <w:fldChar w:fldCharType="separate"/>
        </w:r>
        <w:r w:rsidR="001973C4">
          <w:t>25</w:t>
        </w:r>
        <w:r w:rsidR="001973C4">
          <w:fldChar w:fldCharType="end"/>
        </w:r>
      </w:hyperlink>
    </w:p>
    <w:p w:rsidR="00A83E2D" w:rsidRDefault="00A50A7E">
      <w:pPr>
        <w:pStyle w:val="26"/>
        <w:ind w:left="430"/>
        <w:rPr>
          <w:rFonts w:ascii="Calibri" w:hAnsi="Calibri"/>
          <w:szCs w:val="22"/>
        </w:rPr>
      </w:pPr>
      <w:hyperlink w:anchor="_Toc516154270" w:history="1">
        <w:r w:rsidR="001973C4">
          <w:rPr>
            <w:rStyle w:val="affc"/>
          </w:rPr>
          <w:t xml:space="preserve">6. </w:t>
        </w:r>
        <w:r w:rsidR="001973C4">
          <w:rPr>
            <w:rStyle w:val="affc"/>
            <w:rFonts w:hint="eastAsia"/>
          </w:rPr>
          <w:t>资格审查</w:t>
        </w:r>
        <w:r w:rsidR="001973C4">
          <w:tab/>
        </w:r>
        <w:r w:rsidR="001973C4">
          <w:fldChar w:fldCharType="begin"/>
        </w:r>
        <w:r w:rsidR="001973C4">
          <w:instrText xml:space="preserve"> PAGEREF _Toc516154270 \h </w:instrText>
        </w:r>
        <w:r w:rsidR="001973C4">
          <w:fldChar w:fldCharType="separate"/>
        </w:r>
        <w:r w:rsidR="001973C4">
          <w:t>25</w:t>
        </w:r>
        <w:r w:rsidR="001973C4">
          <w:fldChar w:fldCharType="end"/>
        </w:r>
      </w:hyperlink>
    </w:p>
    <w:p w:rsidR="00A83E2D" w:rsidRDefault="00A50A7E">
      <w:pPr>
        <w:pStyle w:val="26"/>
        <w:ind w:left="430"/>
        <w:rPr>
          <w:rFonts w:ascii="Calibri" w:hAnsi="Calibri"/>
          <w:szCs w:val="22"/>
        </w:rPr>
      </w:pPr>
      <w:hyperlink w:anchor="_Toc516154271" w:history="1">
        <w:r w:rsidR="001973C4">
          <w:rPr>
            <w:rStyle w:val="affc"/>
          </w:rPr>
          <w:t xml:space="preserve">7. </w:t>
        </w:r>
        <w:r w:rsidR="001973C4">
          <w:rPr>
            <w:rStyle w:val="affc"/>
            <w:rFonts w:hint="eastAsia"/>
          </w:rPr>
          <w:t>初步评审</w:t>
        </w:r>
        <w:r w:rsidR="001973C4">
          <w:tab/>
        </w:r>
        <w:r w:rsidR="001973C4">
          <w:fldChar w:fldCharType="begin"/>
        </w:r>
        <w:r w:rsidR="001973C4">
          <w:instrText xml:space="preserve"> PAGEREF _Toc516154271 \h </w:instrText>
        </w:r>
        <w:r w:rsidR="001973C4">
          <w:fldChar w:fldCharType="separate"/>
        </w:r>
        <w:r w:rsidR="001973C4">
          <w:t>25</w:t>
        </w:r>
        <w:r w:rsidR="001973C4">
          <w:fldChar w:fldCharType="end"/>
        </w:r>
      </w:hyperlink>
    </w:p>
    <w:p w:rsidR="00A83E2D" w:rsidRDefault="00A50A7E">
      <w:pPr>
        <w:pStyle w:val="26"/>
        <w:ind w:left="430"/>
        <w:rPr>
          <w:rFonts w:ascii="Calibri" w:hAnsi="Calibri"/>
          <w:szCs w:val="22"/>
        </w:rPr>
      </w:pPr>
      <w:hyperlink w:anchor="_Toc516154272" w:history="1">
        <w:r w:rsidR="001973C4">
          <w:rPr>
            <w:rStyle w:val="affc"/>
            <w:rFonts w:hint="eastAsia"/>
          </w:rPr>
          <w:t>9</w:t>
        </w:r>
        <w:r w:rsidR="001973C4">
          <w:rPr>
            <w:rStyle w:val="affc"/>
          </w:rPr>
          <w:t xml:space="preserve">. </w:t>
        </w:r>
        <w:r w:rsidR="001973C4">
          <w:rPr>
            <w:rStyle w:val="affc"/>
            <w:rFonts w:hint="eastAsia"/>
          </w:rPr>
          <w:t>详细评审</w:t>
        </w:r>
        <w:r w:rsidR="001973C4">
          <w:tab/>
        </w:r>
        <w:r w:rsidR="001973C4">
          <w:fldChar w:fldCharType="begin"/>
        </w:r>
        <w:r w:rsidR="001973C4">
          <w:instrText xml:space="preserve"> PAGEREF _Toc516154272 \h </w:instrText>
        </w:r>
        <w:r w:rsidR="001973C4">
          <w:fldChar w:fldCharType="separate"/>
        </w:r>
        <w:r w:rsidR="001973C4">
          <w:t>25</w:t>
        </w:r>
        <w:r w:rsidR="001973C4">
          <w:fldChar w:fldCharType="end"/>
        </w:r>
      </w:hyperlink>
    </w:p>
    <w:p w:rsidR="00A83E2D" w:rsidRDefault="00A50A7E">
      <w:pPr>
        <w:pStyle w:val="26"/>
        <w:ind w:left="430"/>
        <w:rPr>
          <w:rFonts w:ascii="Calibri" w:hAnsi="Calibri"/>
          <w:szCs w:val="22"/>
        </w:rPr>
      </w:pPr>
      <w:hyperlink w:anchor="_Toc516154273" w:history="1">
        <w:r w:rsidR="001973C4">
          <w:rPr>
            <w:rStyle w:val="affc"/>
          </w:rPr>
          <w:t xml:space="preserve">9. </w:t>
        </w:r>
        <w:r w:rsidR="001973C4">
          <w:rPr>
            <w:rStyle w:val="affc"/>
            <w:rFonts w:hAnsi="宋体" w:hint="eastAsia"/>
          </w:rPr>
          <w:t>废标条件</w:t>
        </w:r>
        <w:r w:rsidR="001973C4">
          <w:tab/>
        </w:r>
        <w:r w:rsidR="001973C4">
          <w:fldChar w:fldCharType="begin"/>
        </w:r>
        <w:r w:rsidR="001973C4">
          <w:instrText xml:space="preserve"> PAGEREF _Toc516154273 \h </w:instrText>
        </w:r>
        <w:r w:rsidR="001973C4">
          <w:fldChar w:fldCharType="separate"/>
        </w:r>
        <w:r w:rsidR="001973C4">
          <w:t>26</w:t>
        </w:r>
        <w:r w:rsidR="001973C4">
          <w:fldChar w:fldCharType="end"/>
        </w:r>
      </w:hyperlink>
    </w:p>
    <w:p w:rsidR="00A83E2D" w:rsidRDefault="00A50A7E">
      <w:pPr>
        <w:pStyle w:val="26"/>
        <w:ind w:left="430"/>
        <w:rPr>
          <w:rFonts w:ascii="Calibri" w:hAnsi="Calibri"/>
          <w:szCs w:val="22"/>
        </w:rPr>
      </w:pPr>
      <w:hyperlink w:anchor="_Toc516154274" w:history="1">
        <w:r w:rsidR="001973C4">
          <w:rPr>
            <w:rStyle w:val="affc"/>
          </w:rPr>
          <w:t xml:space="preserve">10. </w:t>
        </w:r>
        <w:r w:rsidR="001973C4">
          <w:rPr>
            <w:rStyle w:val="affc"/>
            <w:rFonts w:hint="eastAsia"/>
          </w:rPr>
          <w:t>中标候选人的推荐</w:t>
        </w:r>
        <w:r w:rsidR="001973C4">
          <w:tab/>
        </w:r>
        <w:r w:rsidR="001973C4">
          <w:fldChar w:fldCharType="begin"/>
        </w:r>
        <w:r w:rsidR="001973C4">
          <w:instrText xml:space="preserve"> PAGEREF _Toc516154274 \h </w:instrText>
        </w:r>
        <w:r w:rsidR="001973C4">
          <w:fldChar w:fldCharType="separate"/>
        </w:r>
        <w:r w:rsidR="001973C4">
          <w:t>26</w:t>
        </w:r>
        <w:r w:rsidR="001973C4">
          <w:fldChar w:fldCharType="end"/>
        </w:r>
      </w:hyperlink>
    </w:p>
    <w:p w:rsidR="00A83E2D" w:rsidRDefault="00A50A7E">
      <w:pPr>
        <w:pStyle w:val="26"/>
        <w:ind w:left="430"/>
        <w:rPr>
          <w:rFonts w:ascii="Calibri" w:hAnsi="Calibri"/>
          <w:szCs w:val="22"/>
        </w:rPr>
      </w:pPr>
      <w:hyperlink w:anchor="_Toc516154276" w:history="1">
        <w:r w:rsidR="001973C4">
          <w:rPr>
            <w:rStyle w:val="affc"/>
          </w:rPr>
          <w:t xml:space="preserve">11. </w:t>
        </w:r>
        <w:r w:rsidR="001973C4">
          <w:rPr>
            <w:rStyle w:val="affc"/>
            <w:rFonts w:hint="eastAsia"/>
          </w:rPr>
          <w:t>附则</w:t>
        </w:r>
        <w:r w:rsidR="001973C4">
          <w:tab/>
        </w:r>
        <w:r w:rsidR="001973C4">
          <w:fldChar w:fldCharType="begin"/>
        </w:r>
        <w:r w:rsidR="001973C4">
          <w:instrText xml:space="preserve"> PAGEREF _Toc516154276 \h </w:instrText>
        </w:r>
        <w:r w:rsidR="001973C4">
          <w:fldChar w:fldCharType="separate"/>
        </w:r>
        <w:r w:rsidR="001973C4">
          <w:t>26</w:t>
        </w:r>
        <w:r w:rsidR="001973C4">
          <w:fldChar w:fldCharType="end"/>
        </w:r>
      </w:hyperlink>
    </w:p>
    <w:p w:rsidR="00A83E2D" w:rsidRDefault="00A50A7E">
      <w:pPr>
        <w:pStyle w:val="26"/>
        <w:ind w:left="430"/>
        <w:rPr>
          <w:rFonts w:ascii="Calibri" w:hAnsi="Calibri"/>
          <w:szCs w:val="22"/>
        </w:rPr>
      </w:pPr>
      <w:hyperlink w:anchor="_Toc516154277" w:history="1">
        <w:r w:rsidR="001973C4">
          <w:rPr>
            <w:rStyle w:val="affc"/>
          </w:rPr>
          <w:t xml:space="preserve">12. </w:t>
        </w:r>
        <w:r w:rsidR="001973C4">
          <w:rPr>
            <w:rStyle w:val="affc"/>
            <w:rFonts w:hint="eastAsia"/>
          </w:rPr>
          <w:t>附表</w:t>
        </w:r>
        <w:r w:rsidR="001973C4">
          <w:tab/>
        </w:r>
        <w:r w:rsidR="001973C4">
          <w:fldChar w:fldCharType="begin"/>
        </w:r>
        <w:r w:rsidR="001973C4">
          <w:instrText xml:space="preserve"> PAGEREF _Toc516154277 \h </w:instrText>
        </w:r>
        <w:r w:rsidR="001973C4">
          <w:fldChar w:fldCharType="separate"/>
        </w:r>
        <w:r w:rsidR="001973C4">
          <w:t>26</w:t>
        </w:r>
        <w:r w:rsidR="001973C4">
          <w:fldChar w:fldCharType="end"/>
        </w:r>
      </w:hyperlink>
    </w:p>
    <w:p w:rsidR="00A83E2D" w:rsidRDefault="00A50A7E">
      <w:pPr>
        <w:pStyle w:val="13"/>
        <w:rPr>
          <w:rFonts w:ascii="Calibri" w:hAnsi="Calibri"/>
          <w:szCs w:val="22"/>
        </w:rPr>
      </w:pPr>
      <w:hyperlink w:anchor="_Toc516154278" w:history="1">
        <w:r w:rsidR="001973C4">
          <w:rPr>
            <w:rStyle w:val="affc"/>
            <w:rFonts w:hint="eastAsia"/>
          </w:rPr>
          <w:t>第四章</w:t>
        </w:r>
        <w:r w:rsidR="001973C4">
          <w:rPr>
            <w:rStyle w:val="affc"/>
          </w:rPr>
          <w:t xml:space="preserve"> </w:t>
        </w:r>
        <w:r w:rsidR="001973C4">
          <w:rPr>
            <w:rStyle w:val="affc"/>
            <w:rFonts w:hint="eastAsia"/>
          </w:rPr>
          <w:t>合同条款及格式</w:t>
        </w:r>
        <w:r w:rsidR="001973C4">
          <w:tab/>
        </w:r>
        <w:r w:rsidR="001973C4">
          <w:fldChar w:fldCharType="begin"/>
        </w:r>
        <w:r w:rsidR="001973C4">
          <w:instrText xml:space="preserve"> PAGEREF _Toc516154278 \h </w:instrText>
        </w:r>
        <w:r w:rsidR="001973C4">
          <w:fldChar w:fldCharType="separate"/>
        </w:r>
        <w:r w:rsidR="001973C4">
          <w:t>33</w:t>
        </w:r>
        <w:r w:rsidR="001973C4">
          <w:fldChar w:fldCharType="end"/>
        </w:r>
      </w:hyperlink>
    </w:p>
    <w:p w:rsidR="00A83E2D" w:rsidRDefault="00A50A7E">
      <w:pPr>
        <w:pStyle w:val="26"/>
        <w:ind w:left="430"/>
        <w:rPr>
          <w:rFonts w:ascii="Calibri" w:hAnsi="Calibri"/>
          <w:szCs w:val="22"/>
        </w:rPr>
      </w:pPr>
      <w:hyperlink w:anchor="_Toc516154279" w:history="1">
        <w:r w:rsidR="001973C4">
          <w:rPr>
            <w:rStyle w:val="affc"/>
            <w:rFonts w:ascii="宋体" w:hAnsi="宋体" w:hint="eastAsia"/>
            <w:kern w:val="0"/>
          </w:rPr>
          <w:t>预付款保函</w:t>
        </w:r>
        <w:r w:rsidR="001973C4">
          <w:tab/>
        </w:r>
        <w:r w:rsidR="001973C4">
          <w:fldChar w:fldCharType="begin"/>
        </w:r>
        <w:r w:rsidR="001973C4">
          <w:instrText xml:space="preserve"> PAGEREF _Toc516154279 \h </w:instrText>
        </w:r>
        <w:r w:rsidR="001973C4">
          <w:fldChar w:fldCharType="separate"/>
        </w:r>
        <w:r w:rsidR="001973C4">
          <w:t>39</w:t>
        </w:r>
        <w:r w:rsidR="001973C4">
          <w:fldChar w:fldCharType="end"/>
        </w:r>
      </w:hyperlink>
    </w:p>
    <w:p w:rsidR="00A83E2D" w:rsidRDefault="00A50A7E">
      <w:pPr>
        <w:pStyle w:val="13"/>
        <w:rPr>
          <w:rFonts w:ascii="Calibri" w:hAnsi="Calibri"/>
          <w:szCs w:val="22"/>
        </w:rPr>
      </w:pPr>
      <w:hyperlink w:anchor="_Toc516154280" w:history="1">
        <w:r w:rsidR="001973C4">
          <w:rPr>
            <w:rStyle w:val="affc"/>
            <w:rFonts w:hint="eastAsia"/>
          </w:rPr>
          <w:t>第五章</w:t>
        </w:r>
        <w:r w:rsidR="001973C4">
          <w:rPr>
            <w:rStyle w:val="affc"/>
          </w:rPr>
          <w:t xml:space="preserve"> </w:t>
        </w:r>
        <w:r w:rsidR="001973C4">
          <w:rPr>
            <w:rStyle w:val="affc"/>
            <w:rFonts w:hint="eastAsia"/>
          </w:rPr>
          <w:t>项目需求</w:t>
        </w:r>
        <w:r w:rsidR="001973C4">
          <w:tab/>
        </w:r>
        <w:r w:rsidR="001973C4">
          <w:fldChar w:fldCharType="begin"/>
        </w:r>
        <w:r w:rsidR="001973C4">
          <w:instrText xml:space="preserve"> PAGEREF _Toc516154280 \h </w:instrText>
        </w:r>
        <w:r w:rsidR="001973C4">
          <w:fldChar w:fldCharType="separate"/>
        </w:r>
        <w:r w:rsidR="001973C4">
          <w:t>40</w:t>
        </w:r>
        <w:r w:rsidR="001973C4">
          <w:fldChar w:fldCharType="end"/>
        </w:r>
      </w:hyperlink>
    </w:p>
    <w:p w:rsidR="00A83E2D" w:rsidRDefault="00A50A7E">
      <w:pPr>
        <w:pStyle w:val="26"/>
        <w:ind w:left="430"/>
        <w:rPr>
          <w:rFonts w:ascii="Calibri" w:hAnsi="Calibri"/>
          <w:szCs w:val="22"/>
        </w:rPr>
      </w:pPr>
      <w:hyperlink w:anchor="_Toc516154281" w:history="1">
        <w:r w:rsidR="001973C4">
          <w:rPr>
            <w:rStyle w:val="affc"/>
            <w:rFonts w:hint="eastAsia"/>
            <w:b/>
            <w:bCs/>
          </w:rPr>
          <w:t>第一节</w:t>
        </w:r>
        <w:r w:rsidR="001973C4">
          <w:rPr>
            <w:rStyle w:val="affc"/>
            <w:b/>
            <w:bCs/>
          </w:rPr>
          <w:t xml:space="preserve"> </w:t>
        </w:r>
        <w:r w:rsidR="001973C4">
          <w:rPr>
            <w:rStyle w:val="affc"/>
            <w:rFonts w:hint="eastAsia"/>
            <w:b/>
            <w:bCs/>
          </w:rPr>
          <w:t>商务条款</w:t>
        </w:r>
        <w:r w:rsidR="001973C4">
          <w:tab/>
        </w:r>
        <w:r w:rsidR="001973C4">
          <w:fldChar w:fldCharType="begin"/>
        </w:r>
        <w:r w:rsidR="001973C4">
          <w:instrText xml:space="preserve"> PAGEREF _Toc516154281 \h </w:instrText>
        </w:r>
        <w:r w:rsidR="001973C4">
          <w:fldChar w:fldCharType="separate"/>
        </w:r>
        <w:r w:rsidR="001973C4">
          <w:t>41</w:t>
        </w:r>
        <w:r w:rsidR="001973C4">
          <w:fldChar w:fldCharType="end"/>
        </w:r>
      </w:hyperlink>
    </w:p>
    <w:p w:rsidR="00A83E2D" w:rsidRDefault="00A50A7E">
      <w:pPr>
        <w:pStyle w:val="35"/>
        <w:tabs>
          <w:tab w:val="left" w:pos="1260"/>
          <w:tab w:val="right" w:leader="dot" w:pos="8302"/>
        </w:tabs>
        <w:rPr>
          <w:rFonts w:ascii="Calibri" w:hAnsi="Calibri"/>
          <w:szCs w:val="22"/>
        </w:rPr>
      </w:pPr>
      <w:hyperlink w:anchor="_Toc516154282" w:history="1">
        <w:r w:rsidR="001973C4">
          <w:rPr>
            <w:rStyle w:val="affc"/>
            <w:b/>
            <w:bCs/>
          </w:rPr>
          <w:t>1.</w:t>
        </w:r>
        <w:r w:rsidR="001973C4">
          <w:rPr>
            <w:rFonts w:ascii="Calibri" w:hAnsi="Calibri"/>
            <w:szCs w:val="22"/>
          </w:rPr>
          <w:tab/>
        </w:r>
        <w:r w:rsidR="001973C4">
          <w:rPr>
            <w:rStyle w:val="affc"/>
            <w:rFonts w:ascii="宋体" w:hAnsi="宋体" w:hint="eastAsia"/>
          </w:rPr>
          <w:t>★</w:t>
        </w:r>
        <w:r w:rsidR="001973C4">
          <w:rPr>
            <w:rStyle w:val="affc"/>
            <w:rFonts w:hint="eastAsia"/>
            <w:b/>
            <w:bCs/>
          </w:rPr>
          <w:t>项目概况</w:t>
        </w:r>
        <w:r w:rsidR="001973C4">
          <w:tab/>
        </w:r>
        <w:r w:rsidR="001973C4">
          <w:fldChar w:fldCharType="begin"/>
        </w:r>
        <w:r w:rsidR="001973C4">
          <w:instrText xml:space="preserve"> PAGEREF _Toc516154282 \h </w:instrText>
        </w:r>
        <w:r w:rsidR="001973C4">
          <w:fldChar w:fldCharType="separate"/>
        </w:r>
        <w:r w:rsidR="001973C4">
          <w:rPr>
            <w:rFonts w:hint="eastAsia"/>
            <w:b/>
            <w:bCs/>
          </w:rPr>
          <w:t>错误</w:t>
        </w:r>
        <w:r w:rsidR="001973C4">
          <w:rPr>
            <w:rFonts w:hint="eastAsia"/>
            <w:b/>
            <w:bCs/>
          </w:rPr>
          <w:t>!</w:t>
        </w:r>
        <w:r w:rsidR="001973C4">
          <w:rPr>
            <w:rFonts w:hint="eastAsia"/>
            <w:b/>
            <w:bCs/>
          </w:rPr>
          <w:t>未定义书签。</w:t>
        </w:r>
        <w:r w:rsidR="001973C4">
          <w:fldChar w:fldCharType="end"/>
        </w:r>
      </w:hyperlink>
    </w:p>
    <w:p w:rsidR="00A83E2D" w:rsidRDefault="00A50A7E">
      <w:pPr>
        <w:pStyle w:val="35"/>
        <w:tabs>
          <w:tab w:val="left" w:pos="1260"/>
          <w:tab w:val="right" w:leader="dot" w:pos="8302"/>
        </w:tabs>
        <w:rPr>
          <w:rFonts w:ascii="Calibri" w:hAnsi="Calibri"/>
          <w:szCs w:val="22"/>
        </w:rPr>
      </w:pPr>
      <w:hyperlink w:anchor="_Toc516154283" w:history="1">
        <w:r w:rsidR="001973C4">
          <w:rPr>
            <w:rStyle w:val="affc"/>
            <w:b/>
            <w:bCs/>
          </w:rPr>
          <w:t>2.</w:t>
        </w:r>
        <w:r w:rsidR="001973C4">
          <w:rPr>
            <w:rFonts w:ascii="Calibri" w:hAnsi="Calibri"/>
            <w:szCs w:val="22"/>
          </w:rPr>
          <w:tab/>
        </w:r>
        <w:r w:rsidR="001973C4">
          <w:rPr>
            <w:rStyle w:val="affc"/>
            <w:rFonts w:ascii="宋体" w:hAnsi="宋体" w:hint="eastAsia"/>
          </w:rPr>
          <w:t>★</w:t>
        </w:r>
        <w:r w:rsidR="001973C4">
          <w:rPr>
            <w:rStyle w:val="affc"/>
            <w:rFonts w:hint="eastAsia"/>
            <w:b/>
            <w:bCs/>
          </w:rPr>
          <w:t>招标范围</w:t>
        </w:r>
        <w:r w:rsidR="001973C4">
          <w:tab/>
        </w:r>
        <w:r w:rsidR="001973C4">
          <w:fldChar w:fldCharType="begin"/>
        </w:r>
        <w:r w:rsidR="001973C4">
          <w:instrText xml:space="preserve"> PAGEREF _Toc516154283 \h </w:instrText>
        </w:r>
        <w:r w:rsidR="001973C4">
          <w:fldChar w:fldCharType="separate"/>
        </w:r>
        <w:r w:rsidR="001973C4">
          <w:t>41</w:t>
        </w:r>
        <w:r w:rsidR="001973C4">
          <w:fldChar w:fldCharType="end"/>
        </w:r>
      </w:hyperlink>
    </w:p>
    <w:p w:rsidR="00A83E2D" w:rsidRDefault="00A50A7E">
      <w:pPr>
        <w:pStyle w:val="35"/>
        <w:tabs>
          <w:tab w:val="left" w:pos="1260"/>
          <w:tab w:val="right" w:leader="dot" w:pos="8302"/>
        </w:tabs>
        <w:rPr>
          <w:rFonts w:ascii="Calibri" w:hAnsi="Calibri"/>
          <w:szCs w:val="22"/>
        </w:rPr>
      </w:pPr>
      <w:hyperlink w:anchor="_Toc516154284" w:history="1">
        <w:r w:rsidR="001973C4">
          <w:rPr>
            <w:rStyle w:val="affc"/>
            <w:b/>
            <w:bCs/>
          </w:rPr>
          <w:t>3.</w:t>
        </w:r>
        <w:r w:rsidR="001973C4">
          <w:rPr>
            <w:rFonts w:ascii="Calibri" w:hAnsi="Calibri"/>
            <w:szCs w:val="22"/>
          </w:rPr>
          <w:tab/>
        </w:r>
        <w:r w:rsidR="001973C4">
          <w:rPr>
            <w:rStyle w:val="affc"/>
            <w:rFonts w:ascii="宋体" w:hAnsi="宋体" w:hint="eastAsia"/>
          </w:rPr>
          <w:t>★</w:t>
        </w:r>
        <w:r w:rsidR="001973C4">
          <w:rPr>
            <w:rStyle w:val="affc"/>
            <w:rFonts w:hint="eastAsia"/>
            <w:b/>
            <w:bCs/>
          </w:rPr>
          <w:t>交货要求</w:t>
        </w:r>
        <w:r w:rsidR="001973C4">
          <w:tab/>
        </w:r>
        <w:r w:rsidR="001973C4">
          <w:fldChar w:fldCharType="begin"/>
        </w:r>
        <w:r w:rsidR="001973C4">
          <w:instrText xml:space="preserve"> PAGEREF _Toc516154284 \h </w:instrText>
        </w:r>
        <w:r w:rsidR="001973C4">
          <w:fldChar w:fldCharType="separate"/>
        </w:r>
        <w:r w:rsidR="001973C4">
          <w:t>41</w:t>
        </w:r>
        <w:r w:rsidR="001973C4">
          <w:fldChar w:fldCharType="end"/>
        </w:r>
      </w:hyperlink>
    </w:p>
    <w:p w:rsidR="00A83E2D" w:rsidRDefault="00A50A7E">
      <w:pPr>
        <w:pStyle w:val="35"/>
        <w:tabs>
          <w:tab w:val="left" w:pos="1260"/>
          <w:tab w:val="right" w:leader="dot" w:pos="8302"/>
        </w:tabs>
        <w:rPr>
          <w:rFonts w:ascii="Calibri" w:hAnsi="Calibri"/>
          <w:szCs w:val="22"/>
        </w:rPr>
      </w:pPr>
      <w:hyperlink w:anchor="_Toc516154285" w:history="1">
        <w:r w:rsidR="001973C4">
          <w:rPr>
            <w:rStyle w:val="affc"/>
            <w:b/>
            <w:bCs/>
          </w:rPr>
          <w:t>4.</w:t>
        </w:r>
        <w:r w:rsidR="001973C4">
          <w:rPr>
            <w:rFonts w:ascii="Calibri" w:hAnsi="Calibri"/>
            <w:szCs w:val="22"/>
          </w:rPr>
          <w:tab/>
        </w:r>
        <w:r w:rsidR="001973C4">
          <w:rPr>
            <w:rStyle w:val="affc"/>
            <w:rFonts w:ascii="宋体" w:hAnsi="宋体" w:hint="eastAsia"/>
          </w:rPr>
          <w:t>★</w:t>
        </w:r>
        <w:r w:rsidR="001973C4">
          <w:rPr>
            <w:rStyle w:val="affc"/>
            <w:rFonts w:hint="eastAsia"/>
            <w:b/>
            <w:bCs/>
          </w:rPr>
          <w:t>质量要求</w:t>
        </w:r>
        <w:r w:rsidR="001973C4">
          <w:tab/>
        </w:r>
        <w:r w:rsidR="001973C4">
          <w:fldChar w:fldCharType="begin"/>
        </w:r>
        <w:r w:rsidR="001973C4">
          <w:instrText xml:space="preserve"> PAGEREF _Toc516154285 \h </w:instrText>
        </w:r>
        <w:r w:rsidR="001973C4">
          <w:fldChar w:fldCharType="separate"/>
        </w:r>
        <w:r w:rsidR="001973C4">
          <w:t>41</w:t>
        </w:r>
        <w:r w:rsidR="001973C4">
          <w:fldChar w:fldCharType="end"/>
        </w:r>
      </w:hyperlink>
    </w:p>
    <w:p w:rsidR="00A83E2D" w:rsidRDefault="00A50A7E">
      <w:pPr>
        <w:pStyle w:val="35"/>
        <w:tabs>
          <w:tab w:val="left" w:pos="1260"/>
          <w:tab w:val="right" w:leader="dot" w:pos="8302"/>
        </w:tabs>
        <w:rPr>
          <w:rFonts w:ascii="Calibri" w:hAnsi="Calibri"/>
          <w:szCs w:val="22"/>
        </w:rPr>
      </w:pPr>
      <w:hyperlink w:anchor="_Toc516154286" w:history="1">
        <w:r w:rsidR="001973C4">
          <w:rPr>
            <w:rStyle w:val="affc"/>
            <w:b/>
            <w:bCs/>
          </w:rPr>
          <w:t>5.</w:t>
        </w:r>
        <w:r w:rsidR="001973C4">
          <w:rPr>
            <w:rFonts w:ascii="Calibri" w:hAnsi="Calibri"/>
            <w:szCs w:val="22"/>
          </w:rPr>
          <w:tab/>
        </w:r>
        <w:r w:rsidR="001973C4">
          <w:rPr>
            <w:rStyle w:val="affc"/>
            <w:rFonts w:ascii="宋体" w:hAnsi="宋体" w:hint="eastAsia"/>
          </w:rPr>
          <w:t>★</w:t>
        </w:r>
        <w:r w:rsidR="001973C4">
          <w:rPr>
            <w:rStyle w:val="affc"/>
            <w:rFonts w:hint="eastAsia"/>
            <w:b/>
            <w:bCs/>
          </w:rPr>
          <w:t>服务要求</w:t>
        </w:r>
        <w:r w:rsidR="001973C4">
          <w:tab/>
        </w:r>
        <w:r w:rsidR="001973C4">
          <w:fldChar w:fldCharType="begin"/>
        </w:r>
        <w:r w:rsidR="001973C4">
          <w:instrText xml:space="preserve"> PAGEREF _Toc516154286 \h </w:instrText>
        </w:r>
        <w:r w:rsidR="001973C4">
          <w:fldChar w:fldCharType="separate"/>
        </w:r>
        <w:r w:rsidR="001973C4">
          <w:t>41</w:t>
        </w:r>
        <w:r w:rsidR="001973C4">
          <w:fldChar w:fldCharType="end"/>
        </w:r>
      </w:hyperlink>
    </w:p>
    <w:p w:rsidR="00A83E2D" w:rsidRDefault="00A50A7E">
      <w:pPr>
        <w:pStyle w:val="35"/>
        <w:tabs>
          <w:tab w:val="left" w:pos="1260"/>
          <w:tab w:val="right" w:leader="dot" w:pos="8302"/>
        </w:tabs>
        <w:rPr>
          <w:rFonts w:ascii="Calibri" w:hAnsi="Calibri"/>
          <w:szCs w:val="22"/>
        </w:rPr>
      </w:pPr>
      <w:hyperlink w:anchor="_Toc516154287" w:history="1">
        <w:r w:rsidR="001973C4">
          <w:rPr>
            <w:rStyle w:val="affc"/>
            <w:rFonts w:ascii="宋体" w:hAnsi="宋体"/>
            <w:b/>
          </w:rPr>
          <w:t>6.</w:t>
        </w:r>
        <w:r w:rsidR="001973C4">
          <w:rPr>
            <w:rFonts w:ascii="Calibri" w:hAnsi="Calibri"/>
            <w:szCs w:val="22"/>
          </w:rPr>
          <w:tab/>
        </w:r>
        <w:r w:rsidR="001973C4">
          <w:rPr>
            <w:rStyle w:val="affc"/>
            <w:rFonts w:ascii="宋体" w:hAnsi="宋体" w:hint="eastAsia"/>
            <w:b/>
          </w:rPr>
          <w:t>★检测验收方案</w:t>
        </w:r>
        <w:r w:rsidR="001973C4">
          <w:tab/>
        </w:r>
        <w:r w:rsidR="001973C4">
          <w:fldChar w:fldCharType="begin"/>
        </w:r>
        <w:r w:rsidR="001973C4">
          <w:instrText xml:space="preserve"> PAGEREF _Toc516154287 \h </w:instrText>
        </w:r>
        <w:r w:rsidR="001973C4">
          <w:fldChar w:fldCharType="separate"/>
        </w:r>
        <w:r w:rsidR="001973C4">
          <w:t>42</w:t>
        </w:r>
        <w:r w:rsidR="001973C4">
          <w:fldChar w:fldCharType="end"/>
        </w:r>
      </w:hyperlink>
    </w:p>
    <w:p w:rsidR="00A83E2D" w:rsidRDefault="00A50A7E">
      <w:pPr>
        <w:pStyle w:val="35"/>
        <w:tabs>
          <w:tab w:val="left" w:pos="1260"/>
          <w:tab w:val="right" w:leader="dot" w:pos="8302"/>
        </w:tabs>
        <w:rPr>
          <w:rFonts w:ascii="Calibri" w:hAnsi="Calibri"/>
          <w:szCs w:val="22"/>
        </w:rPr>
      </w:pPr>
      <w:hyperlink w:anchor="_Toc516154288" w:history="1">
        <w:r w:rsidR="001973C4">
          <w:rPr>
            <w:rStyle w:val="affc"/>
            <w:b/>
            <w:bCs/>
          </w:rPr>
          <w:t>7.</w:t>
        </w:r>
        <w:r w:rsidR="001973C4">
          <w:rPr>
            <w:rFonts w:ascii="Calibri" w:hAnsi="Calibri"/>
            <w:szCs w:val="22"/>
          </w:rPr>
          <w:tab/>
        </w:r>
        <w:r w:rsidR="001973C4">
          <w:rPr>
            <w:rStyle w:val="affc"/>
            <w:rFonts w:ascii="宋体" w:hAnsi="宋体" w:hint="eastAsia"/>
          </w:rPr>
          <w:t>★</w:t>
        </w:r>
        <w:r w:rsidR="001973C4">
          <w:rPr>
            <w:rStyle w:val="affc"/>
            <w:rFonts w:hint="eastAsia"/>
            <w:b/>
            <w:bCs/>
          </w:rPr>
          <w:t>付款方式</w:t>
        </w:r>
        <w:r w:rsidR="001973C4">
          <w:tab/>
        </w:r>
        <w:r w:rsidR="001973C4">
          <w:fldChar w:fldCharType="begin"/>
        </w:r>
        <w:r w:rsidR="001973C4">
          <w:instrText xml:space="preserve"> PAGEREF _Toc516154288 \h </w:instrText>
        </w:r>
        <w:r w:rsidR="001973C4">
          <w:fldChar w:fldCharType="separate"/>
        </w:r>
        <w:r w:rsidR="001973C4">
          <w:t>42</w:t>
        </w:r>
        <w:r w:rsidR="001973C4">
          <w:fldChar w:fldCharType="end"/>
        </w:r>
      </w:hyperlink>
    </w:p>
    <w:p w:rsidR="00A83E2D" w:rsidRDefault="00A50A7E">
      <w:pPr>
        <w:pStyle w:val="35"/>
        <w:tabs>
          <w:tab w:val="left" w:pos="1260"/>
          <w:tab w:val="right" w:leader="dot" w:pos="8302"/>
        </w:tabs>
        <w:rPr>
          <w:rFonts w:ascii="Calibri" w:hAnsi="Calibri"/>
          <w:szCs w:val="22"/>
        </w:rPr>
      </w:pPr>
      <w:hyperlink w:anchor="_Toc516154289" w:history="1">
        <w:r w:rsidR="001973C4">
          <w:rPr>
            <w:rStyle w:val="affc"/>
            <w:rFonts w:hint="eastAsia"/>
            <w:b/>
            <w:bCs/>
          </w:rPr>
          <w:t>9</w:t>
        </w:r>
        <w:r w:rsidR="001973C4">
          <w:rPr>
            <w:rStyle w:val="affc"/>
            <w:b/>
            <w:bCs/>
          </w:rPr>
          <w:t>.</w:t>
        </w:r>
        <w:r w:rsidR="001973C4">
          <w:rPr>
            <w:rFonts w:ascii="Calibri" w:hAnsi="Calibri"/>
            <w:szCs w:val="22"/>
          </w:rPr>
          <w:tab/>
        </w:r>
        <w:r w:rsidR="001973C4">
          <w:rPr>
            <w:rStyle w:val="affc"/>
            <w:rFonts w:ascii="宋体" w:hAnsi="宋体" w:hint="eastAsia"/>
          </w:rPr>
          <w:t>★</w:t>
        </w:r>
        <w:r w:rsidR="001973C4">
          <w:rPr>
            <w:rStyle w:val="affc"/>
            <w:rFonts w:hint="eastAsia"/>
            <w:b/>
            <w:bCs/>
          </w:rPr>
          <w:t>报价方式</w:t>
        </w:r>
        <w:r w:rsidR="001973C4">
          <w:tab/>
        </w:r>
        <w:r w:rsidR="001973C4">
          <w:fldChar w:fldCharType="begin"/>
        </w:r>
        <w:r w:rsidR="001973C4">
          <w:instrText xml:space="preserve"> PAGEREF _Toc516154289 \h </w:instrText>
        </w:r>
        <w:r w:rsidR="001973C4">
          <w:fldChar w:fldCharType="separate"/>
        </w:r>
        <w:r w:rsidR="001973C4">
          <w:t>42</w:t>
        </w:r>
        <w:r w:rsidR="001973C4">
          <w:fldChar w:fldCharType="end"/>
        </w:r>
      </w:hyperlink>
    </w:p>
    <w:p w:rsidR="00A83E2D" w:rsidRDefault="00A50A7E">
      <w:pPr>
        <w:pStyle w:val="35"/>
        <w:tabs>
          <w:tab w:val="left" w:pos="1260"/>
          <w:tab w:val="right" w:leader="dot" w:pos="8302"/>
        </w:tabs>
        <w:rPr>
          <w:rFonts w:ascii="Calibri" w:hAnsi="Calibri"/>
          <w:szCs w:val="22"/>
        </w:rPr>
      </w:pPr>
      <w:hyperlink w:anchor="_Toc516154290" w:history="1">
        <w:r w:rsidR="001973C4">
          <w:rPr>
            <w:rStyle w:val="affc"/>
            <w:b/>
            <w:bCs/>
          </w:rPr>
          <w:t>9.</w:t>
        </w:r>
        <w:r w:rsidR="001973C4">
          <w:rPr>
            <w:rFonts w:ascii="Calibri" w:hAnsi="Calibri"/>
            <w:szCs w:val="22"/>
          </w:rPr>
          <w:tab/>
        </w:r>
        <w:r w:rsidR="001973C4">
          <w:rPr>
            <w:rStyle w:val="affc"/>
            <w:rFonts w:ascii="宋体" w:hAnsi="宋体" w:hint="eastAsia"/>
          </w:rPr>
          <w:t>★</w:t>
        </w:r>
        <w:r w:rsidR="001973C4">
          <w:rPr>
            <w:rStyle w:val="affc"/>
            <w:rFonts w:hint="eastAsia"/>
            <w:b/>
            <w:bCs/>
          </w:rPr>
          <w:t>投标最高限价</w:t>
        </w:r>
        <w:r w:rsidR="001973C4">
          <w:tab/>
        </w:r>
        <w:r w:rsidR="001973C4">
          <w:fldChar w:fldCharType="begin"/>
        </w:r>
        <w:r w:rsidR="001973C4">
          <w:instrText xml:space="preserve"> PAGEREF _Toc516154290 \h </w:instrText>
        </w:r>
        <w:r w:rsidR="001973C4">
          <w:fldChar w:fldCharType="separate"/>
        </w:r>
        <w:r w:rsidR="001973C4">
          <w:t>43</w:t>
        </w:r>
        <w:r w:rsidR="001973C4">
          <w:fldChar w:fldCharType="end"/>
        </w:r>
      </w:hyperlink>
    </w:p>
    <w:p w:rsidR="00A83E2D" w:rsidRDefault="00A50A7E">
      <w:pPr>
        <w:pStyle w:val="35"/>
        <w:tabs>
          <w:tab w:val="left" w:pos="1260"/>
          <w:tab w:val="right" w:leader="dot" w:pos="8302"/>
        </w:tabs>
        <w:rPr>
          <w:rFonts w:ascii="Calibri" w:hAnsi="Calibri"/>
          <w:szCs w:val="22"/>
        </w:rPr>
      </w:pPr>
      <w:hyperlink w:anchor="_Toc516154291" w:history="1">
        <w:r w:rsidR="001973C4">
          <w:rPr>
            <w:rStyle w:val="affc"/>
            <w:rFonts w:ascii="宋体" w:hAnsi="宋体"/>
            <w:b/>
          </w:rPr>
          <w:t>10.</w:t>
        </w:r>
        <w:r w:rsidR="001973C4">
          <w:rPr>
            <w:rFonts w:ascii="Calibri" w:hAnsi="Calibri"/>
            <w:szCs w:val="22"/>
          </w:rPr>
          <w:tab/>
        </w:r>
        <w:r w:rsidR="001973C4">
          <w:rPr>
            <w:rStyle w:val="affc"/>
            <w:rFonts w:ascii="宋体" w:hAnsi="宋体" w:hint="eastAsia"/>
            <w:b/>
          </w:rPr>
          <w:t>其他</w:t>
        </w:r>
        <w:r w:rsidR="001973C4">
          <w:tab/>
        </w:r>
        <w:r w:rsidR="001973C4">
          <w:fldChar w:fldCharType="begin"/>
        </w:r>
        <w:r w:rsidR="001973C4">
          <w:instrText xml:space="preserve"> PAGEREF _Toc516154291 \h </w:instrText>
        </w:r>
        <w:r w:rsidR="001973C4">
          <w:fldChar w:fldCharType="separate"/>
        </w:r>
        <w:r w:rsidR="001973C4">
          <w:t>43</w:t>
        </w:r>
        <w:r w:rsidR="001973C4">
          <w:fldChar w:fldCharType="end"/>
        </w:r>
      </w:hyperlink>
    </w:p>
    <w:p w:rsidR="00A83E2D" w:rsidRDefault="00A50A7E">
      <w:pPr>
        <w:pStyle w:val="26"/>
        <w:ind w:left="430"/>
        <w:rPr>
          <w:rFonts w:ascii="Calibri" w:hAnsi="Calibri"/>
          <w:szCs w:val="22"/>
        </w:rPr>
      </w:pPr>
      <w:hyperlink w:anchor="_Toc516154292" w:history="1">
        <w:r w:rsidR="001973C4">
          <w:rPr>
            <w:rStyle w:val="affc"/>
            <w:rFonts w:hint="eastAsia"/>
            <w:b/>
            <w:bCs/>
          </w:rPr>
          <w:t>第二节</w:t>
        </w:r>
        <w:r w:rsidR="001973C4">
          <w:rPr>
            <w:rStyle w:val="affc"/>
            <w:b/>
            <w:bCs/>
          </w:rPr>
          <w:t xml:space="preserve"> </w:t>
        </w:r>
        <w:r w:rsidR="001973C4">
          <w:rPr>
            <w:rStyle w:val="affc"/>
            <w:rFonts w:hint="eastAsia"/>
            <w:b/>
            <w:bCs/>
          </w:rPr>
          <w:t>技术条款</w:t>
        </w:r>
        <w:r w:rsidR="001973C4">
          <w:tab/>
        </w:r>
        <w:r w:rsidR="001973C4">
          <w:fldChar w:fldCharType="begin"/>
        </w:r>
        <w:r w:rsidR="001973C4">
          <w:instrText xml:space="preserve"> PAGEREF _Toc516154292 \h </w:instrText>
        </w:r>
        <w:r w:rsidR="001973C4">
          <w:fldChar w:fldCharType="separate"/>
        </w:r>
        <w:r w:rsidR="001973C4">
          <w:t>44</w:t>
        </w:r>
        <w:r w:rsidR="001973C4">
          <w:fldChar w:fldCharType="end"/>
        </w:r>
      </w:hyperlink>
    </w:p>
    <w:p w:rsidR="00A83E2D" w:rsidRDefault="00A50A7E">
      <w:pPr>
        <w:pStyle w:val="35"/>
        <w:tabs>
          <w:tab w:val="left" w:pos="1260"/>
          <w:tab w:val="right" w:leader="dot" w:pos="8302"/>
        </w:tabs>
        <w:rPr>
          <w:rFonts w:ascii="Calibri" w:hAnsi="Calibri"/>
          <w:szCs w:val="22"/>
        </w:rPr>
      </w:pPr>
      <w:hyperlink w:anchor="_Toc516154293" w:history="1">
        <w:r w:rsidR="001973C4">
          <w:rPr>
            <w:rStyle w:val="affc"/>
            <w:b/>
            <w:bCs/>
          </w:rPr>
          <w:t>1.</w:t>
        </w:r>
        <w:r w:rsidR="001973C4">
          <w:rPr>
            <w:rFonts w:ascii="Calibri" w:hAnsi="Calibri"/>
            <w:szCs w:val="22"/>
          </w:rPr>
          <w:tab/>
        </w:r>
        <w:r w:rsidR="001973C4">
          <w:rPr>
            <w:rStyle w:val="affc"/>
            <w:rFonts w:ascii="宋体" w:hAnsi="宋体" w:hint="eastAsia"/>
          </w:rPr>
          <w:t>★</w:t>
        </w:r>
        <w:r w:rsidR="001973C4">
          <w:rPr>
            <w:rStyle w:val="affc"/>
            <w:rFonts w:hint="eastAsia"/>
            <w:b/>
            <w:bCs/>
          </w:rPr>
          <w:t>基本要求</w:t>
        </w:r>
        <w:r w:rsidR="001973C4">
          <w:tab/>
        </w:r>
        <w:r w:rsidR="001973C4">
          <w:fldChar w:fldCharType="begin"/>
        </w:r>
        <w:r w:rsidR="001973C4">
          <w:instrText xml:space="preserve"> PAGEREF _Toc516154293 \h </w:instrText>
        </w:r>
        <w:r w:rsidR="001973C4">
          <w:fldChar w:fldCharType="separate"/>
        </w:r>
        <w:r w:rsidR="001973C4">
          <w:t>44</w:t>
        </w:r>
        <w:r w:rsidR="001973C4">
          <w:fldChar w:fldCharType="end"/>
        </w:r>
      </w:hyperlink>
    </w:p>
    <w:p w:rsidR="00A83E2D" w:rsidRDefault="00A50A7E">
      <w:pPr>
        <w:pStyle w:val="35"/>
        <w:tabs>
          <w:tab w:val="left" w:pos="1260"/>
          <w:tab w:val="right" w:leader="dot" w:pos="8302"/>
        </w:tabs>
        <w:rPr>
          <w:rFonts w:ascii="Calibri" w:hAnsi="Calibri"/>
          <w:szCs w:val="22"/>
        </w:rPr>
      </w:pPr>
      <w:hyperlink w:anchor="_Toc516154294" w:history="1">
        <w:r w:rsidR="001973C4">
          <w:rPr>
            <w:rStyle w:val="affc"/>
            <w:rFonts w:ascii="宋体" w:hAnsi="宋体"/>
            <w:b/>
          </w:rPr>
          <w:t>2.</w:t>
        </w:r>
        <w:r w:rsidR="001973C4">
          <w:rPr>
            <w:rFonts w:ascii="Calibri" w:hAnsi="Calibri"/>
            <w:szCs w:val="22"/>
          </w:rPr>
          <w:tab/>
        </w:r>
        <w:r w:rsidR="001973C4">
          <w:rPr>
            <w:rStyle w:val="affc"/>
            <w:rFonts w:ascii="宋体" w:hAnsi="宋体" w:hint="eastAsia"/>
            <w:b/>
          </w:rPr>
          <w:t>★通用技术要求</w:t>
        </w:r>
        <w:r w:rsidR="001973C4">
          <w:tab/>
        </w:r>
        <w:r w:rsidR="001973C4">
          <w:fldChar w:fldCharType="begin"/>
        </w:r>
        <w:r w:rsidR="001973C4">
          <w:instrText xml:space="preserve"> PAGEREF _Toc516154294 \h </w:instrText>
        </w:r>
        <w:r w:rsidR="001973C4">
          <w:fldChar w:fldCharType="separate"/>
        </w:r>
        <w:r w:rsidR="001973C4">
          <w:t>44</w:t>
        </w:r>
        <w:r w:rsidR="001973C4">
          <w:fldChar w:fldCharType="end"/>
        </w:r>
      </w:hyperlink>
    </w:p>
    <w:p w:rsidR="00A83E2D" w:rsidRDefault="00A50A7E">
      <w:pPr>
        <w:pStyle w:val="35"/>
        <w:tabs>
          <w:tab w:val="left" w:pos="1260"/>
          <w:tab w:val="right" w:leader="dot" w:pos="8302"/>
        </w:tabs>
        <w:rPr>
          <w:rFonts w:ascii="Calibri" w:hAnsi="Calibri"/>
          <w:szCs w:val="22"/>
        </w:rPr>
      </w:pPr>
      <w:hyperlink w:anchor="_Toc516154296" w:history="1">
        <w:r w:rsidR="001973C4">
          <w:rPr>
            <w:rStyle w:val="affc"/>
            <w:rFonts w:ascii="宋体" w:hAnsi="宋体"/>
            <w:b/>
          </w:rPr>
          <w:t>3.</w:t>
        </w:r>
        <w:r w:rsidR="001973C4">
          <w:rPr>
            <w:rFonts w:ascii="Calibri" w:hAnsi="Calibri"/>
            <w:szCs w:val="22"/>
          </w:rPr>
          <w:tab/>
        </w:r>
        <w:r w:rsidR="001973C4">
          <w:rPr>
            <w:rStyle w:val="affc"/>
            <w:rFonts w:ascii="宋体" w:hAnsi="宋体" w:hint="eastAsia"/>
            <w:b/>
          </w:rPr>
          <w:t>★采购清单及技术要求</w:t>
        </w:r>
        <w:r w:rsidR="001973C4">
          <w:tab/>
        </w:r>
        <w:r w:rsidR="001973C4">
          <w:fldChar w:fldCharType="begin"/>
        </w:r>
        <w:r w:rsidR="001973C4">
          <w:instrText xml:space="preserve"> PAGEREF _Toc516154296 \h </w:instrText>
        </w:r>
        <w:r w:rsidR="001973C4">
          <w:fldChar w:fldCharType="separate"/>
        </w:r>
        <w:r w:rsidR="001973C4">
          <w:t>47</w:t>
        </w:r>
        <w:r w:rsidR="001973C4">
          <w:fldChar w:fldCharType="end"/>
        </w:r>
      </w:hyperlink>
    </w:p>
    <w:p w:rsidR="00A83E2D" w:rsidRDefault="00A50A7E">
      <w:pPr>
        <w:pStyle w:val="35"/>
        <w:tabs>
          <w:tab w:val="left" w:pos="1260"/>
          <w:tab w:val="right" w:leader="dot" w:pos="8302"/>
        </w:tabs>
        <w:rPr>
          <w:rFonts w:ascii="Calibri" w:hAnsi="Calibri"/>
          <w:szCs w:val="22"/>
        </w:rPr>
      </w:pPr>
      <w:hyperlink w:anchor="_Toc516154297" w:history="1">
        <w:r w:rsidR="001973C4">
          <w:rPr>
            <w:rStyle w:val="affc"/>
            <w:b/>
            <w:bCs/>
          </w:rPr>
          <w:t>4.</w:t>
        </w:r>
        <w:r w:rsidR="001973C4">
          <w:rPr>
            <w:rFonts w:ascii="Calibri" w:hAnsi="Calibri"/>
            <w:szCs w:val="22"/>
          </w:rPr>
          <w:tab/>
        </w:r>
        <w:r w:rsidR="001973C4">
          <w:rPr>
            <w:rStyle w:val="affc"/>
            <w:rFonts w:hint="eastAsia"/>
            <w:b/>
            <w:bCs/>
          </w:rPr>
          <w:t>其他</w:t>
        </w:r>
        <w:r w:rsidR="001973C4">
          <w:tab/>
        </w:r>
        <w:r w:rsidR="001973C4">
          <w:fldChar w:fldCharType="begin"/>
        </w:r>
        <w:r w:rsidR="001973C4">
          <w:instrText xml:space="preserve"> PAGEREF _Toc516154297 \h </w:instrText>
        </w:r>
        <w:r w:rsidR="001973C4">
          <w:fldChar w:fldCharType="separate"/>
        </w:r>
        <w:r w:rsidR="001973C4">
          <w:t>4</w:t>
        </w:r>
        <w:r w:rsidR="001973C4">
          <w:rPr>
            <w:rFonts w:hint="eastAsia"/>
          </w:rPr>
          <w:t>9</w:t>
        </w:r>
        <w:r w:rsidR="001973C4">
          <w:fldChar w:fldCharType="end"/>
        </w:r>
      </w:hyperlink>
    </w:p>
    <w:p w:rsidR="00A83E2D" w:rsidRDefault="00A50A7E">
      <w:pPr>
        <w:pStyle w:val="13"/>
        <w:rPr>
          <w:rFonts w:ascii="Calibri" w:hAnsi="Calibri"/>
          <w:szCs w:val="22"/>
        </w:rPr>
      </w:pPr>
      <w:hyperlink w:anchor="_Toc516154298" w:history="1">
        <w:r w:rsidR="001973C4">
          <w:rPr>
            <w:rStyle w:val="affc"/>
            <w:rFonts w:hint="eastAsia"/>
          </w:rPr>
          <w:t>第六章</w:t>
        </w:r>
        <w:r w:rsidR="001973C4">
          <w:rPr>
            <w:rStyle w:val="affc"/>
          </w:rPr>
          <w:t xml:space="preserve"> </w:t>
        </w:r>
        <w:r w:rsidR="001973C4">
          <w:rPr>
            <w:rStyle w:val="affc"/>
            <w:rFonts w:hint="eastAsia"/>
          </w:rPr>
          <w:t>投标文件格式</w:t>
        </w:r>
        <w:r w:rsidR="001973C4">
          <w:tab/>
        </w:r>
        <w:r w:rsidR="001973C4">
          <w:fldChar w:fldCharType="begin"/>
        </w:r>
        <w:r w:rsidR="001973C4">
          <w:instrText xml:space="preserve"> PAGEREF _Toc516154298 \h </w:instrText>
        </w:r>
        <w:r w:rsidR="001973C4">
          <w:fldChar w:fldCharType="separate"/>
        </w:r>
        <w:r w:rsidR="001973C4">
          <w:t>73</w:t>
        </w:r>
        <w:r w:rsidR="001973C4">
          <w:fldChar w:fldCharType="end"/>
        </w:r>
      </w:hyperlink>
    </w:p>
    <w:p w:rsidR="00A83E2D" w:rsidRDefault="00A50A7E">
      <w:pPr>
        <w:pStyle w:val="26"/>
        <w:ind w:left="430"/>
        <w:rPr>
          <w:rFonts w:ascii="Calibri" w:hAnsi="Calibri"/>
          <w:szCs w:val="22"/>
        </w:rPr>
      </w:pPr>
      <w:hyperlink w:anchor="_Toc516154299" w:history="1">
        <w:r w:rsidR="001973C4">
          <w:rPr>
            <w:rStyle w:val="affc"/>
          </w:rPr>
          <w:t>A.</w:t>
        </w:r>
        <w:r w:rsidR="001973C4">
          <w:rPr>
            <w:rStyle w:val="affc"/>
            <w:rFonts w:hint="eastAsia"/>
          </w:rPr>
          <w:t>商务标</w:t>
        </w:r>
        <w:r w:rsidR="001973C4">
          <w:tab/>
        </w:r>
        <w:r w:rsidR="001973C4">
          <w:fldChar w:fldCharType="begin"/>
        </w:r>
        <w:r w:rsidR="001973C4">
          <w:instrText xml:space="preserve"> PAGEREF _Toc516154299 \h </w:instrText>
        </w:r>
        <w:r w:rsidR="001973C4">
          <w:fldChar w:fldCharType="separate"/>
        </w:r>
        <w:r w:rsidR="001973C4">
          <w:t>74</w:t>
        </w:r>
        <w:r w:rsidR="001973C4">
          <w:fldChar w:fldCharType="end"/>
        </w:r>
      </w:hyperlink>
    </w:p>
    <w:p w:rsidR="00A83E2D" w:rsidRDefault="00A50A7E">
      <w:pPr>
        <w:pStyle w:val="35"/>
        <w:tabs>
          <w:tab w:val="right" w:leader="dot" w:pos="8302"/>
        </w:tabs>
        <w:rPr>
          <w:rFonts w:ascii="Calibri" w:hAnsi="Calibri"/>
          <w:szCs w:val="22"/>
        </w:rPr>
      </w:pPr>
      <w:hyperlink w:anchor="_Toc516154300" w:history="1">
        <w:r w:rsidR="001973C4">
          <w:rPr>
            <w:rStyle w:val="affc"/>
          </w:rPr>
          <w:t xml:space="preserve">A1. </w:t>
        </w:r>
        <w:r w:rsidR="001973C4">
          <w:rPr>
            <w:rStyle w:val="affc"/>
            <w:rFonts w:hint="eastAsia"/>
          </w:rPr>
          <w:t>商务标封面格式</w:t>
        </w:r>
        <w:r w:rsidR="001973C4">
          <w:tab/>
        </w:r>
        <w:r w:rsidR="001973C4">
          <w:fldChar w:fldCharType="begin"/>
        </w:r>
        <w:r w:rsidR="001973C4">
          <w:instrText xml:space="preserve"> PAGEREF _Toc516154300 \h </w:instrText>
        </w:r>
        <w:r w:rsidR="001973C4">
          <w:fldChar w:fldCharType="separate"/>
        </w:r>
        <w:r w:rsidR="001973C4">
          <w:t>74</w:t>
        </w:r>
        <w:r w:rsidR="001973C4">
          <w:fldChar w:fldCharType="end"/>
        </w:r>
      </w:hyperlink>
    </w:p>
    <w:p w:rsidR="00A83E2D" w:rsidRDefault="00A50A7E">
      <w:pPr>
        <w:pStyle w:val="35"/>
        <w:tabs>
          <w:tab w:val="right" w:leader="dot" w:pos="8302"/>
        </w:tabs>
        <w:rPr>
          <w:rFonts w:ascii="Calibri" w:hAnsi="Calibri"/>
          <w:szCs w:val="22"/>
        </w:rPr>
      </w:pPr>
      <w:hyperlink w:anchor="_Toc516154301" w:history="1">
        <w:r w:rsidR="001973C4">
          <w:rPr>
            <w:rStyle w:val="affc"/>
          </w:rPr>
          <w:t xml:space="preserve">A2. </w:t>
        </w:r>
        <w:r w:rsidR="001973C4">
          <w:rPr>
            <w:rStyle w:val="affc"/>
            <w:rFonts w:hint="eastAsia"/>
          </w:rPr>
          <w:t>商务标目录</w:t>
        </w:r>
        <w:r w:rsidR="001973C4">
          <w:tab/>
        </w:r>
        <w:r w:rsidR="001973C4">
          <w:fldChar w:fldCharType="begin"/>
        </w:r>
        <w:r w:rsidR="001973C4">
          <w:instrText xml:space="preserve"> PAGEREF _Toc516154301 \h </w:instrText>
        </w:r>
        <w:r w:rsidR="001973C4">
          <w:fldChar w:fldCharType="separate"/>
        </w:r>
        <w:r w:rsidR="001973C4">
          <w:t>75</w:t>
        </w:r>
        <w:r w:rsidR="001973C4">
          <w:fldChar w:fldCharType="end"/>
        </w:r>
      </w:hyperlink>
    </w:p>
    <w:p w:rsidR="00A83E2D" w:rsidRDefault="00A50A7E">
      <w:pPr>
        <w:pStyle w:val="35"/>
        <w:tabs>
          <w:tab w:val="right" w:leader="dot" w:pos="8302"/>
        </w:tabs>
        <w:rPr>
          <w:rFonts w:ascii="Calibri" w:hAnsi="Calibri"/>
          <w:szCs w:val="22"/>
        </w:rPr>
      </w:pPr>
      <w:hyperlink w:anchor="_Toc516154302" w:history="1">
        <w:r w:rsidR="001973C4">
          <w:rPr>
            <w:rStyle w:val="affc"/>
          </w:rPr>
          <w:t xml:space="preserve">A3. </w:t>
        </w:r>
        <w:r w:rsidR="001973C4">
          <w:rPr>
            <w:rStyle w:val="affc"/>
            <w:rFonts w:hint="eastAsia"/>
          </w:rPr>
          <w:t>投标函</w:t>
        </w:r>
        <w:r w:rsidR="001973C4">
          <w:tab/>
        </w:r>
        <w:r w:rsidR="001973C4">
          <w:fldChar w:fldCharType="begin"/>
        </w:r>
        <w:r w:rsidR="001973C4">
          <w:instrText xml:space="preserve"> PAGEREF _Toc516154302 \h </w:instrText>
        </w:r>
        <w:r w:rsidR="001973C4">
          <w:fldChar w:fldCharType="separate"/>
        </w:r>
        <w:r w:rsidR="001973C4">
          <w:t>75</w:t>
        </w:r>
        <w:r w:rsidR="001973C4">
          <w:fldChar w:fldCharType="end"/>
        </w:r>
      </w:hyperlink>
    </w:p>
    <w:p w:rsidR="00A83E2D" w:rsidRDefault="00A50A7E">
      <w:pPr>
        <w:pStyle w:val="35"/>
        <w:tabs>
          <w:tab w:val="right" w:leader="dot" w:pos="8302"/>
        </w:tabs>
        <w:rPr>
          <w:rFonts w:ascii="Calibri" w:hAnsi="Calibri"/>
          <w:szCs w:val="22"/>
        </w:rPr>
      </w:pPr>
      <w:hyperlink w:anchor="_Toc516154303" w:history="1">
        <w:r w:rsidR="001973C4">
          <w:rPr>
            <w:rStyle w:val="affc"/>
          </w:rPr>
          <w:t xml:space="preserve">A4. </w:t>
        </w:r>
        <w:r w:rsidR="001973C4">
          <w:rPr>
            <w:rStyle w:val="affc"/>
            <w:rFonts w:hint="eastAsia"/>
          </w:rPr>
          <w:t>法定代表人资格证明书与法定代表人授权委托书</w:t>
        </w:r>
        <w:r w:rsidR="001973C4">
          <w:tab/>
        </w:r>
        <w:r w:rsidR="001973C4">
          <w:fldChar w:fldCharType="begin"/>
        </w:r>
        <w:r w:rsidR="001973C4">
          <w:instrText xml:space="preserve"> PAGEREF _Toc516154303 \h </w:instrText>
        </w:r>
        <w:r w:rsidR="001973C4">
          <w:fldChar w:fldCharType="separate"/>
        </w:r>
        <w:r w:rsidR="001973C4">
          <w:t>77</w:t>
        </w:r>
        <w:r w:rsidR="001973C4">
          <w:fldChar w:fldCharType="end"/>
        </w:r>
      </w:hyperlink>
    </w:p>
    <w:p w:rsidR="00A83E2D" w:rsidRDefault="00A50A7E">
      <w:pPr>
        <w:pStyle w:val="35"/>
        <w:tabs>
          <w:tab w:val="right" w:leader="dot" w:pos="8302"/>
        </w:tabs>
        <w:rPr>
          <w:rFonts w:ascii="Calibri" w:hAnsi="Calibri"/>
          <w:szCs w:val="22"/>
        </w:rPr>
      </w:pPr>
      <w:hyperlink w:anchor="_Toc516154304" w:history="1">
        <w:r w:rsidR="001973C4">
          <w:rPr>
            <w:rStyle w:val="affc"/>
          </w:rPr>
          <w:t xml:space="preserve">A5. </w:t>
        </w:r>
        <w:r w:rsidR="001973C4">
          <w:rPr>
            <w:rStyle w:val="affc"/>
            <w:rFonts w:hint="eastAsia"/>
          </w:rPr>
          <w:t>资格审查对照表</w:t>
        </w:r>
        <w:r w:rsidR="001973C4">
          <w:tab/>
        </w:r>
        <w:r w:rsidR="001973C4">
          <w:fldChar w:fldCharType="begin"/>
        </w:r>
        <w:r w:rsidR="001973C4">
          <w:instrText xml:space="preserve"> PAGEREF _Toc516154304 \h </w:instrText>
        </w:r>
        <w:r w:rsidR="001973C4">
          <w:fldChar w:fldCharType="separate"/>
        </w:r>
        <w:r w:rsidR="001973C4">
          <w:rPr>
            <w:rFonts w:hint="eastAsia"/>
          </w:rPr>
          <w:t>9</w:t>
        </w:r>
        <w:r w:rsidR="001973C4">
          <w:t>1</w:t>
        </w:r>
        <w:r w:rsidR="001973C4">
          <w:fldChar w:fldCharType="end"/>
        </w:r>
      </w:hyperlink>
    </w:p>
    <w:p w:rsidR="00A83E2D" w:rsidRDefault="00A50A7E">
      <w:pPr>
        <w:pStyle w:val="35"/>
        <w:tabs>
          <w:tab w:val="right" w:leader="dot" w:pos="8302"/>
        </w:tabs>
        <w:rPr>
          <w:rFonts w:ascii="Calibri" w:hAnsi="Calibri"/>
          <w:szCs w:val="22"/>
        </w:rPr>
      </w:pPr>
      <w:hyperlink w:anchor="_Toc516154305" w:history="1">
        <w:r w:rsidR="001973C4">
          <w:rPr>
            <w:rStyle w:val="affc"/>
          </w:rPr>
          <w:t xml:space="preserve">A6-1. </w:t>
        </w:r>
        <w:r w:rsidR="001973C4">
          <w:rPr>
            <w:rStyle w:val="affc"/>
            <w:rFonts w:hint="eastAsia"/>
          </w:rPr>
          <w:t>商务评审对照及承诺表</w:t>
        </w:r>
        <w:r w:rsidR="001973C4">
          <w:tab/>
        </w:r>
        <w:r w:rsidR="001973C4">
          <w:fldChar w:fldCharType="begin"/>
        </w:r>
        <w:r w:rsidR="001973C4">
          <w:instrText xml:space="preserve"> PAGEREF _Toc516154305 \h </w:instrText>
        </w:r>
        <w:r w:rsidR="001973C4">
          <w:fldChar w:fldCharType="separate"/>
        </w:r>
        <w:r w:rsidR="001973C4">
          <w:rPr>
            <w:rFonts w:hint="eastAsia"/>
          </w:rPr>
          <w:t>9</w:t>
        </w:r>
        <w:r w:rsidR="001973C4">
          <w:t>2</w:t>
        </w:r>
        <w:r w:rsidR="001973C4">
          <w:fldChar w:fldCharType="end"/>
        </w:r>
      </w:hyperlink>
    </w:p>
    <w:p w:rsidR="00A83E2D" w:rsidRDefault="00A50A7E">
      <w:pPr>
        <w:pStyle w:val="35"/>
        <w:tabs>
          <w:tab w:val="right" w:leader="dot" w:pos="8302"/>
        </w:tabs>
        <w:rPr>
          <w:rFonts w:ascii="Calibri" w:hAnsi="Calibri"/>
          <w:szCs w:val="22"/>
        </w:rPr>
      </w:pPr>
      <w:hyperlink w:anchor="_Toc516154306" w:history="1">
        <w:r w:rsidR="001973C4">
          <w:rPr>
            <w:rStyle w:val="affc"/>
          </w:rPr>
          <w:t xml:space="preserve">A6-2. </w:t>
        </w:r>
        <w:r w:rsidR="001973C4">
          <w:rPr>
            <w:rStyle w:val="affc"/>
            <w:rFonts w:hint="eastAsia"/>
          </w:rPr>
          <w:t>商务条款偏离表</w:t>
        </w:r>
        <w:r w:rsidR="001973C4">
          <w:tab/>
        </w:r>
        <w:r w:rsidR="001973C4">
          <w:fldChar w:fldCharType="begin"/>
        </w:r>
        <w:r w:rsidR="001973C4">
          <w:instrText xml:space="preserve"> PAGEREF _Toc516154306 \h </w:instrText>
        </w:r>
        <w:r w:rsidR="001973C4">
          <w:fldChar w:fldCharType="separate"/>
        </w:r>
        <w:r w:rsidR="001973C4">
          <w:rPr>
            <w:rFonts w:hint="eastAsia"/>
          </w:rPr>
          <w:t>9</w:t>
        </w:r>
        <w:r w:rsidR="001973C4">
          <w:t>3</w:t>
        </w:r>
        <w:r w:rsidR="001973C4">
          <w:fldChar w:fldCharType="end"/>
        </w:r>
      </w:hyperlink>
    </w:p>
    <w:p w:rsidR="00A83E2D" w:rsidRDefault="00A50A7E">
      <w:pPr>
        <w:pStyle w:val="35"/>
        <w:tabs>
          <w:tab w:val="right" w:leader="dot" w:pos="8302"/>
        </w:tabs>
        <w:rPr>
          <w:rFonts w:ascii="Calibri" w:hAnsi="Calibri"/>
          <w:szCs w:val="22"/>
        </w:rPr>
      </w:pPr>
      <w:hyperlink w:anchor="_Toc516154307" w:history="1">
        <w:r w:rsidR="001973C4">
          <w:rPr>
            <w:rStyle w:val="affc"/>
          </w:rPr>
          <w:t xml:space="preserve">A7. </w:t>
        </w:r>
        <w:r w:rsidR="001973C4">
          <w:rPr>
            <w:rStyle w:val="affc"/>
            <w:rFonts w:hint="eastAsia"/>
          </w:rPr>
          <w:t>履约情况及社会信誉承诺书</w:t>
        </w:r>
        <w:r w:rsidR="001973C4">
          <w:tab/>
        </w:r>
        <w:r w:rsidR="001973C4">
          <w:fldChar w:fldCharType="begin"/>
        </w:r>
        <w:r w:rsidR="001973C4">
          <w:instrText xml:space="preserve"> PAGEREF _Toc516154307 \h </w:instrText>
        </w:r>
        <w:r w:rsidR="001973C4">
          <w:fldChar w:fldCharType="separate"/>
        </w:r>
        <w:r w:rsidR="001973C4">
          <w:rPr>
            <w:rFonts w:hint="eastAsia"/>
          </w:rPr>
          <w:t>9</w:t>
        </w:r>
        <w:r w:rsidR="001973C4">
          <w:t>4</w:t>
        </w:r>
        <w:r w:rsidR="001973C4">
          <w:fldChar w:fldCharType="end"/>
        </w:r>
      </w:hyperlink>
    </w:p>
    <w:p w:rsidR="00A83E2D" w:rsidRDefault="00A50A7E">
      <w:pPr>
        <w:pStyle w:val="35"/>
        <w:tabs>
          <w:tab w:val="right" w:leader="dot" w:pos="8302"/>
        </w:tabs>
        <w:rPr>
          <w:rFonts w:ascii="Calibri" w:hAnsi="Calibri"/>
          <w:szCs w:val="22"/>
        </w:rPr>
      </w:pPr>
      <w:hyperlink w:anchor="_Toc516154308" w:history="1">
        <w:r w:rsidR="001973C4">
          <w:rPr>
            <w:rStyle w:val="affc"/>
          </w:rPr>
          <w:t>A</w:t>
        </w:r>
        <w:r w:rsidR="001973C4">
          <w:rPr>
            <w:rStyle w:val="affc"/>
            <w:rFonts w:hint="eastAsia"/>
          </w:rPr>
          <w:t>9</w:t>
        </w:r>
        <w:r w:rsidR="001973C4">
          <w:rPr>
            <w:rStyle w:val="affc"/>
          </w:rPr>
          <w:t xml:space="preserve">. </w:t>
        </w:r>
        <w:r w:rsidR="001973C4">
          <w:rPr>
            <w:rStyle w:val="affc"/>
            <w:rFonts w:hint="eastAsia"/>
          </w:rPr>
          <w:t>承诺书</w:t>
        </w:r>
        <w:r w:rsidR="001973C4">
          <w:tab/>
        </w:r>
        <w:r w:rsidR="001973C4">
          <w:fldChar w:fldCharType="begin"/>
        </w:r>
        <w:r w:rsidR="001973C4">
          <w:instrText xml:space="preserve"> PAGEREF _Toc516154308 \h </w:instrText>
        </w:r>
        <w:r w:rsidR="001973C4">
          <w:fldChar w:fldCharType="separate"/>
        </w:r>
        <w:r w:rsidR="001973C4">
          <w:rPr>
            <w:rFonts w:hint="eastAsia"/>
          </w:rPr>
          <w:t>9</w:t>
        </w:r>
        <w:r w:rsidR="001973C4">
          <w:t>5</w:t>
        </w:r>
        <w:r w:rsidR="001973C4">
          <w:fldChar w:fldCharType="end"/>
        </w:r>
      </w:hyperlink>
    </w:p>
    <w:p w:rsidR="00A83E2D" w:rsidRDefault="00A50A7E">
      <w:pPr>
        <w:pStyle w:val="35"/>
        <w:tabs>
          <w:tab w:val="right" w:leader="dot" w:pos="8302"/>
        </w:tabs>
        <w:rPr>
          <w:rFonts w:ascii="Calibri" w:hAnsi="Calibri"/>
          <w:szCs w:val="22"/>
        </w:rPr>
      </w:pPr>
      <w:hyperlink w:anchor="_Toc516154309" w:history="1">
        <w:r w:rsidR="001973C4">
          <w:rPr>
            <w:rStyle w:val="affc"/>
          </w:rPr>
          <w:t xml:space="preserve">A9. </w:t>
        </w:r>
        <w:r w:rsidR="001973C4">
          <w:rPr>
            <w:rStyle w:val="affc"/>
            <w:rFonts w:hint="eastAsia"/>
          </w:rPr>
          <w:t>资格声明文件</w:t>
        </w:r>
        <w:r w:rsidR="001973C4">
          <w:tab/>
        </w:r>
        <w:r w:rsidR="001973C4">
          <w:fldChar w:fldCharType="begin"/>
        </w:r>
        <w:r w:rsidR="001973C4">
          <w:instrText xml:space="preserve"> PAGEREF _Toc516154309 \h </w:instrText>
        </w:r>
        <w:r w:rsidR="001973C4">
          <w:fldChar w:fldCharType="separate"/>
        </w:r>
        <w:r w:rsidR="001973C4">
          <w:rPr>
            <w:rFonts w:hint="eastAsia"/>
          </w:rPr>
          <w:t>9</w:t>
        </w:r>
        <w:r w:rsidR="001973C4">
          <w:t>6</w:t>
        </w:r>
        <w:r w:rsidR="001973C4">
          <w:fldChar w:fldCharType="end"/>
        </w:r>
      </w:hyperlink>
    </w:p>
    <w:p w:rsidR="00A83E2D" w:rsidRDefault="00A50A7E">
      <w:pPr>
        <w:pStyle w:val="35"/>
        <w:tabs>
          <w:tab w:val="right" w:leader="dot" w:pos="8302"/>
        </w:tabs>
        <w:rPr>
          <w:rFonts w:ascii="Calibri" w:hAnsi="Calibri"/>
          <w:szCs w:val="22"/>
        </w:rPr>
      </w:pPr>
      <w:hyperlink w:anchor="_Toc516154310" w:history="1">
        <w:r w:rsidR="001973C4">
          <w:rPr>
            <w:rStyle w:val="affc"/>
          </w:rPr>
          <w:t>A10.</w:t>
        </w:r>
        <w:r w:rsidR="001973C4">
          <w:rPr>
            <w:rStyle w:val="affc"/>
            <w:rFonts w:hint="eastAsia"/>
          </w:rPr>
          <w:t>公司整体情况</w:t>
        </w:r>
        <w:r w:rsidR="001973C4">
          <w:tab/>
        </w:r>
        <w:r w:rsidR="001973C4">
          <w:fldChar w:fldCharType="begin"/>
        </w:r>
        <w:r w:rsidR="001973C4">
          <w:instrText xml:space="preserve"> PAGEREF _Toc516154310 \h </w:instrText>
        </w:r>
        <w:r w:rsidR="001973C4">
          <w:fldChar w:fldCharType="separate"/>
        </w:r>
        <w:r w:rsidR="001973C4">
          <w:rPr>
            <w:rFonts w:hint="eastAsia"/>
          </w:rPr>
          <w:t>99</w:t>
        </w:r>
        <w:r w:rsidR="001973C4">
          <w:fldChar w:fldCharType="end"/>
        </w:r>
      </w:hyperlink>
    </w:p>
    <w:p w:rsidR="00A83E2D" w:rsidRDefault="00A50A7E">
      <w:pPr>
        <w:pStyle w:val="35"/>
        <w:tabs>
          <w:tab w:val="right" w:leader="dot" w:pos="8302"/>
        </w:tabs>
        <w:rPr>
          <w:rFonts w:ascii="Calibri" w:hAnsi="Calibri"/>
          <w:szCs w:val="22"/>
        </w:rPr>
      </w:pPr>
      <w:hyperlink w:anchor="_Toc516154311" w:history="1">
        <w:r w:rsidR="001973C4">
          <w:rPr>
            <w:rStyle w:val="affc"/>
          </w:rPr>
          <w:t xml:space="preserve">A11. </w:t>
        </w:r>
        <w:r w:rsidR="001973C4">
          <w:rPr>
            <w:rStyle w:val="affc"/>
            <w:rFonts w:hint="eastAsia"/>
          </w:rPr>
          <w:t>投标人业绩情况</w:t>
        </w:r>
        <w:r w:rsidR="001973C4">
          <w:tab/>
        </w:r>
        <w:r w:rsidR="001973C4">
          <w:fldChar w:fldCharType="begin"/>
        </w:r>
        <w:r w:rsidR="001973C4">
          <w:instrText xml:space="preserve"> PAGEREF _Toc516154311 \h </w:instrText>
        </w:r>
        <w:r w:rsidR="001973C4">
          <w:fldChar w:fldCharType="separate"/>
        </w:r>
        <w:r w:rsidR="001973C4">
          <w:rPr>
            <w:rFonts w:hint="eastAsia"/>
          </w:rPr>
          <w:t>9</w:t>
        </w:r>
        <w:r w:rsidR="001973C4">
          <w:t>9</w:t>
        </w:r>
        <w:r w:rsidR="001973C4">
          <w:fldChar w:fldCharType="end"/>
        </w:r>
      </w:hyperlink>
    </w:p>
    <w:p w:rsidR="00A83E2D" w:rsidRDefault="00A50A7E">
      <w:pPr>
        <w:pStyle w:val="35"/>
        <w:tabs>
          <w:tab w:val="right" w:leader="dot" w:pos="8302"/>
        </w:tabs>
        <w:rPr>
          <w:rFonts w:ascii="Calibri" w:hAnsi="Calibri"/>
          <w:szCs w:val="22"/>
        </w:rPr>
      </w:pPr>
      <w:hyperlink w:anchor="_Toc516154312" w:history="1">
        <w:r w:rsidR="001973C4">
          <w:rPr>
            <w:rStyle w:val="affc"/>
          </w:rPr>
          <w:t xml:space="preserve">A12. </w:t>
        </w:r>
        <w:r w:rsidR="001973C4">
          <w:rPr>
            <w:rStyle w:val="affc"/>
            <w:rFonts w:hint="eastAsia"/>
          </w:rPr>
          <w:t>资格证明文件</w:t>
        </w:r>
        <w:r w:rsidR="001973C4">
          <w:tab/>
        </w:r>
        <w:r w:rsidR="001973C4">
          <w:fldChar w:fldCharType="begin"/>
        </w:r>
        <w:r w:rsidR="001973C4">
          <w:instrText xml:space="preserve"> PAGEREF _Toc516154312 \h </w:instrText>
        </w:r>
        <w:r w:rsidR="001973C4">
          <w:fldChar w:fldCharType="separate"/>
        </w:r>
        <w:r w:rsidR="001973C4">
          <w:t>90</w:t>
        </w:r>
        <w:r w:rsidR="001973C4">
          <w:fldChar w:fldCharType="end"/>
        </w:r>
      </w:hyperlink>
    </w:p>
    <w:p w:rsidR="00A83E2D" w:rsidRDefault="00A50A7E">
      <w:pPr>
        <w:pStyle w:val="26"/>
        <w:ind w:left="430"/>
        <w:rPr>
          <w:rFonts w:ascii="Calibri" w:hAnsi="Calibri"/>
          <w:szCs w:val="22"/>
        </w:rPr>
      </w:pPr>
      <w:hyperlink w:anchor="_Toc516154313" w:history="1">
        <w:r w:rsidR="001973C4">
          <w:rPr>
            <w:rStyle w:val="affc"/>
          </w:rPr>
          <w:t>B.</w:t>
        </w:r>
        <w:r w:rsidR="001973C4">
          <w:rPr>
            <w:rStyle w:val="affc"/>
            <w:rFonts w:hint="eastAsia"/>
          </w:rPr>
          <w:t>技术标</w:t>
        </w:r>
        <w:r w:rsidR="001973C4">
          <w:tab/>
        </w:r>
        <w:r w:rsidR="001973C4">
          <w:fldChar w:fldCharType="begin"/>
        </w:r>
        <w:r w:rsidR="001973C4">
          <w:instrText xml:space="preserve"> PAGEREF _Toc516154313 \h </w:instrText>
        </w:r>
        <w:r w:rsidR="001973C4">
          <w:fldChar w:fldCharType="separate"/>
        </w:r>
        <w:r w:rsidR="001973C4">
          <w:t>92</w:t>
        </w:r>
        <w:r w:rsidR="001973C4">
          <w:fldChar w:fldCharType="end"/>
        </w:r>
      </w:hyperlink>
    </w:p>
    <w:p w:rsidR="00A83E2D" w:rsidRDefault="00A50A7E">
      <w:pPr>
        <w:pStyle w:val="35"/>
        <w:tabs>
          <w:tab w:val="right" w:leader="dot" w:pos="8302"/>
        </w:tabs>
        <w:rPr>
          <w:rFonts w:ascii="Calibri" w:hAnsi="Calibri"/>
          <w:szCs w:val="22"/>
        </w:rPr>
      </w:pPr>
      <w:hyperlink w:anchor="_Toc516154314" w:history="1">
        <w:r w:rsidR="001973C4">
          <w:rPr>
            <w:rStyle w:val="affc"/>
          </w:rPr>
          <w:t xml:space="preserve">B1. </w:t>
        </w:r>
        <w:r w:rsidR="001973C4">
          <w:rPr>
            <w:rStyle w:val="affc"/>
            <w:rFonts w:hint="eastAsia"/>
          </w:rPr>
          <w:t>技术标封面格式</w:t>
        </w:r>
        <w:r w:rsidR="001973C4">
          <w:tab/>
        </w:r>
        <w:r w:rsidR="001973C4">
          <w:fldChar w:fldCharType="begin"/>
        </w:r>
        <w:r w:rsidR="001973C4">
          <w:instrText xml:space="preserve"> PAGEREF _Toc516154314 \h </w:instrText>
        </w:r>
        <w:r w:rsidR="001973C4">
          <w:fldChar w:fldCharType="separate"/>
        </w:r>
        <w:r w:rsidR="001973C4">
          <w:t>92</w:t>
        </w:r>
        <w:r w:rsidR="001973C4">
          <w:fldChar w:fldCharType="end"/>
        </w:r>
      </w:hyperlink>
    </w:p>
    <w:p w:rsidR="00A83E2D" w:rsidRDefault="00A50A7E">
      <w:pPr>
        <w:pStyle w:val="35"/>
        <w:tabs>
          <w:tab w:val="right" w:leader="dot" w:pos="8302"/>
        </w:tabs>
        <w:rPr>
          <w:rFonts w:ascii="Calibri" w:hAnsi="Calibri"/>
          <w:szCs w:val="22"/>
        </w:rPr>
      </w:pPr>
      <w:hyperlink w:anchor="_Toc516154315" w:history="1">
        <w:r w:rsidR="001973C4">
          <w:rPr>
            <w:rStyle w:val="affc"/>
          </w:rPr>
          <w:t xml:space="preserve">B2. </w:t>
        </w:r>
        <w:r w:rsidR="001973C4">
          <w:rPr>
            <w:rStyle w:val="affc"/>
            <w:rFonts w:hint="eastAsia"/>
          </w:rPr>
          <w:t>技术标目录</w:t>
        </w:r>
        <w:r w:rsidR="001973C4">
          <w:tab/>
        </w:r>
        <w:r w:rsidR="001973C4">
          <w:fldChar w:fldCharType="begin"/>
        </w:r>
        <w:r w:rsidR="001973C4">
          <w:instrText xml:space="preserve"> PAGEREF _Toc516154315 \h </w:instrText>
        </w:r>
        <w:r w:rsidR="001973C4">
          <w:fldChar w:fldCharType="separate"/>
        </w:r>
        <w:r w:rsidR="001973C4">
          <w:t>93</w:t>
        </w:r>
        <w:r w:rsidR="001973C4">
          <w:fldChar w:fldCharType="end"/>
        </w:r>
      </w:hyperlink>
    </w:p>
    <w:p w:rsidR="00A83E2D" w:rsidRDefault="00A50A7E">
      <w:pPr>
        <w:pStyle w:val="35"/>
        <w:tabs>
          <w:tab w:val="right" w:leader="dot" w:pos="8302"/>
        </w:tabs>
        <w:rPr>
          <w:rFonts w:ascii="Calibri" w:hAnsi="Calibri"/>
          <w:szCs w:val="22"/>
        </w:rPr>
      </w:pPr>
      <w:hyperlink w:anchor="_Toc516154316" w:history="1">
        <w:r w:rsidR="001973C4">
          <w:rPr>
            <w:rStyle w:val="affc"/>
          </w:rPr>
          <w:t xml:space="preserve">B3. </w:t>
        </w:r>
        <w:r w:rsidR="001973C4">
          <w:rPr>
            <w:rStyle w:val="affc"/>
            <w:rFonts w:hint="eastAsia"/>
          </w:rPr>
          <w:t>技术评审对照及承诺表</w:t>
        </w:r>
        <w:r w:rsidR="001973C4">
          <w:tab/>
        </w:r>
        <w:r w:rsidR="001973C4">
          <w:fldChar w:fldCharType="begin"/>
        </w:r>
        <w:r w:rsidR="001973C4">
          <w:instrText xml:space="preserve"> PAGEREF _Toc516154316 \h </w:instrText>
        </w:r>
        <w:r w:rsidR="001973C4">
          <w:fldChar w:fldCharType="separate"/>
        </w:r>
        <w:r w:rsidR="001973C4">
          <w:t>93</w:t>
        </w:r>
        <w:r w:rsidR="001973C4">
          <w:fldChar w:fldCharType="end"/>
        </w:r>
      </w:hyperlink>
    </w:p>
    <w:p w:rsidR="00A83E2D" w:rsidRDefault="00A50A7E">
      <w:pPr>
        <w:pStyle w:val="35"/>
        <w:tabs>
          <w:tab w:val="right" w:leader="dot" w:pos="8302"/>
        </w:tabs>
        <w:rPr>
          <w:rFonts w:ascii="Calibri" w:hAnsi="Calibri"/>
          <w:szCs w:val="22"/>
        </w:rPr>
      </w:pPr>
      <w:hyperlink w:anchor="_Toc516154317" w:history="1">
        <w:r w:rsidR="001973C4">
          <w:rPr>
            <w:rStyle w:val="affc"/>
            <w:bCs/>
          </w:rPr>
          <w:t xml:space="preserve">B4. </w:t>
        </w:r>
        <w:r w:rsidR="001973C4">
          <w:rPr>
            <w:rStyle w:val="affc"/>
            <w:rFonts w:hint="eastAsia"/>
            <w:bCs/>
          </w:rPr>
          <w:t>技术性能响应表</w:t>
        </w:r>
        <w:r w:rsidR="001973C4">
          <w:tab/>
        </w:r>
        <w:r w:rsidR="001973C4">
          <w:fldChar w:fldCharType="begin"/>
        </w:r>
        <w:r w:rsidR="001973C4">
          <w:instrText xml:space="preserve"> PAGEREF _Toc516154317 \h </w:instrText>
        </w:r>
        <w:r w:rsidR="001973C4">
          <w:fldChar w:fldCharType="separate"/>
        </w:r>
        <w:r w:rsidR="001973C4">
          <w:t>95</w:t>
        </w:r>
        <w:r w:rsidR="001973C4">
          <w:fldChar w:fldCharType="end"/>
        </w:r>
      </w:hyperlink>
    </w:p>
    <w:p w:rsidR="00A83E2D" w:rsidRDefault="00A50A7E">
      <w:pPr>
        <w:pStyle w:val="35"/>
        <w:tabs>
          <w:tab w:val="right" w:leader="dot" w:pos="8302"/>
        </w:tabs>
        <w:rPr>
          <w:rFonts w:ascii="Calibri" w:hAnsi="Calibri"/>
          <w:szCs w:val="22"/>
        </w:rPr>
      </w:pPr>
      <w:hyperlink w:anchor="_Toc516154318" w:history="1">
        <w:r w:rsidR="001973C4">
          <w:rPr>
            <w:rStyle w:val="affc"/>
            <w:bCs/>
          </w:rPr>
          <w:t xml:space="preserve">B5. </w:t>
        </w:r>
        <w:r w:rsidR="001973C4">
          <w:rPr>
            <w:rStyle w:val="affc"/>
            <w:rFonts w:hint="eastAsia"/>
            <w:bCs/>
          </w:rPr>
          <w:t>项目总体规划工作思路及服务方案</w:t>
        </w:r>
        <w:r w:rsidR="001973C4">
          <w:tab/>
        </w:r>
        <w:r w:rsidR="001973C4">
          <w:fldChar w:fldCharType="begin"/>
        </w:r>
        <w:r w:rsidR="001973C4">
          <w:instrText xml:space="preserve"> PAGEREF _Toc516154318 \h </w:instrText>
        </w:r>
        <w:r w:rsidR="001973C4">
          <w:fldChar w:fldCharType="separate"/>
        </w:r>
        <w:r w:rsidR="001973C4">
          <w:t>97</w:t>
        </w:r>
        <w:r w:rsidR="001973C4">
          <w:fldChar w:fldCharType="end"/>
        </w:r>
      </w:hyperlink>
    </w:p>
    <w:p w:rsidR="00A83E2D" w:rsidRDefault="00A50A7E">
      <w:pPr>
        <w:pStyle w:val="35"/>
        <w:tabs>
          <w:tab w:val="right" w:leader="dot" w:pos="8302"/>
        </w:tabs>
        <w:rPr>
          <w:rFonts w:ascii="Calibri" w:hAnsi="Calibri"/>
          <w:szCs w:val="22"/>
        </w:rPr>
      </w:pPr>
      <w:hyperlink w:anchor="_Toc516154319" w:history="1">
        <w:r w:rsidR="001973C4">
          <w:rPr>
            <w:rStyle w:val="affc"/>
            <w:bCs/>
          </w:rPr>
          <w:t xml:space="preserve">B6. </w:t>
        </w:r>
        <w:r w:rsidR="001973C4">
          <w:rPr>
            <w:rStyle w:val="affc"/>
            <w:rFonts w:hint="eastAsia"/>
            <w:bCs/>
          </w:rPr>
          <w:t>项目管理</w:t>
        </w:r>
        <w:r w:rsidR="001973C4">
          <w:tab/>
        </w:r>
        <w:r w:rsidR="001973C4">
          <w:fldChar w:fldCharType="begin"/>
        </w:r>
        <w:r w:rsidR="001973C4">
          <w:instrText xml:space="preserve"> PAGEREF _Toc516154319 \h </w:instrText>
        </w:r>
        <w:r w:rsidR="001973C4">
          <w:fldChar w:fldCharType="separate"/>
        </w:r>
        <w:r w:rsidR="001973C4">
          <w:t>9</w:t>
        </w:r>
        <w:r w:rsidR="001973C4">
          <w:rPr>
            <w:rFonts w:hint="eastAsia"/>
          </w:rPr>
          <w:t>9</w:t>
        </w:r>
        <w:r w:rsidR="001973C4">
          <w:fldChar w:fldCharType="end"/>
        </w:r>
      </w:hyperlink>
    </w:p>
    <w:p w:rsidR="00A83E2D" w:rsidRDefault="00A50A7E">
      <w:pPr>
        <w:pStyle w:val="35"/>
        <w:tabs>
          <w:tab w:val="right" w:leader="dot" w:pos="8302"/>
        </w:tabs>
        <w:rPr>
          <w:rFonts w:ascii="Calibri" w:hAnsi="Calibri"/>
          <w:szCs w:val="22"/>
        </w:rPr>
      </w:pPr>
      <w:hyperlink w:anchor="_Toc516154320" w:history="1">
        <w:r w:rsidR="001973C4">
          <w:rPr>
            <w:rStyle w:val="affc"/>
            <w:bCs/>
          </w:rPr>
          <w:t xml:space="preserve">B7. </w:t>
        </w:r>
        <w:r w:rsidR="001973C4">
          <w:rPr>
            <w:rStyle w:val="affc"/>
            <w:rFonts w:hint="eastAsia"/>
            <w:bCs/>
          </w:rPr>
          <w:t>有必要说明的其他内容</w:t>
        </w:r>
        <w:r w:rsidR="001973C4">
          <w:tab/>
        </w:r>
        <w:r w:rsidR="001973C4">
          <w:fldChar w:fldCharType="begin"/>
        </w:r>
        <w:r w:rsidR="001973C4">
          <w:instrText xml:space="preserve"> PAGEREF _Toc516154320 \h </w:instrText>
        </w:r>
        <w:r w:rsidR="001973C4">
          <w:fldChar w:fldCharType="separate"/>
        </w:r>
        <w:r w:rsidR="001973C4">
          <w:t>99</w:t>
        </w:r>
        <w:r w:rsidR="001973C4">
          <w:fldChar w:fldCharType="end"/>
        </w:r>
      </w:hyperlink>
    </w:p>
    <w:p w:rsidR="00A83E2D" w:rsidRDefault="00A50A7E">
      <w:pPr>
        <w:pStyle w:val="26"/>
        <w:ind w:left="430"/>
        <w:rPr>
          <w:rFonts w:ascii="Calibri" w:hAnsi="Calibri"/>
          <w:szCs w:val="22"/>
        </w:rPr>
      </w:pPr>
      <w:hyperlink w:anchor="_Toc516154321" w:history="1">
        <w:r w:rsidR="001973C4">
          <w:rPr>
            <w:rStyle w:val="affc"/>
          </w:rPr>
          <w:t>C</w:t>
        </w:r>
        <w:r w:rsidR="001973C4">
          <w:rPr>
            <w:rStyle w:val="affc"/>
            <w:rFonts w:hint="eastAsia"/>
          </w:rPr>
          <w:t>、价格标</w:t>
        </w:r>
        <w:r w:rsidR="001973C4">
          <w:tab/>
        </w:r>
        <w:r w:rsidR="001973C4">
          <w:fldChar w:fldCharType="begin"/>
        </w:r>
        <w:r w:rsidR="001973C4">
          <w:instrText xml:space="preserve"> PAGEREF _Toc516154321 \h </w:instrText>
        </w:r>
        <w:r w:rsidR="001973C4">
          <w:fldChar w:fldCharType="separate"/>
        </w:r>
        <w:r w:rsidR="001973C4">
          <w:t>100</w:t>
        </w:r>
        <w:r w:rsidR="001973C4">
          <w:fldChar w:fldCharType="end"/>
        </w:r>
      </w:hyperlink>
    </w:p>
    <w:p w:rsidR="00A83E2D" w:rsidRDefault="00A50A7E">
      <w:pPr>
        <w:pStyle w:val="35"/>
        <w:tabs>
          <w:tab w:val="right" w:leader="dot" w:pos="8302"/>
        </w:tabs>
        <w:rPr>
          <w:rFonts w:ascii="Calibri" w:hAnsi="Calibri"/>
          <w:szCs w:val="22"/>
        </w:rPr>
      </w:pPr>
      <w:hyperlink w:anchor="_Toc516154322" w:history="1">
        <w:r w:rsidR="001973C4">
          <w:rPr>
            <w:rStyle w:val="affc"/>
          </w:rPr>
          <w:t xml:space="preserve">C1. </w:t>
        </w:r>
        <w:r w:rsidR="001973C4">
          <w:rPr>
            <w:rStyle w:val="affc"/>
            <w:rFonts w:hint="eastAsia"/>
          </w:rPr>
          <w:t>价格标封面格式</w:t>
        </w:r>
        <w:r w:rsidR="001973C4">
          <w:tab/>
        </w:r>
        <w:r w:rsidR="001973C4">
          <w:fldChar w:fldCharType="begin"/>
        </w:r>
        <w:r w:rsidR="001973C4">
          <w:instrText xml:space="preserve"> PAGEREF _Toc516154322 \h </w:instrText>
        </w:r>
        <w:r w:rsidR="001973C4">
          <w:fldChar w:fldCharType="separate"/>
        </w:r>
        <w:r w:rsidR="001973C4">
          <w:t>100</w:t>
        </w:r>
        <w:r w:rsidR="001973C4">
          <w:fldChar w:fldCharType="end"/>
        </w:r>
      </w:hyperlink>
    </w:p>
    <w:p w:rsidR="00A83E2D" w:rsidRDefault="00A50A7E">
      <w:pPr>
        <w:pStyle w:val="35"/>
        <w:tabs>
          <w:tab w:val="right" w:leader="dot" w:pos="8302"/>
        </w:tabs>
        <w:rPr>
          <w:rFonts w:ascii="Calibri" w:hAnsi="Calibri"/>
          <w:szCs w:val="22"/>
        </w:rPr>
      </w:pPr>
      <w:hyperlink w:anchor="_Toc516154323" w:history="1">
        <w:r w:rsidR="001973C4">
          <w:rPr>
            <w:rStyle w:val="affc"/>
          </w:rPr>
          <w:t xml:space="preserve">C2. </w:t>
        </w:r>
        <w:r w:rsidR="001973C4">
          <w:rPr>
            <w:rStyle w:val="affc"/>
            <w:rFonts w:hint="eastAsia"/>
          </w:rPr>
          <w:t>价格标目录</w:t>
        </w:r>
        <w:r w:rsidR="001973C4">
          <w:tab/>
        </w:r>
        <w:r w:rsidR="001973C4">
          <w:fldChar w:fldCharType="begin"/>
        </w:r>
        <w:r w:rsidR="001973C4">
          <w:instrText xml:space="preserve"> PAGEREF _Toc516154323 \h </w:instrText>
        </w:r>
        <w:r w:rsidR="001973C4">
          <w:fldChar w:fldCharType="separate"/>
        </w:r>
        <w:r w:rsidR="001973C4">
          <w:t>101</w:t>
        </w:r>
        <w:r w:rsidR="001973C4">
          <w:fldChar w:fldCharType="end"/>
        </w:r>
      </w:hyperlink>
    </w:p>
    <w:p w:rsidR="00A83E2D" w:rsidRDefault="00A50A7E">
      <w:pPr>
        <w:pStyle w:val="35"/>
        <w:tabs>
          <w:tab w:val="right" w:leader="dot" w:pos="8302"/>
        </w:tabs>
        <w:rPr>
          <w:rFonts w:ascii="Calibri" w:hAnsi="Calibri"/>
          <w:szCs w:val="22"/>
        </w:rPr>
      </w:pPr>
      <w:hyperlink w:anchor="_Toc516154324" w:history="1">
        <w:r w:rsidR="001973C4">
          <w:rPr>
            <w:rStyle w:val="affc"/>
          </w:rPr>
          <w:t xml:space="preserve">C3. </w:t>
        </w:r>
        <w:r w:rsidR="001973C4">
          <w:rPr>
            <w:rStyle w:val="affc"/>
            <w:rFonts w:hint="eastAsia"/>
          </w:rPr>
          <w:t>投标报价一览表</w:t>
        </w:r>
        <w:r w:rsidR="001973C4">
          <w:tab/>
        </w:r>
        <w:r w:rsidR="001973C4">
          <w:fldChar w:fldCharType="begin"/>
        </w:r>
        <w:r w:rsidR="001973C4">
          <w:instrText xml:space="preserve"> PAGEREF _Toc516154324 \h </w:instrText>
        </w:r>
        <w:r w:rsidR="001973C4">
          <w:fldChar w:fldCharType="separate"/>
        </w:r>
        <w:r w:rsidR="001973C4">
          <w:t>101</w:t>
        </w:r>
        <w:r w:rsidR="001973C4">
          <w:fldChar w:fldCharType="end"/>
        </w:r>
      </w:hyperlink>
    </w:p>
    <w:p w:rsidR="00A83E2D" w:rsidRDefault="00A50A7E">
      <w:pPr>
        <w:pStyle w:val="35"/>
        <w:tabs>
          <w:tab w:val="right" w:leader="dot" w:pos="8302"/>
        </w:tabs>
        <w:rPr>
          <w:rFonts w:ascii="Calibri" w:hAnsi="Calibri"/>
          <w:szCs w:val="22"/>
        </w:rPr>
      </w:pPr>
      <w:hyperlink w:anchor="_Toc516154325" w:history="1">
        <w:r w:rsidR="001973C4">
          <w:rPr>
            <w:rStyle w:val="affc"/>
          </w:rPr>
          <w:t xml:space="preserve">C4. </w:t>
        </w:r>
        <w:r w:rsidR="001973C4">
          <w:rPr>
            <w:rStyle w:val="affc"/>
            <w:rFonts w:hint="eastAsia"/>
          </w:rPr>
          <w:t>投标分项报价表</w:t>
        </w:r>
        <w:r w:rsidR="001973C4">
          <w:tab/>
        </w:r>
        <w:r w:rsidR="001973C4">
          <w:fldChar w:fldCharType="begin"/>
        </w:r>
        <w:r w:rsidR="001973C4">
          <w:instrText xml:space="preserve"> PAGEREF _Toc516154325 \h </w:instrText>
        </w:r>
        <w:r w:rsidR="001973C4">
          <w:fldChar w:fldCharType="separate"/>
        </w:r>
        <w:r w:rsidR="001973C4">
          <w:t>102</w:t>
        </w:r>
        <w:r w:rsidR="001973C4">
          <w:fldChar w:fldCharType="end"/>
        </w:r>
      </w:hyperlink>
    </w:p>
    <w:p w:rsidR="00A83E2D" w:rsidRDefault="00A50A7E">
      <w:pPr>
        <w:pStyle w:val="35"/>
        <w:tabs>
          <w:tab w:val="right" w:leader="dot" w:pos="8302"/>
        </w:tabs>
        <w:rPr>
          <w:rFonts w:ascii="Calibri" w:hAnsi="Calibri"/>
          <w:szCs w:val="22"/>
        </w:rPr>
      </w:pPr>
      <w:hyperlink w:anchor="_Toc516154326" w:history="1">
        <w:r w:rsidR="001973C4">
          <w:rPr>
            <w:rStyle w:val="affc"/>
          </w:rPr>
          <w:t xml:space="preserve">C5. </w:t>
        </w:r>
        <w:r w:rsidR="001973C4">
          <w:rPr>
            <w:rStyle w:val="affc"/>
            <w:rFonts w:hint="eastAsia"/>
          </w:rPr>
          <w:t>免费赠送服务一览表</w:t>
        </w:r>
        <w:r w:rsidR="001973C4">
          <w:tab/>
        </w:r>
        <w:r w:rsidR="001973C4">
          <w:fldChar w:fldCharType="begin"/>
        </w:r>
        <w:r w:rsidR="001973C4">
          <w:instrText xml:space="preserve"> PAGEREF _Toc516154326 \h </w:instrText>
        </w:r>
        <w:r w:rsidR="001973C4">
          <w:fldChar w:fldCharType="separate"/>
        </w:r>
        <w:r w:rsidR="001973C4">
          <w:t>112</w:t>
        </w:r>
        <w:r w:rsidR="001973C4">
          <w:fldChar w:fldCharType="end"/>
        </w:r>
      </w:hyperlink>
    </w:p>
    <w:p w:rsidR="00A83E2D" w:rsidRDefault="001973C4">
      <w:pPr>
        <w:pStyle w:val="26"/>
        <w:tabs>
          <w:tab w:val="left" w:pos="426"/>
        </w:tabs>
        <w:snapToGrid w:val="0"/>
        <w:spacing w:beforeLines="20" w:before="48" w:line="360" w:lineRule="auto"/>
        <w:ind w:leftChars="0" w:left="2"/>
        <w:jc w:val="left"/>
        <w:sectPr w:rsidR="00A83E2D">
          <w:headerReference w:type="default" r:id="rId8"/>
          <w:footerReference w:type="default" r:id="rId9"/>
          <w:headerReference w:type="first" r:id="rId10"/>
          <w:pgSz w:w="11906" w:h="16838"/>
          <w:pgMar w:top="1418" w:right="1797" w:bottom="1418" w:left="1797" w:header="737" w:footer="851" w:gutter="0"/>
          <w:pgNumType w:start="1"/>
          <w:cols w:space="720"/>
          <w:titlePg/>
          <w:docGrid w:linePitch="312"/>
        </w:sectPr>
      </w:pPr>
      <w:r>
        <w:rPr>
          <w:rFonts w:ascii="宋体" w:hAnsi="宋体"/>
          <w:szCs w:val="21"/>
        </w:rPr>
        <w:fldChar w:fldCharType="end"/>
      </w:r>
    </w:p>
    <w:p w:rsidR="00A83E2D" w:rsidRDefault="00A83E2D"/>
    <w:p w:rsidR="00A83E2D" w:rsidRDefault="00A83E2D">
      <w:pPr>
        <w:spacing w:line="400" w:lineRule="exact"/>
        <w:jc w:val="center"/>
      </w:pPr>
      <w:bookmarkStart w:id="9" w:name="_Toc144974479"/>
      <w:bookmarkStart w:id="10" w:name="_Toc152042287"/>
      <w:bookmarkStart w:id="11" w:name="_Toc152045511"/>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1973C4">
      <w:pPr>
        <w:pStyle w:val="11"/>
        <w:spacing w:before="120" w:after="120" w:line="400" w:lineRule="exact"/>
        <w:jc w:val="center"/>
        <w:rPr>
          <w:bCs w:val="0"/>
        </w:rPr>
      </w:pPr>
      <w:bookmarkStart w:id="12" w:name="_Toc516154199"/>
      <w:r>
        <w:rPr>
          <w:rFonts w:hint="eastAsia"/>
          <w:bCs w:val="0"/>
        </w:rPr>
        <w:t>第一章</w:t>
      </w:r>
      <w:r>
        <w:rPr>
          <w:rFonts w:hint="eastAsia"/>
          <w:bCs w:val="0"/>
        </w:rPr>
        <w:t xml:space="preserve">  </w:t>
      </w:r>
      <w:bookmarkEnd w:id="9"/>
      <w:bookmarkEnd w:id="10"/>
      <w:bookmarkEnd w:id="11"/>
      <w:r>
        <w:rPr>
          <w:rFonts w:hint="eastAsia"/>
          <w:bCs w:val="0"/>
        </w:rPr>
        <w:t>招标公告</w:t>
      </w:r>
      <w:bookmarkEnd w:id="12"/>
    </w:p>
    <w:p w:rsidR="00A83E2D" w:rsidRDefault="001973C4">
      <w:pPr>
        <w:spacing w:beforeLines="100" w:before="240" w:line="360" w:lineRule="auto"/>
        <w:jc w:val="center"/>
        <w:rPr>
          <w:b/>
        </w:rPr>
      </w:pPr>
      <w:r>
        <w:br w:type="page"/>
      </w:r>
      <w:r>
        <w:rPr>
          <w:rFonts w:hint="eastAsia"/>
          <w:b/>
          <w:sz w:val="28"/>
        </w:rPr>
        <w:lastRenderedPageBreak/>
        <w:t>招</w:t>
      </w:r>
      <w:r>
        <w:rPr>
          <w:rFonts w:hint="eastAsia"/>
          <w:b/>
          <w:sz w:val="28"/>
        </w:rPr>
        <w:t xml:space="preserve"> </w:t>
      </w:r>
      <w:r>
        <w:rPr>
          <w:rFonts w:hint="eastAsia"/>
          <w:b/>
          <w:sz w:val="28"/>
        </w:rPr>
        <w:t>标</w:t>
      </w:r>
      <w:r>
        <w:rPr>
          <w:rFonts w:hint="eastAsia"/>
          <w:b/>
          <w:sz w:val="28"/>
        </w:rPr>
        <w:t xml:space="preserve"> </w:t>
      </w:r>
      <w:r>
        <w:rPr>
          <w:rFonts w:hint="eastAsia"/>
          <w:b/>
          <w:sz w:val="28"/>
        </w:rPr>
        <w:t>公</w:t>
      </w:r>
      <w:r>
        <w:rPr>
          <w:rFonts w:hint="eastAsia"/>
          <w:b/>
          <w:sz w:val="28"/>
        </w:rPr>
        <w:t xml:space="preserve"> </w:t>
      </w:r>
      <w:r>
        <w:rPr>
          <w:rFonts w:hint="eastAsia"/>
          <w:b/>
          <w:sz w:val="28"/>
        </w:rPr>
        <w:t>告</w:t>
      </w:r>
    </w:p>
    <w:p w:rsidR="00A83E2D" w:rsidRDefault="001973C4">
      <w:pPr>
        <w:pStyle w:val="2TimesNewRoman5020"/>
        <w:snapToGrid w:val="0"/>
        <w:spacing w:beforeLines="30" w:before="72" w:line="360" w:lineRule="auto"/>
        <w:rPr>
          <w:rFonts w:eastAsia="宋体"/>
          <w:b/>
          <w:sz w:val="21"/>
          <w:szCs w:val="21"/>
        </w:rPr>
      </w:pPr>
      <w:bookmarkStart w:id="13" w:name="_Toc144974480"/>
      <w:bookmarkStart w:id="14" w:name="_Toc152042288"/>
      <w:bookmarkStart w:id="15" w:name="_Toc152045512"/>
      <w:bookmarkStart w:id="16" w:name="_Toc330924863"/>
      <w:bookmarkStart w:id="17" w:name="_Toc516154200"/>
      <w:r>
        <w:rPr>
          <w:rFonts w:eastAsia="宋体"/>
          <w:b/>
          <w:sz w:val="21"/>
          <w:szCs w:val="21"/>
        </w:rPr>
        <w:t xml:space="preserve">1. </w:t>
      </w:r>
      <w:r>
        <w:rPr>
          <w:rFonts w:eastAsia="宋体"/>
          <w:b/>
          <w:sz w:val="21"/>
          <w:szCs w:val="21"/>
        </w:rPr>
        <w:t>招标条件</w:t>
      </w:r>
      <w:bookmarkEnd w:id="13"/>
      <w:bookmarkEnd w:id="14"/>
      <w:bookmarkEnd w:id="15"/>
      <w:bookmarkEnd w:id="16"/>
      <w:bookmarkEnd w:id="17"/>
    </w:p>
    <w:p w:rsidR="00A83E2D" w:rsidRDefault="001973C4">
      <w:pPr>
        <w:snapToGrid w:val="0"/>
        <w:spacing w:beforeLines="30" w:before="72" w:line="360" w:lineRule="auto"/>
        <w:ind w:firstLineChars="250" w:firstLine="525"/>
        <w:rPr>
          <w:szCs w:val="21"/>
        </w:rPr>
      </w:pPr>
      <w:r>
        <w:rPr>
          <w:rFonts w:hint="eastAsia"/>
          <w:szCs w:val="21"/>
          <w:u w:val="single"/>
        </w:rPr>
        <w:t>深高速五联培训中心及长圳公寓家具采购项目</w:t>
      </w:r>
      <w:r>
        <w:rPr>
          <w:szCs w:val="21"/>
        </w:rPr>
        <w:t>招标方</w:t>
      </w:r>
      <w:r>
        <w:rPr>
          <w:rFonts w:hint="eastAsia"/>
          <w:szCs w:val="21"/>
        </w:rPr>
        <w:t>（</w:t>
      </w:r>
      <w:r>
        <w:rPr>
          <w:szCs w:val="21"/>
        </w:rPr>
        <w:t>招标人</w:t>
      </w:r>
      <w:r>
        <w:rPr>
          <w:rFonts w:hint="eastAsia"/>
          <w:szCs w:val="21"/>
        </w:rPr>
        <w:t>）</w:t>
      </w:r>
      <w:r>
        <w:rPr>
          <w:szCs w:val="21"/>
        </w:rPr>
        <w:t>为</w:t>
      </w:r>
      <w:r>
        <w:rPr>
          <w:rFonts w:hint="eastAsia"/>
          <w:szCs w:val="21"/>
        </w:rPr>
        <w:t>深圳高速公路股份有限公司</w:t>
      </w:r>
      <w:r>
        <w:rPr>
          <w:szCs w:val="21"/>
        </w:rPr>
        <w:t>，建设资金来自</w:t>
      </w:r>
      <w:r>
        <w:rPr>
          <w:rFonts w:hint="eastAsia"/>
          <w:szCs w:val="21"/>
        </w:rPr>
        <w:t>企业自筹</w:t>
      </w:r>
      <w:r>
        <w:rPr>
          <w:szCs w:val="21"/>
        </w:rPr>
        <w:t>，项目出资比例为</w:t>
      </w:r>
      <w:r>
        <w:rPr>
          <w:rFonts w:hint="eastAsia"/>
          <w:szCs w:val="21"/>
        </w:rPr>
        <w:t>100%</w:t>
      </w:r>
      <w:r>
        <w:rPr>
          <w:szCs w:val="21"/>
        </w:rPr>
        <w:t>。项目已具备招标条件，现</w:t>
      </w:r>
      <w:r>
        <w:rPr>
          <w:rFonts w:hint="eastAsia"/>
          <w:szCs w:val="21"/>
        </w:rPr>
        <w:t>进行国内公开招标</w:t>
      </w:r>
      <w:r>
        <w:rPr>
          <w:szCs w:val="21"/>
        </w:rPr>
        <w:t>。</w:t>
      </w:r>
    </w:p>
    <w:p w:rsidR="00A83E2D" w:rsidRDefault="001973C4">
      <w:pPr>
        <w:pStyle w:val="2TimesNewRoman5020"/>
        <w:snapToGrid w:val="0"/>
        <w:spacing w:beforeLines="30" w:before="72" w:line="360" w:lineRule="auto"/>
        <w:rPr>
          <w:rFonts w:eastAsia="宋体"/>
          <w:b/>
          <w:sz w:val="21"/>
          <w:szCs w:val="21"/>
        </w:rPr>
      </w:pPr>
      <w:bookmarkStart w:id="18" w:name="_Toc330924864"/>
      <w:bookmarkStart w:id="19" w:name="_Toc152045513"/>
      <w:bookmarkStart w:id="20" w:name="_Toc152042289"/>
      <w:bookmarkStart w:id="21" w:name="_Toc144974481"/>
      <w:bookmarkStart w:id="22" w:name="_Toc516154201"/>
      <w:r>
        <w:rPr>
          <w:rFonts w:eastAsia="宋体"/>
          <w:b/>
          <w:sz w:val="21"/>
          <w:szCs w:val="21"/>
        </w:rPr>
        <w:t>2.</w:t>
      </w:r>
      <w:r>
        <w:rPr>
          <w:rFonts w:eastAsia="宋体" w:hint="eastAsia"/>
          <w:b/>
          <w:sz w:val="21"/>
          <w:szCs w:val="21"/>
        </w:rPr>
        <w:t xml:space="preserve"> </w:t>
      </w:r>
      <w:bookmarkEnd w:id="18"/>
      <w:bookmarkEnd w:id="19"/>
      <w:bookmarkEnd w:id="20"/>
      <w:bookmarkEnd w:id="21"/>
      <w:r>
        <w:rPr>
          <w:rFonts w:eastAsia="宋体" w:hint="eastAsia"/>
          <w:b/>
          <w:sz w:val="21"/>
          <w:szCs w:val="21"/>
        </w:rPr>
        <w:t>招标内容</w:t>
      </w:r>
      <w:bookmarkEnd w:id="22"/>
    </w:p>
    <w:p w:rsidR="00A83E2D" w:rsidRDefault="001973C4">
      <w:pPr>
        <w:spacing w:beforeLines="30" w:before="72" w:line="360" w:lineRule="auto"/>
        <w:ind w:left="426" w:hanging="392"/>
        <w:jc w:val="left"/>
        <w:rPr>
          <w:rFonts w:ascii="宋体" w:hAnsi="宋体"/>
          <w:szCs w:val="21"/>
        </w:rPr>
      </w:pPr>
      <w:r>
        <w:rPr>
          <w:rFonts w:ascii="宋体" w:hAnsi="宋体"/>
          <w:szCs w:val="21"/>
        </w:rPr>
        <w:t>2.1</w:t>
      </w:r>
      <w:r>
        <w:rPr>
          <w:rFonts w:ascii="宋体" w:hAnsi="宋体" w:hint="eastAsia"/>
          <w:szCs w:val="21"/>
        </w:rPr>
        <w:t xml:space="preserve"> 项目概述：本次进行采购的为深圳高速公路股份有限公司五联培训中心及长圳公寓家具。</w:t>
      </w:r>
    </w:p>
    <w:p w:rsidR="00A83E2D" w:rsidRDefault="001973C4">
      <w:pPr>
        <w:spacing w:beforeLines="30" w:before="72" w:line="360" w:lineRule="auto"/>
        <w:ind w:left="426" w:hanging="392"/>
        <w:jc w:val="left"/>
        <w:rPr>
          <w:rFonts w:ascii="宋体" w:hAnsi="宋体"/>
          <w:bCs/>
          <w:szCs w:val="21"/>
        </w:rPr>
      </w:pPr>
      <w:r>
        <w:rPr>
          <w:rFonts w:ascii="宋体" w:hAnsi="宋体"/>
          <w:szCs w:val="21"/>
        </w:rPr>
        <w:t>2.</w:t>
      </w:r>
      <w:r>
        <w:rPr>
          <w:rFonts w:ascii="宋体" w:hAnsi="宋体" w:hint="eastAsia"/>
          <w:szCs w:val="21"/>
        </w:rPr>
        <w:t>2</w:t>
      </w:r>
      <w:r>
        <w:rPr>
          <w:rFonts w:ascii="宋体" w:hAnsi="宋体"/>
          <w:szCs w:val="21"/>
        </w:rPr>
        <w:t xml:space="preserve"> </w:t>
      </w:r>
      <w:r>
        <w:rPr>
          <w:rFonts w:ascii="宋体" w:hAnsi="宋体" w:hint="eastAsia"/>
          <w:szCs w:val="21"/>
        </w:rPr>
        <w:t>招标范围：</w:t>
      </w:r>
      <w:r>
        <w:rPr>
          <w:rFonts w:ascii="宋体" w:hAnsi="宋体" w:hint="eastAsia"/>
          <w:bCs/>
          <w:szCs w:val="21"/>
        </w:rPr>
        <w:t>本次进行采购的为</w:t>
      </w:r>
      <w:r>
        <w:rPr>
          <w:rFonts w:ascii="宋体" w:hAnsi="宋体" w:hint="eastAsia"/>
          <w:szCs w:val="21"/>
        </w:rPr>
        <w:t>深圳高速公路股份有限公司五联培训中心及长圳公寓</w:t>
      </w:r>
      <w:r>
        <w:rPr>
          <w:rFonts w:ascii="宋体" w:hAnsi="宋体" w:hint="eastAsia"/>
          <w:bCs/>
          <w:szCs w:val="21"/>
        </w:rPr>
        <w:t>的食堂、舞台、会议室、接待室、培训室、公寓等区域的食堂桌椅、沙发、茶几、会议桌椅、床、衣柜、置物架等，包括但不限于现场勘查、家具的布局及产品设计、深化设计、生产制造、运输供货（含二次搬运）、摆放安装（配合开孔、预留线槽）、培训及强弱电布线安装的配合、样品送检及检测、调试、验收、售后服务等各项工作，安装完毕后能达到验收标准。具体内容详见招标文件及采购清单要求。</w:t>
      </w:r>
    </w:p>
    <w:p w:rsidR="00A83E2D" w:rsidRDefault="001973C4">
      <w:pPr>
        <w:spacing w:beforeLines="30" w:before="72" w:line="360" w:lineRule="auto"/>
        <w:ind w:left="426" w:hanging="392"/>
        <w:jc w:val="left"/>
        <w:rPr>
          <w:rFonts w:ascii="宋体" w:hAnsi="宋体"/>
          <w:szCs w:val="21"/>
        </w:rPr>
      </w:pPr>
      <w:r>
        <w:rPr>
          <w:rFonts w:ascii="宋体" w:hAnsi="宋体" w:hint="eastAsia"/>
          <w:szCs w:val="21"/>
        </w:rPr>
        <w:t>2.3 项目地点：</w:t>
      </w:r>
      <w:bookmarkStart w:id="23" w:name="_Toc152045514"/>
      <w:bookmarkStart w:id="24" w:name="_Toc330924865"/>
      <w:bookmarkStart w:id="25" w:name="_Toc152042290"/>
      <w:bookmarkStart w:id="26" w:name="_Toc144974482"/>
      <w:r>
        <w:rPr>
          <w:rFonts w:hint="eastAsia"/>
          <w:szCs w:val="21"/>
        </w:rPr>
        <w:t>深圳市光明区和龙岗区。</w:t>
      </w:r>
    </w:p>
    <w:p w:rsidR="00A83E2D" w:rsidRDefault="001973C4">
      <w:pPr>
        <w:pStyle w:val="2TimesNewRoman5020"/>
        <w:snapToGrid w:val="0"/>
        <w:spacing w:beforeLines="30" w:before="72" w:line="360" w:lineRule="auto"/>
        <w:rPr>
          <w:rFonts w:eastAsia="宋体"/>
          <w:b/>
          <w:sz w:val="21"/>
          <w:szCs w:val="21"/>
        </w:rPr>
      </w:pPr>
      <w:bookmarkStart w:id="27" w:name="_Toc516154202"/>
      <w:r>
        <w:rPr>
          <w:rFonts w:eastAsia="宋体"/>
          <w:b/>
          <w:sz w:val="21"/>
          <w:szCs w:val="21"/>
        </w:rPr>
        <w:t xml:space="preserve">3. </w:t>
      </w:r>
      <w:r>
        <w:rPr>
          <w:rFonts w:eastAsia="宋体"/>
          <w:b/>
          <w:sz w:val="21"/>
          <w:szCs w:val="21"/>
        </w:rPr>
        <w:t>投标人资格要求</w:t>
      </w:r>
      <w:bookmarkStart w:id="28" w:name="_Toc152045515"/>
      <w:bookmarkStart w:id="29" w:name="_Toc330924866"/>
      <w:bookmarkStart w:id="30" w:name="_Toc152042291"/>
      <w:bookmarkStart w:id="31" w:name="_Toc144974483"/>
      <w:bookmarkEnd w:id="23"/>
      <w:bookmarkEnd w:id="24"/>
      <w:bookmarkEnd w:id="25"/>
      <w:bookmarkEnd w:id="26"/>
      <w:bookmarkEnd w:id="27"/>
    </w:p>
    <w:p w:rsidR="00A83E2D" w:rsidRDefault="001973C4">
      <w:pPr>
        <w:spacing w:beforeLines="30" w:before="72" w:line="360" w:lineRule="auto"/>
        <w:ind w:left="426" w:hanging="392"/>
        <w:jc w:val="left"/>
        <w:rPr>
          <w:rFonts w:ascii="宋体" w:hAnsi="宋体"/>
          <w:szCs w:val="21"/>
        </w:rPr>
      </w:pPr>
      <w:r>
        <w:rPr>
          <w:rFonts w:ascii="宋体" w:hAnsi="宋体" w:hint="eastAsia"/>
          <w:szCs w:val="21"/>
        </w:rPr>
        <w:t>3.1投标人须为中华人民共和国境内注册的独立法人机构；且须为家具生产制造厂家（不接受代理商、经销商），所投产品原则上须为投标人自有品牌且投标人原厂生产的家具，如部分产品为非自有品牌，必须在投标文件中予以明示。（投标文件中提供营业执照副本复印件，如营业执照不能体现经营范围的，需另附市场主体登记信息查询单）</w:t>
      </w:r>
    </w:p>
    <w:p w:rsidR="00A83E2D" w:rsidRDefault="001973C4">
      <w:pPr>
        <w:spacing w:beforeLines="30" w:before="72" w:line="360" w:lineRule="auto"/>
        <w:ind w:left="426" w:hanging="392"/>
        <w:jc w:val="left"/>
        <w:rPr>
          <w:rFonts w:ascii="宋体" w:hAnsi="宋体"/>
          <w:szCs w:val="21"/>
        </w:rPr>
      </w:pPr>
      <w:r>
        <w:rPr>
          <w:rFonts w:ascii="宋体" w:hAnsi="宋体" w:hint="eastAsia"/>
          <w:szCs w:val="21"/>
        </w:rPr>
        <w:t>3.2投标人近3年（2017年9月1日至投标截止时间），具有单项合同金额不低于人民币200万元的酒店家具或公寓家具类供货业绩</w:t>
      </w:r>
      <w:r>
        <w:rPr>
          <w:rFonts w:ascii="宋体" w:hAnsi="宋体"/>
          <w:szCs w:val="21"/>
        </w:rPr>
        <w:t>2</w:t>
      </w:r>
      <w:r>
        <w:rPr>
          <w:rFonts w:ascii="宋体" w:hAnsi="宋体" w:hint="eastAsia"/>
          <w:szCs w:val="21"/>
        </w:rPr>
        <w:t>个。（</w:t>
      </w:r>
      <w:r>
        <w:rPr>
          <w:rFonts w:ascii="宋体" w:hAnsi="宋体" w:cs="宋体" w:hint="eastAsia"/>
          <w:kern w:val="0"/>
          <w:szCs w:val="21"/>
        </w:rPr>
        <w:t>供货业绩时间以最终用户合同的签订时间为准，包括制造商销售给最终用户的合同，不含制造商销售给代理商的合同；须提供合同复印件，原件备查；</w:t>
      </w:r>
      <w:r>
        <w:rPr>
          <w:rFonts w:ascii="宋体" w:hAnsi="宋体" w:hint="eastAsia"/>
          <w:szCs w:val="21"/>
        </w:rPr>
        <w:t>业绩证明中至少提供合同首尾盖章页、合同金额等关键页予以证明；如合同名称不能体现为家具类别，还须提供合同范围页、合同供货清单等有效证明材料）</w:t>
      </w:r>
    </w:p>
    <w:p w:rsidR="00A83E2D" w:rsidRDefault="001973C4">
      <w:pPr>
        <w:spacing w:beforeLines="30" w:before="72" w:line="360" w:lineRule="auto"/>
        <w:ind w:left="426" w:hanging="392"/>
        <w:jc w:val="left"/>
        <w:rPr>
          <w:rFonts w:ascii="宋体" w:hAnsi="宋体"/>
          <w:szCs w:val="21"/>
        </w:rPr>
      </w:pPr>
      <w:r>
        <w:rPr>
          <w:rFonts w:ascii="宋体" w:hAnsi="宋体" w:hint="eastAsia"/>
          <w:szCs w:val="21"/>
        </w:rPr>
        <w:t>3.3投标人须具有ISO9000系列质量管理体系认证、ISO14000环境体系认证。并提供有效期内的认证证书。</w:t>
      </w:r>
    </w:p>
    <w:p w:rsidR="00A83E2D" w:rsidRDefault="001973C4">
      <w:pPr>
        <w:spacing w:beforeLines="30" w:before="72" w:line="360" w:lineRule="auto"/>
        <w:ind w:left="426" w:hanging="392"/>
        <w:jc w:val="left"/>
        <w:rPr>
          <w:rFonts w:ascii="宋体" w:hAnsi="宋体"/>
          <w:szCs w:val="21"/>
        </w:rPr>
      </w:pPr>
      <w:r>
        <w:rPr>
          <w:rFonts w:ascii="宋体" w:hAnsi="宋体" w:hint="eastAsia"/>
          <w:szCs w:val="21"/>
        </w:rPr>
        <w:t>3.4 投标人须提供近三年内没有骗取中标和严重违约、没有发生重大质量问题和重大安全事故、没有正在进行的法律纠纷的承诺书原件。（见招标文件第六章投标文件格式）</w:t>
      </w:r>
    </w:p>
    <w:p w:rsidR="00A83E2D" w:rsidRDefault="001973C4">
      <w:pPr>
        <w:spacing w:beforeLines="30" w:before="72" w:line="360" w:lineRule="auto"/>
        <w:ind w:left="426" w:hanging="392"/>
        <w:jc w:val="left"/>
        <w:rPr>
          <w:rFonts w:ascii="宋体" w:hAnsi="宋体"/>
          <w:szCs w:val="21"/>
        </w:rPr>
      </w:pPr>
      <w:r>
        <w:rPr>
          <w:rFonts w:ascii="宋体" w:hAnsi="宋体" w:hint="eastAsia"/>
          <w:szCs w:val="21"/>
        </w:rPr>
        <w:t>3.5 本项目不接受联合体投标。</w:t>
      </w:r>
    </w:p>
    <w:p w:rsidR="00A83E2D" w:rsidRDefault="001973C4">
      <w:pPr>
        <w:keepNext/>
        <w:keepLines/>
        <w:spacing w:beforeLines="30" w:before="72" w:line="360" w:lineRule="auto"/>
        <w:outlineLvl w:val="1"/>
        <w:rPr>
          <w:b/>
          <w:bCs/>
          <w:szCs w:val="32"/>
        </w:rPr>
      </w:pPr>
      <w:bookmarkStart w:id="32" w:name="_Toc516154204"/>
      <w:bookmarkEnd w:id="28"/>
      <w:bookmarkEnd w:id="29"/>
      <w:bookmarkEnd w:id="30"/>
      <w:bookmarkEnd w:id="31"/>
      <w:r>
        <w:rPr>
          <w:rFonts w:hint="eastAsia"/>
          <w:b/>
          <w:bCs/>
          <w:szCs w:val="32"/>
        </w:rPr>
        <w:lastRenderedPageBreak/>
        <w:t>4</w:t>
      </w:r>
      <w:r>
        <w:rPr>
          <w:b/>
          <w:bCs/>
          <w:szCs w:val="32"/>
        </w:rPr>
        <w:t xml:space="preserve">. </w:t>
      </w:r>
      <w:r>
        <w:rPr>
          <w:b/>
          <w:bCs/>
          <w:szCs w:val="32"/>
        </w:rPr>
        <w:t>投标样品的递交</w:t>
      </w:r>
      <w:bookmarkEnd w:id="32"/>
    </w:p>
    <w:p w:rsidR="00A83E2D" w:rsidRDefault="001973C4">
      <w:pPr>
        <w:spacing w:beforeLines="30" w:before="72" w:line="360" w:lineRule="auto"/>
        <w:ind w:left="426" w:hanging="392"/>
        <w:jc w:val="left"/>
        <w:rPr>
          <w:rFonts w:ascii="宋体" w:hAnsi="宋体"/>
          <w:szCs w:val="21"/>
        </w:rPr>
      </w:pPr>
      <w:r>
        <w:rPr>
          <w:rFonts w:ascii="宋体" w:hAnsi="宋体" w:hint="eastAsia"/>
          <w:szCs w:val="21"/>
        </w:rPr>
        <w:t>4</w:t>
      </w:r>
      <w:r>
        <w:rPr>
          <w:rFonts w:ascii="宋体" w:hAnsi="宋体"/>
          <w:szCs w:val="21"/>
        </w:rPr>
        <w:t>.1</w:t>
      </w:r>
      <w:r>
        <w:rPr>
          <w:rFonts w:ascii="宋体" w:hAnsi="宋体" w:hint="eastAsia"/>
          <w:szCs w:val="21"/>
        </w:rPr>
        <w:t xml:space="preserve"> </w:t>
      </w:r>
      <w:r>
        <w:rPr>
          <w:rFonts w:ascii="宋体" w:hAnsi="宋体" w:hint="eastAsia"/>
          <w:szCs w:val="21"/>
          <w:highlight w:val="yellow"/>
        </w:rPr>
        <w:t>递交投标样品的时间</w:t>
      </w:r>
      <w:r>
        <w:rPr>
          <w:rFonts w:ascii="宋体" w:hAnsi="宋体"/>
          <w:szCs w:val="21"/>
          <w:highlight w:val="yellow"/>
        </w:rPr>
        <w:t>为</w:t>
      </w:r>
      <w:r>
        <w:rPr>
          <w:rFonts w:ascii="宋体" w:hAnsi="宋体" w:hint="eastAsia"/>
          <w:szCs w:val="21"/>
          <w:highlight w:val="yellow"/>
          <w:u w:val="single"/>
        </w:rPr>
        <w:t>2020</w:t>
      </w:r>
      <w:r>
        <w:rPr>
          <w:rFonts w:ascii="宋体" w:hAnsi="宋体" w:hint="eastAsia"/>
          <w:szCs w:val="21"/>
          <w:highlight w:val="yellow"/>
        </w:rPr>
        <w:t>年</w:t>
      </w:r>
      <w:r>
        <w:rPr>
          <w:rFonts w:ascii="宋体" w:hAnsi="宋体"/>
          <w:szCs w:val="21"/>
          <w:highlight w:val="yellow"/>
          <w:u w:val="single"/>
        </w:rPr>
        <w:t>10</w:t>
      </w:r>
      <w:r>
        <w:rPr>
          <w:rFonts w:ascii="宋体" w:hAnsi="宋体" w:hint="eastAsia"/>
          <w:szCs w:val="21"/>
          <w:highlight w:val="yellow"/>
        </w:rPr>
        <w:t>月</w:t>
      </w:r>
      <w:r>
        <w:rPr>
          <w:rFonts w:ascii="宋体" w:hAnsi="宋体"/>
          <w:szCs w:val="21"/>
          <w:highlight w:val="yellow"/>
          <w:u w:val="single"/>
        </w:rPr>
        <w:t>11</w:t>
      </w:r>
      <w:r>
        <w:rPr>
          <w:rFonts w:ascii="宋体" w:hAnsi="宋体" w:hint="eastAsia"/>
          <w:szCs w:val="21"/>
          <w:highlight w:val="yellow"/>
        </w:rPr>
        <w:t>日9：30至2020年</w:t>
      </w:r>
      <w:r>
        <w:rPr>
          <w:rFonts w:ascii="宋体" w:hAnsi="宋体"/>
          <w:szCs w:val="21"/>
          <w:highlight w:val="yellow"/>
        </w:rPr>
        <w:t>10</w:t>
      </w:r>
      <w:r>
        <w:rPr>
          <w:rFonts w:ascii="宋体" w:hAnsi="宋体" w:hint="eastAsia"/>
          <w:szCs w:val="21"/>
          <w:highlight w:val="yellow"/>
        </w:rPr>
        <w:t>月</w:t>
      </w:r>
      <w:r>
        <w:rPr>
          <w:rFonts w:ascii="宋体" w:hAnsi="宋体"/>
          <w:szCs w:val="21"/>
          <w:highlight w:val="yellow"/>
        </w:rPr>
        <w:t>12</w:t>
      </w:r>
      <w:r>
        <w:rPr>
          <w:rFonts w:ascii="宋体" w:hAnsi="宋体" w:hint="eastAsia"/>
          <w:szCs w:val="21"/>
          <w:highlight w:val="yellow"/>
        </w:rPr>
        <w:t>日16:30（北京时间）；地址：</w:t>
      </w:r>
      <w:r>
        <w:rPr>
          <w:rFonts w:hint="eastAsia"/>
          <w:szCs w:val="21"/>
          <w:highlight w:val="yellow"/>
          <w:u w:val="single"/>
        </w:rPr>
        <w:t>深圳市龙岗区五清路与协力路交汇处外环高速五联收费站</w:t>
      </w:r>
      <w:r>
        <w:rPr>
          <w:rFonts w:hint="eastAsia"/>
          <w:szCs w:val="21"/>
          <w:highlight w:val="yellow"/>
          <w:u w:val="single"/>
        </w:rPr>
        <w:t xml:space="preserve"> </w:t>
      </w:r>
      <w:r>
        <w:rPr>
          <w:rFonts w:hint="eastAsia"/>
          <w:szCs w:val="21"/>
          <w:highlight w:val="yellow"/>
        </w:rPr>
        <w:t>。</w:t>
      </w:r>
    </w:p>
    <w:p w:rsidR="00A83E2D" w:rsidRDefault="001973C4">
      <w:pPr>
        <w:spacing w:beforeLines="30" w:before="72" w:line="360" w:lineRule="auto"/>
        <w:ind w:left="426" w:hanging="392"/>
        <w:jc w:val="left"/>
        <w:rPr>
          <w:rFonts w:ascii="宋体" w:hAnsi="宋体"/>
          <w:szCs w:val="21"/>
        </w:rPr>
      </w:pPr>
      <w:r>
        <w:rPr>
          <w:rFonts w:ascii="宋体" w:hAnsi="宋体" w:hint="eastAsia"/>
          <w:szCs w:val="21"/>
        </w:rPr>
        <w:t>4.2</w:t>
      </w:r>
      <w:r>
        <w:rPr>
          <w:rFonts w:hint="eastAsia"/>
          <w:szCs w:val="21"/>
        </w:rPr>
        <w:t>投标样品递交</w:t>
      </w:r>
      <w:r>
        <w:rPr>
          <w:szCs w:val="21"/>
        </w:rPr>
        <w:t>联系人</w:t>
      </w:r>
      <w:r>
        <w:rPr>
          <w:rFonts w:hint="eastAsia"/>
          <w:szCs w:val="21"/>
        </w:rPr>
        <w:t>：</w:t>
      </w:r>
      <w:r>
        <w:rPr>
          <w:rFonts w:hint="eastAsia"/>
          <w:szCs w:val="21"/>
          <w:u w:val="single"/>
        </w:rPr>
        <w:t>李先生</w:t>
      </w:r>
      <w:r>
        <w:rPr>
          <w:rFonts w:hint="eastAsia"/>
          <w:szCs w:val="21"/>
        </w:rPr>
        <w:t>，联系电话：</w:t>
      </w:r>
      <w:r w:rsidR="001E3936">
        <w:rPr>
          <w:rFonts w:hint="eastAsia"/>
          <w:szCs w:val="21"/>
          <w:u w:val="single"/>
        </w:rPr>
        <w:t>1360251</w:t>
      </w:r>
      <w:r w:rsidR="001E3936">
        <w:rPr>
          <w:szCs w:val="21"/>
          <w:u w:val="single"/>
        </w:rPr>
        <w:t>8</w:t>
      </w:r>
      <w:r>
        <w:rPr>
          <w:rFonts w:hint="eastAsia"/>
          <w:szCs w:val="21"/>
          <w:u w:val="single"/>
        </w:rPr>
        <w:t>949</w:t>
      </w:r>
      <w:r>
        <w:rPr>
          <w:rFonts w:hint="eastAsia"/>
          <w:szCs w:val="21"/>
        </w:rPr>
        <w:t>。</w:t>
      </w:r>
    </w:p>
    <w:p w:rsidR="00A83E2D" w:rsidRDefault="001973C4">
      <w:pPr>
        <w:spacing w:beforeLines="30" w:before="72" w:line="360" w:lineRule="auto"/>
        <w:ind w:left="426" w:hanging="392"/>
        <w:jc w:val="left"/>
        <w:rPr>
          <w:szCs w:val="21"/>
        </w:rPr>
      </w:pPr>
      <w:r>
        <w:rPr>
          <w:rFonts w:ascii="宋体" w:hAnsi="宋体" w:hint="eastAsia"/>
          <w:szCs w:val="21"/>
        </w:rPr>
        <w:t>4.3 递交</w:t>
      </w:r>
      <w:r>
        <w:rPr>
          <w:szCs w:val="21"/>
        </w:rPr>
        <w:t>样品</w:t>
      </w:r>
      <w:r>
        <w:rPr>
          <w:rFonts w:hint="eastAsia"/>
          <w:szCs w:val="21"/>
        </w:rPr>
        <w:t>的</w:t>
      </w:r>
      <w:r>
        <w:rPr>
          <w:szCs w:val="21"/>
        </w:rPr>
        <w:t>内容及要求见招标文件，</w:t>
      </w:r>
      <w:r>
        <w:rPr>
          <w:rFonts w:hint="eastAsia"/>
          <w:szCs w:val="21"/>
        </w:rPr>
        <w:t>在规定时间外</w:t>
      </w:r>
      <w:r>
        <w:rPr>
          <w:szCs w:val="21"/>
        </w:rPr>
        <w:t>送达的样品不予接收。</w:t>
      </w:r>
    </w:p>
    <w:p w:rsidR="00A83E2D" w:rsidRDefault="001973C4">
      <w:pPr>
        <w:keepNext/>
        <w:keepLines/>
        <w:spacing w:beforeLines="30" w:before="72" w:line="360" w:lineRule="auto"/>
        <w:outlineLvl w:val="1"/>
        <w:rPr>
          <w:b/>
          <w:bCs/>
          <w:szCs w:val="32"/>
        </w:rPr>
      </w:pPr>
      <w:bookmarkStart w:id="33" w:name="_Toc152045516"/>
      <w:bookmarkStart w:id="34" w:name="_Toc330924867"/>
      <w:bookmarkStart w:id="35" w:name="_Toc516154205"/>
      <w:bookmarkStart w:id="36" w:name="_Toc144974484"/>
      <w:bookmarkStart w:id="37" w:name="_Toc152042292"/>
      <w:r>
        <w:rPr>
          <w:rFonts w:hint="eastAsia"/>
          <w:b/>
          <w:bCs/>
          <w:szCs w:val="32"/>
        </w:rPr>
        <w:t>5</w:t>
      </w:r>
      <w:r>
        <w:rPr>
          <w:b/>
          <w:bCs/>
          <w:szCs w:val="32"/>
        </w:rPr>
        <w:t xml:space="preserve">. </w:t>
      </w:r>
      <w:r>
        <w:rPr>
          <w:b/>
          <w:bCs/>
          <w:szCs w:val="32"/>
        </w:rPr>
        <w:t>投标文件的递交</w:t>
      </w:r>
      <w:bookmarkEnd w:id="33"/>
      <w:bookmarkEnd w:id="34"/>
      <w:bookmarkEnd w:id="35"/>
      <w:bookmarkEnd w:id="36"/>
      <w:bookmarkEnd w:id="37"/>
    </w:p>
    <w:p w:rsidR="00A83E2D" w:rsidRDefault="001973C4">
      <w:pPr>
        <w:spacing w:beforeLines="30" w:before="72" w:line="360" w:lineRule="auto"/>
        <w:ind w:left="426" w:hanging="392"/>
        <w:jc w:val="left"/>
        <w:rPr>
          <w:rFonts w:ascii="宋体" w:hAnsi="宋体"/>
          <w:szCs w:val="21"/>
        </w:rPr>
      </w:pPr>
      <w:r>
        <w:rPr>
          <w:rFonts w:ascii="宋体" w:hAnsi="宋体"/>
          <w:szCs w:val="21"/>
        </w:rPr>
        <w:t>6.1</w:t>
      </w:r>
      <w:r>
        <w:rPr>
          <w:rFonts w:ascii="宋体" w:hAnsi="宋体" w:hint="eastAsia"/>
          <w:szCs w:val="21"/>
        </w:rPr>
        <w:t xml:space="preserve"> </w:t>
      </w:r>
      <w:r>
        <w:rPr>
          <w:rFonts w:ascii="宋体" w:hAnsi="宋体"/>
          <w:szCs w:val="21"/>
          <w:highlight w:val="yellow"/>
        </w:rPr>
        <w:t>投标文件递交的截止时间（投标截止时间）为</w:t>
      </w:r>
      <w:r>
        <w:rPr>
          <w:rFonts w:ascii="宋体" w:hAnsi="宋体" w:hint="eastAsia"/>
          <w:szCs w:val="21"/>
          <w:highlight w:val="yellow"/>
          <w:u w:val="single"/>
        </w:rPr>
        <w:t>2020</w:t>
      </w:r>
      <w:r>
        <w:rPr>
          <w:rFonts w:ascii="宋体" w:hAnsi="宋体" w:hint="eastAsia"/>
          <w:szCs w:val="21"/>
          <w:highlight w:val="yellow"/>
        </w:rPr>
        <w:t>年</w:t>
      </w:r>
      <w:r>
        <w:rPr>
          <w:rFonts w:ascii="宋体" w:hAnsi="宋体"/>
          <w:szCs w:val="21"/>
          <w:highlight w:val="yellow"/>
          <w:u w:val="single"/>
        </w:rPr>
        <w:t>10</w:t>
      </w:r>
      <w:r>
        <w:rPr>
          <w:rFonts w:ascii="宋体" w:hAnsi="宋体" w:hint="eastAsia"/>
          <w:szCs w:val="21"/>
          <w:highlight w:val="yellow"/>
        </w:rPr>
        <w:t>月</w:t>
      </w:r>
      <w:r>
        <w:rPr>
          <w:rFonts w:ascii="宋体" w:hAnsi="宋体"/>
          <w:szCs w:val="21"/>
          <w:highlight w:val="yellow"/>
          <w:u w:val="single"/>
        </w:rPr>
        <w:t>10</w:t>
      </w:r>
      <w:r>
        <w:rPr>
          <w:rFonts w:ascii="宋体" w:hAnsi="宋体" w:hint="eastAsia"/>
          <w:szCs w:val="21"/>
          <w:highlight w:val="yellow"/>
        </w:rPr>
        <w:t>日</w:t>
      </w:r>
      <w:r>
        <w:rPr>
          <w:rFonts w:ascii="宋体" w:hAnsi="宋体"/>
          <w:szCs w:val="21"/>
          <w:highlight w:val="yellow"/>
        </w:rPr>
        <w:t>9</w:t>
      </w:r>
      <w:r>
        <w:rPr>
          <w:rFonts w:ascii="宋体" w:hAnsi="宋体" w:hint="eastAsia"/>
          <w:szCs w:val="21"/>
          <w:highlight w:val="yellow"/>
        </w:rPr>
        <w:t>:</w:t>
      </w:r>
      <w:r>
        <w:rPr>
          <w:rFonts w:ascii="宋体" w:hAnsi="宋体"/>
          <w:szCs w:val="21"/>
          <w:highlight w:val="yellow"/>
        </w:rPr>
        <w:t>30</w:t>
      </w:r>
      <w:r>
        <w:rPr>
          <w:rFonts w:ascii="宋体" w:hAnsi="宋体" w:hint="eastAsia"/>
          <w:szCs w:val="21"/>
          <w:highlight w:val="yellow"/>
        </w:rPr>
        <w:t>（北京时间）</w:t>
      </w:r>
      <w:r>
        <w:rPr>
          <w:rFonts w:ascii="宋体" w:hAnsi="宋体" w:hint="eastAsia"/>
          <w:szCs w:val="21"/>
        </w:rPr>
        <w:t>；</w:t>
      </w:r>
    </w:p>
    <w:p w:rsidR="00A83E2D" w:rsidRDefault="001973C4">
      <w:pPr>
        <w:spacing w:beforeLines="30" w:before="72" w:line="360" w:lineRule="auto"/>
        <w:ind w:left="426" w:hanging="392"/>
        <w:jc w:val="left"/>
        <w:rPr>
          <w:rFonts w:ascii="宋体" w:hAnsi="宋体"/>
          <w:szCs w:val="21"/>
        </w:rPr>
      </w:pPr>
      <w:r>
        <w:rPr>
          <w:rFonts w:ascii="宋体" w:hAnsi="宋体"/>
          <w:szCs w:val="21"/>
        </w:rPr>
        <w:t>6</w:t>
      </w:r>
      <w:r>
        <w:rPr>
          <w:rFonts w:ascii="宋体" w:hAnsi="宋体" w:hint="eastAsia"/>
          <w:szCs w:val="21"/>
        </w:rPr>
        <w:t>.2 投标文件递交</w:t>
      </w:r>
      <w:r>
        <w:rPr>
          <w:rFonts w:ascii="宋体" w:hAnsi="宋体"/>
          <w:szCs w:val="21"/>
        </w:rPr>
        <w:t>地点</w:t>
      </w:r>
      <w:r>
        <w:rPr>
          <w:rFonts w:ascii="宋体" w:hAnsi="宋体" w:hint="eastAsia"/>
          <w:szCs w:val="21"/>
        </w:rPr>
        <w:t>：</w:t>
      </w:r>
      <w:r>
        <w:rPr>
          <w:rFonts w:ascii="宋体" w:hAnsi="宋体" w:hint="eastAsia"/>
          <w:szCs w:val="21"/>
          <w:u w:val="single"/>
        </w:rPr>
        <w:t>深圳市福田区益田路江苏大厦裙楼2-4层深高速公司</w:t>
      </w:r>
      <w:r>
        <w:rPr>
          <w:rFonts w:ascii="宋体" w:hAnsi="宋体"/>
          <w:szCs w:val="21"/>
        </w:rPr>
        <w:t>。</w:t>
      </w:r>
    </w:p>
    <w:p w:rsidR="00A83E2D" w:rsidRDefault="001973C4">
      <w:pPr>
        <w:spacing w:beforeLines="30" w:before="72" w:line="360" w:lineRule="auto"/>
        <w:ind w:left="426" w:hanging="392"/>
        <w:jc w:val="left"/>
        <w:rPr>
          <w:rFonts w:ascii="宋体" w:hAnsi="宋体"/>
          <w:szCs w:val="21"/>
        </w:rPr>
      </w:pPr>
      <w:r>
        <w:rPr>
          <w:rFonts w:ascii="宋体" w:hAnsi="宋体"/>
          <w:szCs w:val="21"/>
        </w:rPr>
        <w:t>6.</w:t>
      </w:r>
      <w:r>
        <w:rPr>
          <w:rFonts w:ascii="宋体" w:hAnsi="宋体" w:hint="eastAsia"/>
          <w:szCs w:val="21"/>
        </w:rPr>
        <w:t>3</w:t>
      </w:r>
      <w:r>
        <w:rPr>
          <w:rFonts w:ascii="宋体" w:hAnsi="宋体"/>
          <w:szCs w:val="21"/>
        </w:rPr>
        <w:t xml:space="preserve"> 逾期送达的或者未送达指定地点的投标文件，招标人不予受理。</w:t>
      </w:r>
    </w:p>
    <w:p w:rsidR="00A83E2D" w:rsidRDefault="001973C4">
      <w:pPr>
        <w:pStyle w:val="2TimesNewRoman5020"/>
        <w:spacing w:beforeLines="30" w:before="72" w:line="360" w:lineRule="auto"/>
        <w:rPr>
          <w:rFonts w:eastAsia="宋体"/>
          <w:b/>
          <w:sz w:val="21"/>
          <w:szCs w:val="21"/>
        </w:rPr>
      </w:pPr>
      <w:bookmarkStart w:id="38" w:name="_Toc157499355"/>
      <w:bookmarkStart w:id="39" w:name="_Toc516154207"/>
      <w:bookmarkStart w:id="40" w:name="_Toc330213943"/>
      <w:bookmarkStart w:id="41" w:name="_Toc435003261"/>
      <w:r>
        <w:rPr>
          <w:rFonts w:eastAsia="宋体" w:hint="eastAsia"/>
          <w:b/>
          <w:sz w:val="21"/>
          <w:szCs w:val="21"/>
        </w:rPr>
        <w:t xml:space="preserve">6. </w:t>
      </w:r>
      <w:bookmarkStart w:id="42" w:name="_Toc152045517"/>
      <w:bookmarkStart w:id="43" w:name="_Toc152042293"/>
      <w:bookmarkStart w:id="44" w:name="_Toc144974485"/>
      <w:bookmarkEnd w:id="38"/>
      <w:r>
        <w:rPr>
          <w:rFonts w:eastAsia="宋体"/>
          <w:b/>
          <w:sz w:val="21"/>
          <w:szCs w:val="21"/>
        </w:rPr>
        <w:t>联系方式</w:t>
      </w:r>
      <w:bookmarkEnd w:id="39"/>
      <w:bookmarkEnd w:id="40"/>
      <w:bookmarkEnd w:id="41"/>
      <w:bookmarkEnd w:id="42"/>
      <w:bookmarkEnd w:id="43"/>
      <w:bookmarkEnd w:id="44"/>
    </w:p>
    <w:p w:rsidR="00A83E2D" w:rsidRDefault="00A83E2D">
      <w:pPr>
        <w:topLinePunct/>
        <w:snapToGrid w:val="0"/>
        <w:ind w:left="1782" w:rightChars="-162" w:right="-340" w:hangingChars="2970" w:hanging="1782"/>
        <w:rPr>
          <w:sz w:val="6"/>
          <w:szCs w:val="21"/>
        </w:rPr>
      </w:pPr>
    </w:p>
    <w:p w:rsidR="00A83E2D" w:rsidRDefault="001973C4">
      <w:pPr>
        <w:spacing w:line="360" w:lineRule="auto"/>
        <w:rPr>
          <w:rFonts w:ascii="宋体" w:hAnsi="宋体"/>
          <w:b/>
          <w:color w:val="000000"/>
        </w:rPr>
      </w:pPr>
      <w:r>
        <w:rPr>
          <w:rFonts w:ascii="宋体" w:hAnsi="宋体" w:hint="eastAsia"/>
          <w:b/>
          <w:color w:val="000000"/>
        </w:rPr>
        <w:t>招标人：</w:t>
      </w:r>
      <w:r>
        <w:rPr>
          <w:rFonts w:hint="eastAsia"/>
          <w:b/>
          <w:szCs w:val="21"/>
        </w:rPr>
        <w:t>深圳高速公路股份有限公司</w:t>
      </w:r>
    </w:p>
    <w:p w:rsidR="00A83E2D" w:rsidRDefault="001973C4">
      <w:pPr>
        <w:spacing w:line="360" w:lineRule="auto"/>
        <w:rPr>
          <w:rFonts w:ascii="宋体" w:hAnsi="宋体"/>
          <w:color w:val="000000"/>
        </w:rPr>
      </w:pPr>
      <w:r>
        <w:rPr>
          <w:rFonts w:ascii="宋体" w:hAnsi="宋体" w:hint="eastAsia"/>
          <w:color w:val="000000"/>
        </w:rPr>
        <w:t>地址：</w:t>
      </w:r>
      <w:r>
        <w:rPr>
          <w:rFonts w:ascii="宋体" w:hAnsi="宋体" w:hint="eastAsia"/>
          <w:szCs w:val="21"/>
          <w:u w:val="single"/>
        </w:rPr>
        <w:t>深圳市福田区益田路江苏大厦裙楼2-4层</w:t>
      </w:r>
    </w:p>
    <w:p w:rsidR="00A83E2D" w:rsidRDefault="001973C4">
      <w:pPr>
        <w:spacing w:line="360" w:lineRule="auto"/>
        <w:rPr>
          <w:rFonts w:ascii="宋体" w:hAnsi="宋体"/>
          <w:color w:val="000000"/>
        </w:rPr>
      </w:pPr>
      <w:r>
        <w:rPr>
          <w:rFonts w:ascii="宋体" w:hAnsi="宋体" w:hint="eastAsia"/>
          <w:color w:val="000000"/>
        </w:rPr>
        <w:t>联系人：李先生</w:t>
      </w:r>
    </w:p>
    <w:p w:rsidR="00A83E2D" w:rsidRDefault="001973C4">
      <w:pPr>
        <w:spacing w:line="360" w:lineRule="auto"/>
        <w:rPr>
          <w:rFonts w:ascii="宋体" w:hAnsi="宋体"/>
          <w:color w:val="000000"/>
        </w:rPr>
      </w:pPr>
      <w:r>
        <w:rPr>
          <w:rFonts w:ascii="宋体" w:hAnsi="宋体" w:hint="eastAsia"/>
          <w:color w:val="000000"/>
        </w:rPr>
        <w:t>电话：</w:t>
      </w:r>
      <w:r w:rsidR="00A55AA8">
        <w:rPr>
          <w:rFonts w:ascii="宋体" w:hAnsi="宋体" w:hint="eastAsia"/>
          <w:color w:val="000000"/>
        </w:rPr>
        <w:t>13602518</w:t>
      </w:r>
      <w:r>
        <w:rPr>
          <w:rFonts w:ascii="宋体" w:hAnsi="宋体" w:hint="eastAsia"/>
          <w:color w:val="000000"/>
        </w:rPr>
        <w:t xml:space="preserve">949   </w:t>
      </w:r>
    </w:p>
    <w:p w:rsidR="00A83E2D" w:rsidRDefault="001973C4">
      <w:pPr>
        <w:spacing w:line="360" w:lineRule="auto"/>
      </w:pPr>
      <w:r>
        <w:rPr>
          <w:rFonts w:hint="eastAsia"/>
          <w:b/>
          <w:bCs/>
        </w:rPr>
        <w:t>请投标人缴纳投标保证金时务必注明项目名称，如因不标注或标注错误而导致保证金的错投、漏投的情况，相关责任由投标人自行承担。</w:t>
      </w:r>
    </w:p>
    <w:p w:rsidR="00A83E2D" w:rsidRDefault="001973C4">
      <w:r>
        <w:rPr>
          <w:rFonts w:hint="eastAsia"/>
        </w:rPr>
        <w:t> </w:t>
      </w:r>
    </w:p>
    <w:p w:rsidR="00A83E2D" w:rsidRDefault="00A83E2D">
      <w:pPr>
        <w:rPr>
          <w:szCs w:val="22"/>
        </w:rPr>
      </w:pPr>
    </w:p>
    <w:p w:rsidR="00A83E2D" w:rsidRDefault="001973C4">
      <w:pPr>
        <w:tabs>
          <w:tab w:val="center" w:pos="6663"/>
        </w:tabs>
        <w:topLinePunct/>
        <w:snapToGrid w:val="0"/>
        <w:spacing w:beforeLines="30" w:before="72" w:line="360" w:lineRule="auto"/>
        <w:ind w:left="6237" w:rightChars="-162" w:right="-340" w:hangingChars="2970" w:hanging="6237"/>
        <w:rPr>
          <w:sz w:val="52"/>
          <w:szCs w:val="52"/>
        </w:rPr>
      </w:pPr>
      <w:r>
        <w:rPr>
          <w:szCs w:val="21"/>
        </w:rPr>
        <w:br w:type="page"/>
      </w:r>
      <w:r>
        <w:rPr>
          <w:szCs w:val="21"/>
        </w:rPr>
        <w:lastRenderedPageBreak/>
        <w:t xml:space="preserve"> </w:t>
      </w:r>
    </w:p>
    <w:p w:rsidR="00A83E2D" w:rsidRDefault="00A83E2D">
      <w:pPr>
        <w:topLinePunct/>
        <w:snapToGrid w:val="0"/>
        <w:spacing w:beforeLines="30" w:before="72" w:line="360" w:lineRule="auto"/>
        <w:ind w:left="15444" w:rightChars="-162" w:right="-340" w:hangingChars="2970" w:hanging="15444"/>
        <w:rPr>
          <w:sz w:val="52"/>
          <w:szCs w:val="52"/>
        </w:rPr>
      </w:pPr>
    </w:p>
    <w:p w:rsidR="00A83E2D" w:rsidRDefault="00A83E2D">
      <w:pPr>
        <w:topLinePunct/>
        <w:snapToGrid w:val="0"/>
        <w:spacing w:beforeLines="30" w:before="72" w:line="360" w:lineRule="auto"/>
        <w:ind w:left="15444" w:rightChars="-162" w:right="-340" w:hangingChars="2970" w:hanging="15444"/>
        <w:rPr>
          <w:sz w:val="52"/>
          <w:szCs w:val="52"/>
        </w:rPr>
      </w:pPr>
    </w:p>
    <w:p w:rsidR="00A83E2D" w:rsidRDefault="00A83E2D">
      <w:pPr>
        <w:topLinePunct/>
        <w:snapToGrid w:val="0"/>
        <w:spacing w:beforeLines="30" w:before="72" w:line="360" w:lineRule="auto"/>
        <w:ind w:left="15444" w:rightChars="-162" w:right="-340" w:hangingChars="2970" w:hanging="15444"/>
        <w:rPr>
          <w:sz w:val="52"/>
          <w:szCs w:val="52"/>
        </w:rPr>
      </w:pPr>
    </w:p>
    <w:p w:rsidR="00A83E2D" w:rsidRDefault="001973C4">
      <w:pPr>
        <w:pStyle w:val="11"/>
        <w:spacing w:before="120" w:after="120" w:line="400" w:lineRule="exact"/>
        <w:jc w:val="center"/>
        <w:rPr>
          <w:bCs w:val="0"/>
        </w:rPr>
      </w:pPr>
      <w:bookmarkStart w:id="45" w:name="_Toc144974495"/>
      <w:bookmarkStart w:id="46" w:name="_Toc152042303"/>
      <w:bookmarkStart w:id="47" w:name="_Toc152045527"/>
      <w:bookmarkStart w:id="48" w:name="_Toc516154208"/>
      <w:r>
        <w:rPr>
          <w:rFonts w:hint="eastAsia"/>
          <w:bCs w:val="0"/>
        </w:rPr>
        <w:t>第二章</w:t>
      </w:r>
      <w:r>
        <w:rPr>
          <w:rFonts w:hint="eastAsia"/>
          <w:bCs w:val="0"/>
        </w:rPr>
        <w:t xml:space="preserve"> </w:t>
      </w:r>
      <w:r>
        <w:rPr>
          <w:rFonts w:hint="eastAsia"/>
          <w:bCs w:val="0"/>
        </w:rPr>
        <w:t>投标人须知</w:t>
      </w:r>
      <w:bookmarkEnd w:id="45"/>
      <w:bookmarkEnd w:id="46"/>
      <w:bookmarkEnd w:id="47"/>
      <w:bookmarkEnd w:id="48"/>
    </w:p>
    <w:p w:rsidR="00A83E2D" w:rsidRDefault="00A83E2D"/>
    <w:p w:rsidR="00A83E2D" w:rsidRDefault="00A83E2D"/>
    <w:p w:rsidR="00A83E2D" w:rsidRDefault="00A83E2D"/>
    <w:p w:rsidR="00A83E2D" w:rsidRDefault="00A83E2D"/>
    <w:p w:rsidR="00A83E2D" w:rsidRDefault="00A83E2D"/>
    <w:p w:rsidR="00A83E2D" w:rsidRDefault="00A83E2D"/>
    <w:p w:rsidR="00A83E2D" w:rsidRDefault="00A83E2D"/>
    <w:p w:rsidR="00A83E2D" w:rsidRDefault="00A83E2D"/>
    <w:p w:rsidR="00A83E2D" w:rsidRDefault="00A83E2D">
      <w:pPr>
        <w:jc w:val="center"/>
      </w:pPr>
    </w:p>
    <w:p w:rsidR="00A83E2D" w:rsidRDefault="001973C4">
      <w:pPr>
        <w:pStyle w:val="21"/>
        <w:pageBreakBefore/>
        <w:spacing w:beforeLines="50" w:before="120" w:afterLines="50" w:after="120" w:line="360" w:lineRule="auto"/>
        <w:rPr>
          <w:rFonts w:ascii="Times New Roman" w:eastAsia="宋体" w:hAnsi="Times New Roman"/>
          <w:sz w:val="28"/>
        </w:rPr>
      </w:pPr>
      <w:bookmarkStart w:id="49" w:name="_Toc152045528"/>
      <w:bookmarkStart w:id="50" w:name="_Toc379581309"/>
      <w:bookmarkStart w:id="51" w:name="_Toc144974496"/>
      <w:bookmarkStart w:id="52" w:name="_Toc152042304"/>
      <w:bookmarkStart w:id="53" w:name="_Toc516154209"/>
      <w:r>
        <w:rPr>
          <w:rFonts w:ascii="Times New Roman" w:eastAsia="宋体" w:hAnsi="Times New Roman" w:hint="eastAsia"/>
          <w:sz w:val="28"/>
        </w:rPr>
        <w:lastRenderedPageBreak/>
        <w:t>投标人须知前附表</w:t>
      </w:r>
      <w:bookmarkEnd w:id="49"/>
      <w:bookmarkEnd w:id="50"/>
      <w:bookmarkEnd w:id="51"/>
      <w:bookmarkEnd w:id="52"/>
      <w:r>
        <w:rPr>
          <w:rFonts w:ascii="Times New Roman" w:eastAsia="宋体" w:hAnsi="Times New Roman" w:hint="eastAsia"/>
          <w:sz w:val="28"/>
        </w:rPr>
        <w:t>一</w:t>
      </w:r>
      <w:bookmarkEnd w:id="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1006"/>
        <w:gridCol w:w="6002"/>
      </w:tblGrid>
      <w:tr w:rsidR="00A83E2D">
        <w:trPr>
          <w:trHeight w:val="462"/>
          <w:tblHeader/>
          <w:jc w:val="center"/>
        </w:trPr>
        <w:tc>
          <w:tcPr>
            <w:tcW w:w="1521" w:type="dxa"/>
            <w:shd w:val="clear" w:color="auto" w:fill="8DB3E2"/>
            <w:vAlign w:val="center"/>
          </w:tcPr>
          <w:p w:rsidR="00A83E2D" w:rsidRDefault="001973C4">
            <w:pPr>
              <w:adjustRightInd w:val="0"/>
              <w:snapToGrid w:val="0"/>
              <w:spacing w:beforeLines="50" w:before="120" w:line="360" w:lineRule="auto"/>
              <w:jc w:val="center"/>
              <w:textAlignment w:val="baseline"/>
              <w:rPr>
                <w:b/>
                <w:szCs w:val="21"/>
              </w:rPr>
            </w:pPr>
            <w:r>
              <w:rPr>
                <w:b/>
                <w:szCs w:val="21"/>
              </w:rPr>
              <w:t>序号</w:t>
            </w:r>
          </w:p>
        </w:tc>
        <w:tc>
          <w:tcPr>
            <w:tcW w:w="1006" w:type="dxa"/>
            <w:shd w:val="clear" w:color="auto" w:fill="8DB3E2"/>
            <w:vAlign w:val="center"/>
          </w:tcPr>
          <w:p w:rsidR="00A83E2D" w:rsidRDefault="001973C4">
            <w:pPr>
              <w:adjustRightInd w:val="0"/>
              <w:snapToGrid w:val="0"/>
              <w:jc w:val="center"/>
              <w:textAlignment w:val="baseline"/>
              <w:rPr>
                <w:b/>
                <w:szCs w:val="21"/>
              </w:rPr>
            </w:pPr>
            <w:r>
              <w:rPr>
                <w:b/>
                <w:szCs w:val="21"/>
              </w:rPr>
              <w:t>条款名称</w:t>
            </w:r>
          </w:p>
        </w:tc>
        <w:tc>
          <w:tcPr>
            <w:tcW w:w="6002" w:type="dxa"/>
            <w:shd w:val="clear" w:color="auto" w:fill="8DB3E2"/>
            <w:vAlign w:val="center"/>
          </w:tcPr>
          <w:p w:rsidR="00A83E2D" w:rsidRDefault="001973C4">
            <w:pPr>
              <w:adjustRightInd w:val="0"/>
              <w:snapToGrid w:val="0"/>
              <w:spacing w:beforeLines="50" w:before="120" w:line="360" w:lineRule="auto"/>
              <w:jc w:val="center"/>
              <w:textAlignment w:val="baseline"/>
              <w:rPr>
                <w:b/>
                <w:szCs w:val="21"/>
              </w:rPr>
            </w:pPr>
            <w:r>
              <w:rPr>
                <w:b/>
                <w:szCs w:val="21"/>
              </w:rPr>
              <w:t>编</w:t>
            </w:r>
            <w:r>
              <w:rPr>
                <w:b/>
                <w:szCs w:val="21"/>
              </w:rPr>
              <w:t xml:space="preserve">  </w:t>
            </w:r>
            <w:r>
              <w:rPr>
                <w:b/>
                <w:szCs w:val="21"/>
              </w:rPr>
              <w:t>列</w:t>
            </w:r>
            <w:r>
              <w:rPr>
                <w:b/>
                <w:szCs w:val="21"/>
              </w:rPr>
              <w:t xml:space="preserve">  </w:t>
            </w:r>
            <w:r>
              <w:rPr>
                <w:b/>
                <w:szCs w:val="21"/>
              </w:rPr>
              <w:t>内</w:t>
            </w:r>
            <w:r>
              <w:rPr>
                <w:b/>
                <w:szCs w:val="21"/>
              </w:rPr>
              <w:t xml:space="preserve">  </w:t>
            </w:r>
            <w:r>
              <w:rPr>
                <w:b/>
                <w:szCs w:val="21"/>
              </w:rPr>
              <w:t>容</w:t>
            </w:r>
          </w:p>
        </w:tc>
      </w:tr>
      <w:tr w:rsidR="00A83E2D">
        <w:trPr>
          <w:trHeight w:val="1026"/>
          <w:jc w:val="center"/>
        </w:trPr>
        <w:tc>
          <w:tcPr>
            <w:tcW w:w="1521" w:type="dxa"/>
            <w:vAlign w:val="center"/>
          </w:tcPr>
          <w:p w:rsidR="00A83E2D" w:rsidRDefault="001973C4">
            <w:pPr>
              <w:spacing w:beforeLines="30" w:before="72" w:line="360" w:lineRule="auto"/>
              <w:jc w:val="center"/>
              <w:rPr>
                <w:szCs w:val="21"/>
              </w:rPr>
            </w:pPr>
            <w:r>
              <w:rPr>
                <w:rFonts w:hint="eastAsia"/>
                <w:szCs w:val="21"/>
              </w:rPr>
              <w:t>1.1.2</w:t>
            </w:r>
          </w:p>
        </w:tc>
        <w:tc>
          <w:tcPr>
            <w:tcW w:w="1006" w:type="dxa"/>
            <w:vAlign w:val="center"/>
          </w:tcPr>
          <w:p w:rsidR="00A83E2D" w:rsidRDefault="001973C4">
            <w:pPr>
              <w:adjustRightInd w:val="0"/>
              <w:snapToGrid w:val="0"/>
              <w:jc w:val="center"/>
              <w:textAlignment w:val="baseline"/>
              <w:rPr>
                <w:szCs w:val="21"/>
              </w:rPr>
            </w:pPr>
            <w:r>
              <w:rPr>
                <w:szCs w:val="21"/>
              </w:rPr>
              <w:t>招标人</w:t>
            </w:r>
          </w:p>
        </w:tc>
        <w:tc>
          <w:tcPr>
            <w:tcW w:w="6002" w:type="dxa"/>
            <w:vAlign w:val="center"/>
          </w:tcPr>
          <w:p w:rsidR="00A83E2D" w:rsidRDefault="001973C4">
            <w:pPr>
              <w:adjustRightInd w:val="0"/>
              <w:snapToGrid w:val="0"/>
              <w:spacing w:beforeLines="30" w:before="72" w:line="360" w:lineRule="auto"/>
              <w:textAlignment w:val="baseline"/>
              <w:rPr>
                <w:rFonts w:ascii="宋体" w:hAnsi="宋体"/>
                <w:szCs w:val="21"/>
              </w:rPr>
            </w:pPr>
            <w:r>
              <w:rPr>
                <w:rFonts w:ascii="宋体" w:hAnsi="宋体"/>
                <w:szCs w:val="21"/>
              </w:rPr>
              <w:t>名称：</w:t>
            </w:r>
            <w:r>
              <w:rPr>
                <w:rFonts w:ascii="宋体" w:hAnsi="宋体" w:hint="eastAsia"/>
                <w:szCs w:val="21"/>
              </w:rPr>
              <w:t>深圳高速公路股份有限公司</w:t>
            </w:r>
          </w:p>
          <w:p w:rsidR="00A83E2D" w:rsidRDefault="001973C4">
            <w:pPr>
              <w:adjustRightInd w:val="0"/>
              <w:snapToGrid w:val="0"/>
              <w:spacing w:beforeLines="30" w:before="72" w:line="360" w:lineRule="auto"/>
              <w:textAlignment w:val="baseline"/>
              <w:rPr>
                <w:rFonts w:ascii="宋体" w:hAnsi="宋体"/>
                <w:color w:val="000000"/>
              </w:rPr>
            </w:pPr>
            <w:r>
              <w:rPr>
                <w:rFonts w:ascii="宋体" w:hAnsi="宋体"/>
                <w:szCs w:val="21"/>
              </w:rPr>
              <w:t>地址：</w:t>
            </w:r>
            <w:r>
              <w:rPr>
                <w:rFonts w:ascii="宋体" w:hAnsi="宋体" w:hint="eastAsia"/>
                <w:color w:val="000000"/>
              </w:rPr>
              <w:t>深圳市福田区江苏大厦</w:t>
            </w:r>
          </w:p>
          <w:p w:rsidR="00A83E2D" w:rsidRDefault="001973C4">
            <w:pPr>
              <w:adjustRightInd w:val="0"/>
              <w:snapToGrid w:val="0"/>
              <w:spacing w:beforeLines="30" w:before="72" w:line="360" w:lineRule="auto"/>
              <w:textAlignment w:val="baseline"/>
              <w:rPr>
                <w:rFonts w:ascii="宋体" w:hAnsi="宋体"/>
                <w:szCs w:val="21"/>
              </w:rPr>
            </w:pPr>
            <w:r>
              <w:rPr>
                <w:rFonts w:ascii="宋体" w:hAnsi="宋体" w:hint="eastAsia"/>
                <w:szCs w:val="21"/>
              </w:rPr>
              <w:t>联系人：李先生</w:t>
            </w:r>
            <w:r>
              <w:rPr>
                <w:rFonts w:ascii="宋体" w:hAnsi="宋体"/>
                <w:szCs w:val="21"/>
              </w:rPr>
              <w:t xml:space="preserve"> </w:t>
            </w:r>
          </w:p>
          <w:p w:rsidR="00A83E2D" w:rsidRDefault="001973C4">
            <w:pPr>
              <w:adjustRightInd w:val="0"/>
              <w:snapToGrid w:val="0"/>
              <w:spacing w:beforeLines="30" w:before="72" w:line="360" w:lineRule="auto"/>
              <w:textAlignment w:val="baseline"/>
              <w:rPr>
                <w:rFonts w:ascii="宋体" w:hAnsi="宋体"/>
                <w:szCs w:val="21"/>
              </w:rPr>
            </w:pPr>
            <w:r>
              <w:rPr>
                <w:rFonts w:ascii="宋体" w:hAnsi="宋体" w:hint="eastAsia"/>
                <w:szCs w:val="21"/>
              </w:rPr>
              <w:t>电话：</w:t>
            </w:r>
            <w:r w:rsidR="00A55AA8">
              <w:rPr>
                <w:rFonts w:ascii="宋体" w:hAnsi="宋体" w:hint="eastAsia"/>
                <w:szCs w:val="21"/>
              </w:rPr>
              <w:t>13602518</w:t>
            </w:r>
            <w:r>
              <w:rPr>
                <w:rFonts w:ascii="宋体" w:hAnsi="宋体" w:hint="eastAsia"/>
                <w:szCs w:val="21"/>
              </w:rPr>
              <w:t>949  邮箱：66292640@qq.com</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1.1.4</w:t>
            </w:r>
          </w:p>
        </w:tc>
        <w:tc>
          <w:tcPr>
            <w:tcW w:w="1006" w:type="dxa"/>
            <w:vAlign w:val="center"/>
          </w:tcPr>
          <w:p w:rsidR="00A83E2D" w:rsidRDefault="001973C4">
            <w:pPr>
              <w:adjustRightInd w:val="0"/>
              <w:snapToGrid w:val="0"/>
              <w:jc w:val="center"/>
              <w:textAlignment w:val="baseline"/>
              <w:rPr>
                <w:szCs w:val="21"/>
              </w:rPr>
            </w:pPr>
            <w:r>
              <w:rPr>
                <w:szCs w:val="21"/>
              </w:rPr>
              <w:t>项目名称</w:t>
            </w:r>
          </w:p>
        </w:tc>
        <w:tc>
          <w:tcPr>
            <w:tcW w:w="6002" w:type="dxa"/>
            <w:vAlign w:val="center"/>
          </w:tcPr>
          <w:p w:rsidR="00A83E2D" w:rsidRDefault="001973C4">
            <w:pPr>
              <w:adjustRightInd w:val="0"/>
              <w:snapToGrid w:val="0"/>
              <w:spacing w:beforeLines="50" w:before="120" w:line="360" w:lineRule="auto"/>
              <w:textAlignment w:val="baseline"/>
              <w:rPr>
                <w:szCs w:val="21"/>
              </w:rPr>
            </w:pPr>
            <w:r>
              <w:rPr>
                <w:rFonts w:hint="eastAsia"/>
                <w:szCs w:val="21"/>
              </w:rPr>
              <w:t>深高速五联培训中心及长圳公寓家具采购项目</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1.1.5</w:t>
            </w:r>
          </w:p>
        </w:tc>
        <w:tc>
          <w:tcPr>
            <w:tcW w:w="1006" w:type="dxa"/>
            <w:vAlign w:val="center"/>
          </w:tcPr>
          <w:p w:rsidR="00A83E2D" w:rsidRDefault="001973C4">
            <w:pPr>
              <w:adjustRightInd w:val="0"/>
              <w:snapToGrid w:val="0"/>
              <w:jc w:val="center"/>
              <w:textAlignment w:val="baseline"/>
              <w:rPr>
                <w:szCs w:val="21"/>
              </w:rPr>
            </w:pPr>
            <w:r>
              <w:rPr>
                <w:szCs w:val="21"/>
              </w:rPr>
              <w:t>项目地点</w:t>
            </w:r>
          </w:p>
        </w:tc>
        <w:tc>
          <w:tcPr>
            <w:tcW w:w="6002" w:type="dxa"/>
            <w:vAlign w:val="center"/>
          </w:tcPr>
          <w:p w:rsidR="00A83E2D" w:rsidRDefault="001973C4">
            <w:pPr>
              <w:adjustRightInd w:val="0"/>
              <w:snapToGrid w:val="0"/>
              <w:spacing w:beforeLines="50" w:before="120" w:line="360" w:lineRule="auto"/>
              <w:textAlignment w:val="baseline"/>
              <w:rPr>
                <w:szCs w:val="21"/>
              </w:rPr>
            </w:pPr>
            <w:r>
              <w:rPr>
                <w:szCs w:val="21"/>
              </w:rPr>
              <w:t>详见</w:t>
            </w:r>
            <w:r>
              <w:rPr>
                <w:rFonts w:hint="eastAsia"/>
                <w:szCs w:val="21"/>
              </w:rPr>
              <w:t>“</w:t>
            </w:r>
            <w:r>
              <w:rPr>
                <w:szCs w:val="21"/>
              </w:rPr>
              <w:t>第一章</w:t>
            </w:r>
            <w:r>
              <w:rPr>
                <w:rFonts w:hint="eastAsia"/>
                <w:szCs w:val="21"/>
              </w:rPr>
              <w:t xml:space="preserve"> </w:t>
            </w:r>
            <w:r>
              <w:rPr>
                <w:rFonts w:hint="eastAsia"/>
                <w:szCs w:val="21"/>
              </w:rPr>
              <w:t>招标公告”</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1.2.1</w:t>
            </w:r>
          </w:p>
          <w:p w:rsidR="00A83E2D" w:rsidRDefault="001973C4">
            <w:pPr>
              <w:adjustRightInd w:val="0"/>
              <w:snapToGrid w:val="0"/>
              <w:spacing w:beforeLines="50" w:before="120" w:line="360" w:lineRule="auto"/>
              <w:jc w:val="center"/>
              <w:textAlignment w:val="baseline"/>
              <w:rPr>
                <w:szCs w:val="21"/>
              </w:rPr>
            </w:pPr>
            <w:r>
              <w:rPr>
                <w:rFonts w:hint="eastAsia"/>
                <w:szCs w:val="21"/>
              </w:rPr>
              <w:t>1.2.2</w:t>
            </w:r>
          </w:p>
        </w:tc>
        <w:tc>
          <w:tcPr>
            <w:tcW w:w="1006" w:type="dxa"/>
            <w:vAlign w:val="center"/>
          </w:tcPr>
          <w:p w:rsidR="00A83E2D" w:rsidRDefault="001973C4">
            <w:pPr>
              <w:jc w:val="center"/>
              <w:rPr>
                <w:szCs w:val="21"/>
              </w:rPr>
            </w:pPr>
            <w:r>
              <w:rPr>
                <w:szCs w:val="21"/>
              </w:rPr>
              <w:t>资金来源</w:t>
            </w:r>
            <w:r>
              <w:rPr>
                <w:rFonts w:hint="eastAsia"/>
                <w:szCs w:val="21"/>
              </w:rPr>
              <w:t>及比例</w:t>
            </w:r>
          </w:p>
        </w:tc>
        <w:tc>
          <w:tcPr>
            <w:tcW w:w="6002" w:type="dxa"/>
            <w:vAlign w:val="center"/>
          </w:tcPr>
          <w:p w:rsidR="00A83E2D" w:rsidRDefault="001973C4">
            <w:pPr>
              <w:adjustRightInd w:val="0"/>
              <w:snapToGrid w:val="0"/>
              <w:spacing w:beforeLines="50" w:before="120" w:line="360" w:lineRule="auto"/>
              <w:textAlignment w:val="baseline"/>
              <w:rPr>
                <w:szCs w:val="21"/>
              </w:rPr>
            </w:pPr>
            <w:r>
              <w:rPr>
                <w:szCs w:val="21"/>
              </w:rPr>
              <w:t>详见</w:t>
            </w:r>
            <w:r>
              <w:rPr>
                <w:rFonts w:hint="eastAsia"/>
                <w:szCs w:val="21"/>
              </w:rPr>
              <w:t>“</w:t>
            </w:r>
            <w:r>
              <w:rPr>
                <w:szCs w:val="21"/>
              </w:rPr>
              <w:t>第一章</w:t>
            </w:r>
            <w:r>
              <w:rPr>
                <w:rFonts w:hint="eastAsia"/>
                <w:szCs w:val="21"/>
              </w:rPr>
              <w:t xml:space="preserve"> </w:t>
            </w:r>
            <w:r>
              <w:rPr>
                <w:rFonts w:hint="eastAsia"/>
                <w:szCs w:val="21"/>
              </w:rPr>
              <w:t>招标公告”</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1.2.3</w:t>
            </w:r>
          </w:p>
        </w:tc>
        <w:tc>
          <w:tcPr>
            <w:tcW w:w="1006" w:type="dxa"/>
            <w:vAlign w:val="center"/>
          </w:tcPr>
          <w:p w:rsidR="00A83E2D" w:rsidRDefault="001973C4">
            <w:pPr>
              <w:jc w:val="center"/>
              <w:rPr>
                <w:szCs w:val="21"/>
              </w:rPr>
            </w:pPr>
            <w:r>
              <w:rPr>
                <w:rFonts w:hint="eastAsia"/>
                <w:szCs w:val="21"/>
              </w:rPr>
              <w:t>资金</w:t>
            </w:r>
            <w:r>
              <w:rPr>
                <w:szCs w:val="21"/>
              </w:rPr>
              <w:t>落实情况</w:t>
            </w:r>
          </w:p>
        </w:tc>
        <w:tc>
          <w:tcPr>
            <w:tcW w:w="6002" w:type="dxa"/>
            <w:vAlign w:val="center"/>
          </w:tcPr>
          <w:p w:rsidR="00A83E2D" w:rsidRDefault="001973C4">
            <w:pPr>
              <w:adjustRightInd w:val="0"/>
              <w:snapToGrid w:val="0"/>
              <w:spacing w:beforeLines="50" w:before="120" w:line="360" w:lineRule="auto"/>
              <w:textAlignment w:val="baseline"/>
              <w:rPr>
                <w:szCs w:val="21"/>
              </w:rPr>
            </w:pPr>
            <w:r>
              <w:rPr>
                <w:szCs w:val="21"/>
              </w:rPr>
              <w:t>详见</w:t>
            </w:r>
            <w:r>
              <w:rPr>
                <w:rFonts w:hint="eastAsia"/>
                <w:szCs w:val="21"/>
              </w:rPr>
              <w:t>“</w:t>
            </w:r>
            <w:r>
              <w:rPr>
                <w:szCs w:val="21"/>
              </w:rPr>
              <w:t>第一章</w:t>
            </w:r>
            <w:r>
              <w:rPr>
                <w:rFonts w:hint="eastAsia"/>
                <w:szCs w:val="21"/>
              </w:rPr>
              <w:t xml:space="preserve"> </w:t>
            </w:r>
            <w:r>
              <w:rPr>
                <w:rFonts w:hint="eastAsia"/>
                <w:szCs w:val="21"/>
              </w:rPr>
              <w:t>招标公告”</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1.3.1</w:t>
            </w:r>
          </w:p>
        </w:tc>
        <w:tc>
          <w:tcPr>
            <w:tcW w:w="1006" w:type="dxa"/>
            <w:vAlign w:val="center"/>
          </w:tcPr>
          <w:p w:rsidR="00A83E2D" w:rsidRDefault="001973C4">
            <w:pPr>
              <w:adjustRightInd w:val="0"/>
              <w:snapToGrid w:val="0"/>
              <w:jc w:val="center"/>
              <w:textAlignment w:val="baseline"/>
              <w:rPr>
                <w:szCs w:val="21"/>
              </w:rPr>
            </w:pPr>
            <w:r>
              <w:rPr>
                <w:szCs w:val="21"/>
              </w:rPr>
              <w:t>招标范围</w:t>
            </w:r>
          </w:p>
        </w:tc>
        <w:tc>
          <w:tcPr>
            <w:tcW w:w="6002" w:type="dxa"/>
            <w:vAlign w:val="center"/>
          </w:tcPr>
          <w:p w:rsidR="00A83E2D" w:rsidRDefault="001973C4">
            <w:pPr>
              <w:snapToGrid w:val="0"/>
              <w:spacing w:beforeLines="50" w:before="120" w:line="360" w:lineRule="auto"/>
              <w:rPr>
                <w:szCs w:val="21"/>
              </w:rPr>
            </w:pPr>
            <w:r>
              <w:rPr>
                <w:szCs w:val="21"/>
              </w:rPr>
              <w:t>详见</w:t>
            </w:r>
            <w:r>
              <w:rPr>
                <w:rFonts w:hint="eastAsia"/>
                <w:szCs w:val="21"/>
              </w:rPr>
              <w:t>“</w:t>
            </w:r>
            <w:r>
              <w:rPr>
                <w:szCs w:val="21"/>
              </w:rPr>
              <w:t>第一章</w:t>
            </w:r>
            <w:r>
              <w:rPr>
                <w:rFonts w:hint="eastAsia"/>
                <w:szCs w:val="21"/>
              </w:rPr>
              <w:t xml:space="preserve"> </w:t>
            </w:r>
            <w:r>
              <w:rPr>
                <w:rFonts w:hint="eastAsia"/>
                <w:szCs w:val="21"/>
              </w:rPr>
              <w:t>招标公告”</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1.3.2</w:t>
            </w:r>
          </w:p>
        </w:tc>
        <w:tc>
          <w:tcPr>
            <w:tcW w:w="1006" w:type="dxa"/>
            <w:vAlign w:val="center"/>
          </w:tcPr>
          <w:p w:rsidR="00A83E2D" w:rsidRDefault="001973C4">
            <w:pPr>
              <w:adjustRightInd w:val="0"/>
              <w:snapToGrid w:val="0"/>
              <w:jc w:val="center"/>
              <w:textAlignment w:val="baseline"/>
              <w:rPr>
                <w:szCs w:val="21"/>
              </w:rPr>
            </w:pPr>
            <w:r>
              <w:rPr>
                <w:rFonts w:hint="eastAsia"/>
                <w:szCs w:val="21"/>
              </w:rPr>
              <w:t>交货期</w:t>
            </w:r>
          </w:p>
        </w:tc>
        <w:tc>
          <w:tcPr>
            <w:tcW w:w="6002" w:type="dxa"/>
            <w:vAlign w:val="center"/>
          </w:tcPr>
          <w:p w:rsidR="00A83E2D" w:rsidRDefault="001973C4">
            <w:pPr>
              <w:spacing w:beforeLines="50" w:before="120" w:line="360" w:lineRule="auto"/>
              <w:rPr>
                <w:szCs w:val="21"/>
              </w:rPr>
            </w:pPr>
            <w:r>
              <w:rPr>
                <w:szCs w:val="21"/>
              </w:rPr>
              <w:t>详见</w:t>
            </w:r>
            <w:r>
              <w:rPr>
                <w:rFonts w:hint="eastAsia"/>
                <w:szCs w:val="21"/>
              </w:rPr>
              <w:t>“</w:t>
            </w:r>
            <w:r>
              <w:rPr>
                <w:szCs w:val="21"/>
              </w:rPr>
              <w:t>第五章</w:t>
            </w:r>
            <w:r>
              <w:rPr>
                <w:rFonts w:hint="eastAsia"/>
                <w:szCs w:val="21"/>
              </w:rPr>
              <w:t xml:space="preserve"> </w:t>
            </w:r>
            <w:r>
              <w:rPr>
                <w:rFonts w:hint="eastAsia"/>
                <w:szCs w:val="21"/>
              </w:rPr>
              <w:t>项目需求”</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1.3.3</w:t>
            </w:r>
          </w:p>
        </w:tc>
        <w:tc>
          <w:tcPr>
            <w:tcW w:w="1006" w:type="dxa"/>
            <w:vAlign w:val="center"/>
          </w:tcPr>
          <w:p w:rsidR="00A83E2D" w:rsidRDefault="001973C4">
            <w:pPr>
              <w:adjustRightInd w:val="0"/>
              <w:snapToGrid w:val="0"/>
              <w:jc w:val="center"/>
              <w:textAlignment w:val="baseline"/>
              <w:rPr>
                <w:szCs w:val="21"/>
              </w:rPr>
            </w:pPr>
            <w:r>
              <w:rPr>
                <w:rFonts w:hint="eastAsia"/>
                <w:szCs w:val="21"/>
              </w:rPr>
              <w:t>质量要求</w:t>
            </w:r>
          </w:p>
        </w:tc>
        <w:tc>
          <w:tcPr>
            <w:tcW w:w="6002" w:type="dxa"/>
            <w:vAlign w:val="center"/>
          </w:tcPr>
          <w:p w:rsidR="00A83E2D" w:rsidRDefault="001973C4">
            <w:pPr>
              <w:spacing w:beforeLines="50" w:before="120" w:line="360" w:lineRule="auto"/>
              <w:rPr>
                <w:szCs w:val="21"/>
              </w:rPr>
            </w:pPr>
            <w:r>
              <w:rPr>
                <w:rFonts w:hint="eastAsia"/>
                <w:szCs w:val="21"/>
              </w:rPr>
              <w:t>满足招标文件要求的全新货物、符合国家环保要求、质量通过终验。</w:t>
            </w:r>
            <w:r>
              <w:rPr>
                <w:szCs w:val="21"/>
              </w:rPr>
              <w:t>详见</w:t>
            </w:r>
            <w:r>
              <w:rPr>
                <w:rFonts w:hint="eastAsia"/>
                <w:szCs w:val="21"/>
              </w:rPr>
              <w:t>“</w:t>
            </w:r>
            <w:r>
              <w:rPr>
                <w:szCs w:val="21"/>
              </w:rPr>
              <w:t>第五章</w:t>
            </w:r>
            <w:r>
              <w:rPr>
                <w:rFonts w:hint="eastAsia"/>
                <w:szCs w:val="21"/>
              </w:rPr>
              <w:t xml:space="preserve"> </w:t>
            </w:r>
            <w:r>
              <w:rPr>
                <w:rFonts w:hint="eastAsia"/>
                <w:szCs w:val="21"/>
              </w:rPr>
              <w:t>项目需求”</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1.4.1</w:t>
            </w:r>
          </w:p>
        </w:tc>
        <w:tc>
          <w:tcPr>
            <w:tcW w:w="1006" w:type="dxa"/>
            <w:vAlign w:val="center"/>
          </w:tcPr>
          <w:p w:rsidR="00A83E2D" w:rsidRDefault="001973C4">
            <w:pPr>
              <w:adjustRightInd w:val="0"/>
              <w:snapToGrid w:val="0"/>
              <w:jc w:val="center"/>
              <w:textAlignment w:val="baseline"/>
              <w:rPr>
                <w:szCs w:val="21"/>
              </w:rPr>
            </w:pPr>
            <w:r>
              <w:rPr>
                <w:szCs w:val="21"/>
              </w:rPr>
              <w:t>投标人资质条件</w:t>
            </w:r>
          </w:p>
        </w:tc>
        <w:tc>
          <w:tcPr>
            <w:tcW w:w="6002" w:type="dxa"/>
            <w:vAlign w:val="center"/>
          </w:tcPr>
          <w:p w:rsidR="00A83E2D" w:rsidRDefault="001973C4">
            <w:pPr>
              <w:snapToGrid w:val="0"/>
              <w:spacing w:beforeLines="30" w:before="72" w:line="360" w:lineRule="auto"/>
              <w:rPr>
                <w:szCs w:val="21"/>
              </w:rPr>
            </w:pPr>
            <w:r>
              <w:rPr>
                <w:szCs w:val="21"/>
              </w:rPr>
              <w:t>详见</w:t>
            </w:r>
            <w:r>
              <w:rPr>
                <w:rFonts w:hint="eastAsia"/>
                <w:szCs w:val="21"/>
              </w:rPr>
              <w:t>“</w:t>
            </w:r>
            <w:r>
              <w:rPr>
                <w:szCs w:val="21"/>
              </w:rPr>
              <w:t>第一章</w:t>
            </w:r>
            <w:r>
              <w:rPr>
                <w:rFonts w:hint="eastAsia"/>
                <w:szCs w:val="21"/>
              </w:rPr>
              <w:t xml:space="preserve"> </w:t>
            </w:r>
            <w:r>
              <w:rPr>
                <w:rFonts w:hint="eastAsia"/>
                <w:szCs w:val="21"/>
              </w:rPr>
              <w:t>招标公告”</w:t>
            </w:r>
          </w:p>
        </w:tc>
      </w:tr>
      <w:tr w:rsidR="00A83E2D">
        <w:trPr>
          <w:trHeight w:val="732"/>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bookmarkStart w:id="54" w:name="_Toc144974497"/>
            <w:bookmarkStart w:id="55" w:name="_Toc152042305"/>
            <w:bookmarkStart w:id="56" w:name="_Toc152045529"/>
            <w:r>
              <w:rPr>
                <w:rFonts w:hint="eastAsia"/>
                <w:szCs w:val="21"/>
              </w:rPr>
              <w:t>1.10.1</w:t>
            </w:r>
          </w:p>
        </w:tc>
        <w:tc>
          <w:tcPr>
            <w:tcW w:w="1006" w:type="dxa"/>
            <w:vAlign w:val="center"/>
          </w:tcPr>
          <w:p w:rsidR="00A83E2D" w:rsidRDefault="001973C4">
            <w:pPr>
              <w:adjustRightInd w:val="0"/>
              <w:snapToGrid w:val="0"/>
              <w:jc w:val="center"/>
              <w:textAlignment w:val="baseline"/>
              <w:rPr>
                <w:szCs w:val="21"/>
              </w:rPr>
            </w:pPr>
            <w:r>
              <w:rPr>
                <w:szCs w:val="21"/>
              </w:rPr>
              <w:t>投标预备会</w:t>
            </w:r>
          </w:p>
        </w:tc>
        <w:tc>
          <w:tcPr>
            <w:tcW w:w="6002" w:type="dxa"/>
            <w:vAlign w:val="center"/>
          </w:tcPr>
          <w:p w:rsidR="00A83E2D" w:rsidRDefault="001973C4">
            <w:pPr>
              <w:pStyle w:val="33"/>
              <w:topLinePunct/>
              <w:adjustRightInd w:val="0"/>
              <w:snapToGrid w:val="0"/>
              <w:spacing w:beforeLines="50" w:before="120" w:line="360" w:lineRule="auto"/>
              <w:textAlignment w:val="baseline"/>
              <w:rPr>
                <w:szCs w:val="21"/>
              </w:rPr>
            </w:pPr>
            <w:r>
              <w:rPr>
                <w:rFonts w:ascii="Times New Roman" w:hint="eastAsia"/>
                <w:b/>
                <w:sz w:val="21"/>
                <w:szCs w:val="21"/>
              </w:rPr>
              <w:sym w:font="Wingdings 2" w:char="F052"/>
            </w:r>
            <w:r>
              <w:rPr>
                <w:rFonts w:ascii="Times New Roman" w:hint="eastAsia"/>
                <w:sz w:val="21"/>
                <w:szCs w:val="21"/>
              </w:rPr>
              <w:t>不</w:t>
            </w:r>
            <w:r>
              <w:rPr>
                <w:rFonts w:ascii="Times New Roman"/>
                <w:sz w:val="21"/>
                <w:szCs w:val="21"/>
              </w:rPr>
              <w:t>召开</w:t>
            </w:r>
          </w:p>
        </w:tc>
      </w:tr>
      <w:tr w:rsidR="00A83E2D">
        <w:trPr>
          <w:trHeight w:val="732"/>
          <w:jc w:val="center"/>
        </w:trPr>
        <w:tc>
          <w:tcPr>
            <w:tcW w:w="1521" w:type="dxa"/>
            <w:vAlign w:val="center"/>
          </w:tcPr>
          <w:p w:rsidR="00A83E2D" w:rsidRDefault="001973C4">
            <w:pPr>
              <w:adjustRightInd w:val="0"/>
              <w:snapToGrid w:val="0"/>
              <w:spacing w:beforeLines="30" w:before="72" w:line="360" w:lineRule="auto"/>
              <w:jc w:val="center"/>
              <w:textAlignment w:val="baseline"/>
              <w:rPr>
                <w:szCs w:val="21"/>
              </w:rPr>
            </w:pPr>
            <w:r>
              <w:rPr>
                <w:rFonts w:hint="eastAsia"/>
                <w:szCs w:val="21"/>
              </w:rPr>
              <w:t>2.2.1</w:t>
            </w:r>
          </w:p>
        </w:tc>
        <w:tc>
          <w:tcPr>
            <w:tcW w:w="1006" w:type="dxa"/>
            <w:vAlign w:val="center"/>
          </w:tcPr>
          <w:p w:rsidR="00A83E2D" w:rsidRDefault="001973C4">
            <w:pPr>
              <w:adjustRightInd w:val="0"/>
              <w:snapToGrid w:val="0"/>
              <w:jc w:val="center"/>
              <w:textAlignment w:val="baseline"/>
              <w:rPr>
                <w:szCs w:val="21"/>
              </w:rPr>
            </w:pPr>
            <w:r>
              <w:rPr>
                <w:szCs w:val="21"/>
              </w:rPr>
              <w:t>投标人提出问题的截止时间</w:t>
            </w:r>
          </w:p>
        </w:tc>
        <w:tc>
          <w:tcPr>
            <w:tcW w:w="6002" w:type="dxa"/>
            <w:vAlign w:val="center"/>
          </w:tcPr>
          <w:p w:rsidR="00A83E2D" w:rsidRDefault="001973C4">
            <w:pPr>
              <w:adjustRightInd w:val="0"/>
              <w:snapToGrid w:val="0"/>
              <w:spacing w:beforeLines="30" w:before="72"/>
              <w:textAlignment w:val="baseline"/>
              <w:rPr>
                <w:szCs w:val="21"/>
              </w:rPr>
            </w:pPr>
            <w:r>
              <w:rPr>
                <w:rFonts w:ascii="宋体" w:hAnsi="宋体" w:hint="eastAsia"/>
                <w:szCs w:val="21"/>
                <w:highlight w:val="yellow"/>
                <w:u w:val="single"/>
              </w:rPr>
              <w:t>2020</w:t>
            </w:r>
            <w:r>
              <w:rPr>
                <w:rFonts w:ascii="宋体" w:hAnsi="宋体" w:hint="eastAsia"/>
                <w:szCs w:val="21"/>
                <w:highlight w:val="yellow"/>
              </w:rPr>
              <w:t>年</w:t>
            </w:r>
            <w:r>
              <w:rPr>
                <w:rFonts w:ascii="宋体" w:hAnsi="宋体"/>
                <w:szCs w:val="21"/>
                <w:highlight w:val="yellow"/>
                <w:u w:val="single"/>
              </w:rPr>
              <w:t xml:space="preserve">9 </w:t>
            </w:r>
            <w:r>
              <w:rPr>
                <w:rFonts w:ascii="宋体" w:hAnsi="宋体" w:hint="eastAsia"/>
                <w:szCs w:val="21"/>
                <w:highlight w:val="yellow"/>
              </w:rPr>
              <w:t>月</w:t>
            </w:r>
            <w:r>
              <w:rPr>
                <w:rFonts w:ascii="宋体" w:hAnsi="宋体"/>
                <w:szCs w:val="21"/>
                <w:highlight w:val="yellow"/>
                <w:u w:val="single"/>
              </w:rPr>
              <w:t>22</w:t>
            </w:r>
            <w:r>
              <w:rPr>
                <w:rFonts w:ascii="宋体" w:hAnsi="宋体" w:hint="eastAsia"/>
                <w:szCs w:val="21"/>
                <w:highlight w:val="yellow"/>
              </w:rPr>
              <w:t>日</w:t>
            </w:r>
            <w:r>
              <w:rPr>
                <w:rFonts w:ascii="宋体" w:hAnsi="宋体" w:hint="eastAsia"/>
                <w:szCs w:val="21"/>
                <w:highlight w:val="yellow"/>
                <w:u w:val="single"/>
              </w:rPr>
              <w:t xml:space="preserve"> 17 </w:t>
            </w:r>
            <w:r>
              <w:rPr>
                <w:rFonts w:hint="eastAsia"/>
                <w:szCs w:val="21"/>
                <w:highlight w:val="yellow"/>
              </w:rPr>
              <w:t>:</w:t>
            </w:r>
            <w:r>
              <w:rPr>
                <w:rFonts w:hint="eastAsia"/>
                <w:szCs w:val="21"/>
                <w:highlight w:val="yellow"/>
                <w:u w:val="single"/>
              </w:rPr>
              <w:t xml:space="preserve"> </w:t>
            </w:r>
            <w:r>
              <w:rPr>
                <w:rFonts w:ascii="宋体" w:hAnsi="宋体" w:hint="eastAsia"/>
                <w:szCs w:val="21"/>
                <w:highlight w:val="yellow"/>
                <w:u w:val="single"/>
              </w:rPr>
              <w:t>00</w:t>
            </w:r>
            <w:r>
              <w:rPr>
                <w:rFonts w:hint="eastAsia"/>
                <w:szCs w:val="21"/>
                <w:highlight w:val="yellow"/>
              </w:rPr>
              <w:t>（北京时间）</w:t>
            </w:r>
          </w:p>
          <w:p w:rsidR="00A83E2D" w:rsidRDefault="001973C4">
            <w:pPr>
              <w:spacing w:beforeLines="30" w:before="72"/>
              <w:rPr>
                <w:szCs w:val="21"/>
              </w:rPr>
            </w:pPr>
            <w:r>
              <w:rPr>
                <w:rFonts w:hint="eastAsia"/>
                <w:szCs w:val="21"/>
              </w:rPr>
              <w:t>（盖章扫描件、</w:t>
            </w:r>
            <w:r>
              <w:rPr>
                <w:rFonts w:hint="eastAsia"/>
                <w:szCs w:val="21"/>
              </w:rPr>
              <w:t>WORD</w:t>
            </w:r>
            <w:r>
              <w:rPr>
                <w:rFonts w:hint="eastAsia"/>
                <w:szCs w:val="21"/>
              </w:rPr>
              <w:t>可编辑版上述时间前发送至招标人邮箱）</w:t>
            </w:r>
          </w:p>
          <w:p w:rsidR="00A83E2D" w:rsidRDefault="001973C4">
            <w:pPr>
              <w:spacing w:beforeLines="30" w:before="72"/>
              <w:rPr>
                <w:szCs w:val="21"/>
              </w:rPr>
            </w:pPr>
            <w:r>
              <w:rPr>
                <w:rFonts w:hint="eastAsia"/>
                <w:szCs w:val="21"/>
              </w:rPr>
              <w:t>投标人</w:t>
            </w:r>
            <w:r>
              <w:rPr>
                <w:szCs w:val="21"/>
              </w:rPr>
              <w:t>如对招标文件及提供资料有异议、不清楚事项须及时</w:t>
            </w:r>
            <w:r>
              <w:rPr>
                <w:rFonts w:hint="eastAsia"/>
                <w:szCs w:val="21"/>
              </w:rPr>
              <w:t>提出</w:t>
            </w:r>
          </w:p>
        </w:tc>
      </w:tr>
      <w:tr w:rsidR="00A83E2D">
        <w:trPr>
          <w:trHeight w:val="732"/>
          <w:jc w:val="center"/>
        </w:trPr>
        <w:tc>
          <w:tcPr>
            <w:tcW w:w="1521" w:type="dxa"/>
            <w:vAlign w:val="center"/>
          </w:tcPr>
          <w:p w:rsidR="00A83E2D" w:rsidRDefault="001973C4">
            <w:pPr>
              <w:adjustRightInd w:val="0"/>
              <w:snapToGrid w:val="0"/>
              <w:spacing w:beforeLines="30" w:before="72" w:line="360" w:lineRule="auto"/>
              <w:jc w:val="center"/>
              <w:textAlignment w:val="baseline"/>
              <w:rPr>
                <w:szCs w:val="21"/>
              </w:rPr>
            </w:pPr>
            <w:r>
              <w:rPr>
                <w:rFonts w:hint="eastAsia"/>
                <w:szCs w:val="21"/>
              </w:rPr>
              <w:t>2.2.2</w:t>
            </w:r>
          </w:p>
        </w:tc>
        <w:tc>
          <w:tcPr>
            <w:tcW w:w="1006" w:type="dxa"/>
            <w:vAlign w:val="center"/>
          </w:tcPr>
          <w:p w:rsidR="00A83E2D" w:rsidRDefault="001973C4">
            <w:pPr>
              <w:adjustRightInd w:val="0"/>
              <w:snapToGrid w:val="0"/>
              <w:jc w:val="center"/>
              <w:textAlignment w:val="baseline"/>
              <w:rPr>
                <w:szCs w:val="21"/>
              </w:rPr>
            </w:pPr>
            <w:r>
              <w:rPr>
                <w:szCs w:val="21"/>
              </w:rPr>
              <w:t>招标人书面澄清的时间</w:t>
            </w:r>
          </w:p>
        </w:tc>
        <w:tc>
          <w:tcPr>
            <w:tcW w:w="6002" w:type="dxa"/>
            <w:vAlign w:val="center"/>
          </w:tcPr>
          <w:p w:rsidR="00A83E2D" w:rsidRDefault="001973C4" w:rsidP="001973C4">
            <w:pPr>
              <w:adjustRightInd w:val="0"/>
              <w:snapToGrid w:val="0"/>
              <w:spacing w:beforeLines="30" w:before="72"/>
              <w:textAlignment w:val="baseline"/>
              <w:rPr>
                <w:szCs w:val="21"/>
                <w:highlight w:val="yellow"/>
              </w:rPr>
            </w:pPr>
            <w:r>
              <w:rPr>
                <w:rFonts w:ascii="宋体" w:hAnsi="宋体" w:hint="eastAsia"/>
                <w:szCs w:val="21"/>
                <w:highlight w:val="yellow"/>
                <w:u w:val="single"/>
              </w:rPr>
              <w:t>2020</w:t>
            </w:r>
            <w:r>
              <w:rPr>
                <w:rFonts w:ascii="宋体" w:hAnsi="宋体" w:hint="eastAsia"/>
                <w:szCs w:val="21"/>
                <w:highlight w:val="yellow"/>
              </w:rPr>
              <w:t>年</w:t>
            </w:r>
            <w:r>
              <w:rPr>
                <w:rFonts w:ascii="宋体" w:hAnsi="宋体"/>
                <w:szCs w:val="21"/>
                <w:highlight w:val="yellow"/>
                <w:u w:val="single"/>
              </w:rPr>
              <w:t>9</w:t>
            </w:r>
            <w:r>
              <w:rPr>
                <w:rFonts w:ascii="宋体" w:hAnsi="宋体" w:hint="eastAsia"/>
                <w:szCs w:val="21"/>
                <w:highlight w:val="yellow"/>
              </w:rPr>
              <w:t>月</w:t>
            </w:r>
            <w:r>
              <w:rPr>
                <w:rFonts w:ascii="宋体" w:hAnsi="宋体"/>
                <w:szCs w:val="21"/>
                <w:highlight w:val="yellow"/>
                <w:u w:val="single"/>
              </w:rPr>
              <w:t xml:space="preserve">27 </w:t>
            </w:r>
            <w:r>
              <w:rPr>
                <w:rFonts w:ascii="宋体" w:hAnsi="宋体" w:hint="eastAsia"/>
                <w:szCs w:val="21"/>
                <w:highlight w:val="yellow"/>
              </w:rPr>
              <w:t xml:space="preserve">日 </w:t>
            </w:r>
            <w:r>
              <w:rPr>
                <w:rFonts w:ascii="宋体" w:hAnsi="宋体" w:hint="eastAsia"/>
                <w:szCs w:val="21"/>
                <w:highlight w:val="yellow"/>
                <w:u w:val="single"/>
              </w:rPr>
              <w:t>17</w:t>
            </w:r>
            <w:r>
              <w:rPr>
                <w:rFonts w:ascii="宋体" w:hAnsi="宋体" w:hint="eastAsia"/>
                <w:szCs w:val="21"/>
                <w:highlight w:val="yellow"/>
              </w:rPr>
              <w:t>：</w:t>
            </w:r>
            <w:r>
              <w:rPr>
                <w:rFonts w:ascii="宋体" w:hAnsi="宋体" w:hint="eastAsia"/>
                <w:szCs w:val="21"/>
                <w:highlight w:val="yellow"/>
                <w:u w:val="single"/>
              </w:rPr>
              <w:t>00</w:t>
            </w:r>
            <w:r>
              <w:rPr>
                <w:rFonts w:ascii="宋体" w:hAnsi="宋体" w:hint="eastAsia"/>
                <w:szCs w:val="21"/>
                <w:highlight w:val="yellow"/>
              </w:rPr>
              <w:t xml:space="preserve"> （北京时间）</w:t>
            </w:r>
          </w:p>
        </w:tc>
      </w:tr>
      <w:tr w:rsidR="00A83E2D">
        <w:trPr>
          <w:trHeight w:val="732"/>
          <w:jc w:val="center"/>
        </w:trPr>
        <w:tc>
          <w:tcPr>
            <w:tcW w:w="1521" w:type="dxa"/>
            <w:vAlign w:val="center"/>
          </w:tcPr>
          <w:p w:rsidR="00A83E2D" w:rsidRDefault="001973C4">
            <w:pPr>
              <w:adjustRightInd w:val="0"/>
              <w:snapToGrid w:val="0"/>
              <w:spacing w:beforeLines="30" w:before="72" w:line="360" w:lineRule="auto"/>
              <w:jc w:val="center"/>
              <w:textAlignment w:val="baseline"/>
              <w:rPr>
                <w:szCs w:val="21"/>
              </w:rPr>
            </w:pPr>
            <w:r>
              <w:rPr>
                <w:rFonts w:hint="eastAsia"/>
                <w:szCs w:val="21"/>
              </w:rPr>
              <w:t>2.3.2</w:t>
            </w:r>
          </w:p>
        </w:tc>
        <w:tc>
          <w:tcPr>
            <w:tcW w:w="1006" w:type="dxa"/>
            <w:vAlign w:val="center"/>
          </w:tcPr>
          <w:p w:rsidR="00A83E2D" w:rsidRDefault="001973C4">
            <w:pPr>
              <w:adjustRightInd w:val="0"/>
              <w:snapToGrid w:val="0"/>
              <w:jc w:val="center"/>
              <w:textAlignment w:val="baseline"/>
              <w:rPr>
                <w:szCs w:val="21"/>
              </w:rPr>
            </w:pPr>
            <w:r>
              <w:rPr>
                <w:szCs w:val="21"/>
              </w:rPr>
              <w:t>招标人书面</w:t>
            </w:r>
            <w:r>
              <w:rPr>
                <w:rFonts w:hint="eastAsia"/>
                <w:szCs w:val="21"/>
              </w:rPr>
              <w:t>修改</w:t>
            </w:r>
            <w:r>
              <w:rPr>
                <w:szCs w:val="21"/>
              </w:rPr>
              <w:t>的时间</w:t>
            </w:r>
          </w:p>
        </w:tc>
        <w:tc>
          <w:tcPr>
            <w:tcW w:w="6002" w:type="dxa"/>
            <w:vAlign w:val="center"/>
          </w:tcPr>
          <w:p w:rsidR="00A83E2D" w:rsidRDefault="001973C4">
            <w:pPr>
              <w:adjustRightInd w:val="0"/>
              <w:snapToGrid w:val="0"/>
              <w:spacing w:beforeLines="30" w:before="72"/>
              <w:textAlignment w:val="baseline"/>
              <w:rPr>
                <w:rFonts w:ascii="宋体" w:hAnsi="宋体"/>
                <w:szCs w:val="21"/>
                <w:u w:val="single"/>
                <w:shd w:val="pct10" w:color="auto" w:fill="FFFFFF"/>
              </w:rPr>
            </w:pPr>
            <w:r>
              <w:rPr>
                <w:rFonts w:ascii="宋体" w:hAnsi="宋体" w:hint="eastAsia"/>
                <w:szCs w:val="21"/>
                <w:u w:val="single"/>
              </w:rPr>
              <w:t>同2.2.2。</w:t>
            </w:r>
          </w:p>
        </w:tc>
      </w:tr>
      <w:tr w:rsidR="00A83E2D">
        <w:trPr>
          <w:trHeight w:val="77"/>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1.9.1</w:t>
            </w:r>
          </w:p>
        </w:tc>
        <w:tc>
          <w:tcPr>
            <w:tcW w:w="1006" w:type="dxa"/>
            <w:vAlign w:val="center"/>
          </w:tcPr>
          <w:p w:rsidR="00A83E2D" w:rsidRDefault="001973C4">
            <w:pPr>
              <w:adjustRightInd w:val="0"/>
              <w:snapToGrid w:val="0"/>
              <w:jc w:val="center"/>
              <w:textAlignment w:val="baseline"/>
              <w:rPr>
                <w:szCs w:val="21"/>
              </w:rPr>
            </w:pPr>
            <w:r>
              <w:rPr>
                <w:szCs w:val="21"/>
              </w:rPr>
              <w:t>踏勘</w:t>
            </w:r>
            <w:r>
              <w:rPr>
                <w:rFonts w:hint="eastAsia"/>
                <w:szCs w:val="21"/>
              </w:rPr>
              <w:t>现场</w:t>
            </w:r>
          </w:p>
        </w:tc>
        <w:tc>
          <w:tcPr>
            <w:tcW w:w="6002" w:type="dxa"/>
            <w:vAlign w:val="center"/>
          </w:tcPr>
          <w:p w:rsidR="00A83E2D" w:rsidRDefault="001973C4">
            <w:pPr>
              <w:adjustRightInd w:val="0"/>
              <w:snapToGrid w:val="0"/>
              <w:spacing w:beforeLines="50" w:before="120" w:line="360" w:lineRule="auto"/>
              <w:textAlignment w:val="baseline"/>
              <w:rPr>
                <w:szCs w:val="21"/>
              </w:rPr>
            </w:pPr>
            <w:r>
              <w:rPr>
                <w:rFonts w:hint="eastAsia"/>
                <w:szCs w:val="21"/>
              </w:rPr>
              <w:t>说明：招标人不统一组织踏勘，投标人自行前往现场进行踏勘；招标人不能保证提供给投标人的相关资料的准确性及完整性，投</w:t>
            </w:r>
            <w:r>
              <w:rPr>
                <w:rFonts w:hint="eastAsia"/>
                <w:szCs w:val="21"/>
              </w:rPr>
              <w:lastRenderedPageBreak/>
              <w:t>标人应到踏勘地点充分了解办公</w:t>
            </w:r>
            <w:r>
              <w:rPr>
                <w:szCs w:val="21"/>
              </w:rPr>
              <w:t>家具的各项工艺、材料</w:t>
            </w:r>
            <w:r>
              <w:rPr>
                <w:rFonts w:hint="eastAsia"/>
                <w:szCs w:val="21"/>
              </w:rPr>
              <w:t>及其它任何足以影响投标和报价的情况，任何因忽视或误解现场情况而导致的费用索赔或交货期延长申请不获批准。</w:t>
            </w:r>
          </w:p>
        </w:tc>
      </w:tr>
      <w:tr w:rsidR="00A83E2D">
        <w:trPr>
          <w:trHeight w:val="732"/>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lastRenderedPageBreak/>
              <w:t>3.4.1</w:t>
            </w:r>
          </w:p>
        </w:tc>
        <w:tc>
          <w:tcPr>
            <w:tcW w:w="1006" w:type="dxa"/>
            <w:vAlign w:val="center"/>
          </w:tcPr>
          <w:p w:rsidR="00A83E2D" w:rsidRDefault="001973C4">
            <w:pPr>
              <w:adjustRightInd w:val="0"/>
              <w:snapToGrid w:val="0"/>
              <w:textAlignment w:val="baseline"/>
              <w:rPr>
                <w:szCs w:val="21"/>
              </w:rPr>
            </w:pPr>
            <w:r>
              <w:rPr>
                <w:szCs w:val="21"/>
              </w:rPr>
              <w:t>投标保证金</w:t>
            </w:r>
          </w:p>
        </w:tc>
        <w:tc>
          <w:tcPr>
            <w:tcW w:w="6002" w:type="dxa"/>
            <w:vAlign w:val="center"/>
          </w:tcPr>
          <w:p w:rsidR="00A83E2D" w:rsidRDefault="001973C4">
            <w:pPr>
              <w:adjustRightInd w:val="0"/>
              <w:snapToGrid w:val="0"/>
              <w:spacing w:beforeLines="30" w:before="72"/>
              <w:textAlignment w:val="baseline"/>
              <w:rPr>
                <w:szCs w:val="21"/>
              </w:rPr>
            </w:pPr>
            <w:r>
              <w:rPr>
                <w:rFonts w:hint="eastAsia"/>
                <w:szCs w:val="21"/>
              </w:rPr>
              <w:t>投标保证金的</w:t>
            </w:r>
            <w:r>
              <w:rPr>
                <w:szCs w:val="21"/>
              </w:rPr>
              <w:t>形式：</w:t>
            </w:r>
            <w:r>
              <w:rPr>
                <w:rFonts w:hint="eastAsia"/>
                <w:szCs w:val="21"/>
              </w:rPr>
              <w:t>现金、汇款或转账。</w:t>
            </w:r>
          </w:p>
          <w:p w:rsidR="00A83E2D" w:rsidRDefault="001973C4">
            <w:pPr>
              <w:adjustRightInd w:val="0"/>
              <w:snapToGrid w:val="0"/>
              <w:spacing w:beforeLines="30" w:before="72"/>
              <w:textAlignment w:val="baseline"/>
              <w:rPr>
                <w:szCs w:val="21"/>
              </w:rPr>
            </w:pPr>
            <w:r>
              <w:rPr>
                <w:rFonts w:hint="eastAsia"/>
                <w:szCs w:val="21"/>
              </w:rPr>
              <w:t>现金、汇款或转账支付至招标代理机构指定的帐号</w:t>
            </w:r>
          </w:p>
          <w:p w:rsidR="00A83E2D" w:rsidRDefault="001973C4">
            <w:pPr>
              <w:spacing w:beforeLines="30" w:before="72"/>
              <w:ind w:left="377"/>
              <w:rPr>
                <w:szCs w:val="21"/>
              </w:rPr>
            </w:pPr>
            <w:r>
              <w:rPr>
                <w:szCs w:val="21"/>
              </w:rPr>
              <w:t>收款单位：</w:t>
            </w:r>
            <w:r>
              <w:rPr>
                <w:rFonts w:hint="eastAsia"/>
                <w:szCs w:val="21"/>
              </w:rPr>
              <w:t>深圳高速公路股份有限公司</w:t>
            </w:r>
          </w:p>
          <w:p w:rsidR="00A83E2D" w:rsidRDefault="001973C4">
            <w:pPr>
              <w:spacing w:beforeLines="30" w:before="72"/>
              <w:ind w:left="377"/>
              <w:rPr>
                <w:szCs w:val="21"/>
              </w:rPr>
            </w:pPr>
            <w:r>
              <w:rPr>
                <w:szCs w:val="21"/>
              </w:rPr>
              <w:t>开户银行：</w:t>
            </w:r>
            <w:r>
              <w:rPr>
                <w:rFonts w:hint="eastAsia"/>
                <w:szCs w:val="21"/>
              </w:rPr>
              <w:t>招商银行股份有限公司深圳安联支行</w:t>
            </w:r>
          </w:p>
          <w:p w:rsidR="00A83E2D" w:rsidRDefault="001973C4">
            <w:pPr>
              <w:spacing w:beforeLines="30" w:before="72"/>
              <w:ind w:left="377"/>
              <w:rPr>
                <w:szCs w:val="21"/>
              </w:rPr>
            </w:pPr>
            <w:r>
              <w:rPr>
                <w:szCs w:val="21"/>
              </w:rPr>
              <w:t>帐</w:t>
            </w:r>
            <w:r>
              <w:rPr>
                <w:szCs w:val="21"/>
              </w:rPr>
              <w:t xml:space="preserve">    </w:t>
            </w:r>
            <w:r>
              <w:rPr>
                <w:szCs w:val="21"/>
              </w:rPr>
              <w:t>号：</w:t>
            </w:r>
            <w:r w:rsidR="008F72E3">
              <w:rPr>
                <w:rFonts w:hint="eastAsia"/>
                <w:szCs w:val="21"/>
              </w:rPr>
              <w:t>7559 008</w:t>
            </w:r>
            <w:r>
              <w:rPr>
                <w:rFonts w:hint="eastAsia"/>
                <w:szCs w:val="21"/>
              </w:rPr>
              <w:t>6 2310 601</w:t>
            </w:r>
          </w:p>
          <w:p w:rsidR="00A83E2D" w:rsidRDefault="001973C4">
            <w:pPr>
              <w:adjustRightInd w:val="0"/>
              <w:snapToGrid w:val="0"/>
              <w:spacing w:beforeLines="30" w:before="72"/>
              <w:ind w:left="377"/>
              <w:textAlignment w:val="baseline"/>
              <w:rPr>
                <w:szCs w:val="21"/>
                <w:highlight w:val="yellow"/>
              </w:rPr>
            </w:pPr>
            <w:r>
              <w:rPr>
                <w:rFonts w:hint="eastAsia"/>
                <w:szCs w:val="21"/>
              </w:rPr>
              <w:t>投标保证金的</w:t>
            </w:r>
            <w:r>
              <w:rPr>
                <w:szCs w:val="21"/>
              </w:rPr>
              <w:t>金额：</w:t>
            </w:r>
            <w:r>
              <w:rPr>
                <w:rFonts w:hint="eastAsia"/>
                <w:szCs w:val="21"/>
              </w:rPr>
              <w:t>人民币</w:t>
            </w:r>
            <w:r>
              <w:rPr>
                <w:rFonts w:hint="eastAsia"/>
                <w:szCs w:val="21"/>
                <w:u w:val="single"/>
              </w:rPr>
              <w:t>6</w:t>
            </w:r>
            <w:r>
              <w:rPr>
                <w:rFonts w:hint="eastAsia"/>
                <w:szCs w:val="21"/>
              </w:rPr>
              <w:t>万元</w:t>
            </w:r>
          </w:p>
          <w:p w:rsidR="00A83E2D" w:rsidRDefault="001973C4">
            <w:pPr>
              <w:spacing w:beforeLines="50" w:before="120" w:line="360" w:lineRule="auto"/>
              <w:rPr>
                <w:szCs w:val="21"/>
              </w:rPr>
            </w:pPr>
            <w:r>
              <w:rPr>
                <w:rFonts w:hint="eastAsia"/>
                <w:szCs w:val="21"/>
              </w:rPr>
              <w:t>注：①汇款或转账时，备注需注明项目名称及投标单位名称；②为保证收款单位</w:t>
            </w:r>
            <w:bookmarkStart w:id="57" w:name="_GoBack"/>
            <w:bookmarkEnd w:id="57"/>
            <w:r>
              <w:rPr>
                <w:rFonts w:hint="eastAsia"/>
                <w:szCs w:val="21"/>
              </w:rPr>
              <w:t>在截标前确认到账，建议投标保证金应在截标前</w:t>
            </w:r>
            <w:r>
              <w:rPr>
                <w:rFonts w:hint="eastAsia"/>
                <w:szCs w:val="21"/>
              </w:rPr>
              <w:t>3</w:t>
            </w:r>
            <w:r>
              <w:rPr>
                <w:rFonts w:hint="eastAsia"/>
                <w:szCs w:val="21"/>
              </w:rPr>
              <w:t>个工作日前办理缴款</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4.2.1</w:t>
            </w:r>
          </w:p>
        </w:tc>
        <w:tc>
          <w:tcPr>
            <w:tcW w:w="1006" w:type="dxa"/>
            <w:vAlign w:val="center"/>
          </w:tcPr>
          <w:p w:rsidR="00A83E2D" w:rsidRDefault="001973C4">
            <w:pPr>
              <w:adjustRightInd w:val="0"/>
              <w:snapToGrid w:val="0"/>
              <w:jc w:val="center"/>
              <w:textAlignment w:val="baseline"/>
              <w:rPr>
                <w:szCs w:val="21"/>
              </w:rPr>
            </w:pPr>
            <w:r>
              <w:rPr>
                <w:szCs w:val="21"/>
              </w:rPr>
              <w:t>投标截止时间</w:t>
            </w:r>
          </w:p>
        </w:tc>
        <w:tc>
          <w:tcPr>
            <w:tcW w:w="6002" w:type="dxa"/>
            <w:vAlign w:val="center"/>
          </w:tcPr>
          <w:p w:rsidR="00A83E2D" w:rsidRDefault="001973C4">
            <w:pPr>
              <w:adjustRightInd w:val="0"/>
              <w:snapToGrid w:val="0"/>
              <w:spacing w:beforeLines="50" w:before="120" w:line="360" w:lineRule="auto"/>
              <w:textAlignment w:val="baseline"/>
              <w:rPr>
                <w:szCs w:val="21"/>
              </w:rPr>
            </w:pPr>
            <w:r>
              <w:rPr>
                <w:szCs w:val="21"/>
              </w:rPr>
              <w:t>详见</w:t>
            </w:r>
            <w:r>
              <w:rPr>
                <w:rFonts w:hint="eastAsia"/>
                <w:szCs w:val="21"/>
              </w:rPr>
              <w:t>“</w:t>
            </w:r>
            <w:r>
              <w:rPr>
                <w:szCs w:val="21"/>
              </w:rPr>
              <w:t>第一章</w:t>
            </w:r>
            <w:r>
              <w:rPr>
                <w:rFonts w:hint="eastAsia"/>
                <w:szCs w:val="21"/>
              </w:rPr>
              <w:t xml:space="preserve"> </w:t>
            </w:r>
            <w:r>
              <w:rPr>
                <w:rFonts w:hint="eastAsia"/>
                <w:szCs w:val="21"/>
              </w:rPr>
              <w:t>招标公告”</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4.2.2</w:t>
            </w:r>
          </w:p>
        </w:tc>
        <w:tc>
          <w:tcPr>
            <w:tcW w:w="1006" w:type="dxa"/>
            <w:vAlign w:val="center"/>
          </w:tcPr>
          <w:p w:rsidR="00A83E2D" w:rsidRDefault="001973C4">
            <w:pPr>
              <w:adjustRightInd w:val="0"/>
              <w:snapToGrid w:val="0"/>
              <w:jc w:val="center"/>
              <w:textAlignment w:val="baseline"/>
              <w:rPr>
                <w:szCs w:val="21"/>
              </w:rPr>
            </w:pPr>
            <w:r>
              <w:rPr>
                <w:szCs w:val="21"/>
              </w:rPr>
              <w:t>递交投标文件地点</w:t>
            </w:r>
          </w:p>
        </w:tc>
        <w:tc>
          <w:tcPr>
            <w:tcW w:w="6002" w:type="dxa"/>
            <w:vAlign w:val="center"/>
          </w:tcPr>
          <w:p w:rsidR="00A83E2D" w:rsidRDefault="001973C4">
            <w:pPr>
              <w:adjustRightInd w:val="0"/>
              <w:snapToGrid w:val="0"/>
              <w:spacing w:beforeLines="50" w:before="120" w:line="360" w:lineRule="auto"/>
              <w:textAlignment w:val="baseline"/>
              <w:rPr>
                <w:szCs w:val="21"/>
              </w:rPr>
            </w:pPr>
            <w:r>
              <w:rPr>
                <w:szCs w:val="21"/>
              </w:rPr>
              <w:t>详见</w:t>
            </w:r>
            <w:r>
              <w:rPr>
                <w:rFonts w:hint="eastAsia"/>
                <w:szCs w:val="21"/>
              </w:rPr>
              <w:t>“</w:t>
            </w:r>
            <w:r>
              <w:rPr>
                <w:szCs w:val="21"/>
              </w:rPr>
              <w:t>第一章</w:t>
            </w:r>
            <w:r>
              <w:rPr>
                <w:rFonts w:hint="eastAsia"/>
                <w:szCs w:val="21"/>
              </w:rPr>
              <w:t xml:space="preserve"> </w:t>
            </w:r>
            <w:r>
              <w:rPr>
                <w:rFonts w:hint="eastAsia"/>
                <w:szCs w:val="21"/>
              </w:rPr>
              <w:t>招标公告”</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5.1</w:t>
            </w:r>
          </w:p>
        </w:tc>
        <w:tc>
          <w:tcPr>
            <w:tcW w:w="1006" w:type="dxa"/>
            <w:vAlign w:val="center"/>
          </w:tcPr>
          <w:p w:rsidR="00A83E2D" w:rsidRDefault="001973C4">
            <w:pPr>
              <w:adjustRightInd w:val="0"/>
              <w:snapToGrid w:val="0"/>
              <w:jc w:val="center"/>
              <w:textAlignment w:val="baseline"/>
              <w:rPr>
                <w:szCs w:val="21"/>
              </w:rPr>
            </w:pPr>
            <w:r>
              <w:rPr>
                <w:rFonts w:hint="eastAsia"/>
                <w:szCs w:val="21"/>
              </w:rPr>
              <w:t>开标时间和地点</w:t>
            </w:r>
          </w:p>
        </w:tc>
        <w:tc>
          <w:tcPr>
            <w:tcW w:w="6002" w:type="dxa"/>
            <w:vAlign w:val="center"/>
          </w:tcPr>
          <w:p w:rsidR="00A83E2D" w:rsidRDefault="001973C4">
            <w:pPr>
              <w:adjustRightInd w:val="0"/>
              <w:snapToGrid w:val="0"/>
              <w:spacing w:beforeLines="50" w:before="120" w:line="360" w:lineRule="auto"/>
              <w:textAlignment w:val="baseline"/>
              <w:rPr>
                <w:szCs w:val="21"/>
                <w:highlight w:val="yellow"/>
              </w:rPr>
            </w:pPr>
            <w:r>
              <w:rPr>
                <w:szCs w:val="21"/>
                <w:highlight w:val="yellow"/>
              </w:rPr>
              <w:t>开标时间</w:t>
            </w:r>
            <w:r>
              <w:rPr>
                <w:rFonts w:hint="eastAsia"/>
                <w:szCs w:val="21"/>
                <w:highlight w:val="yellow"/>
              </w:rPr>
              <w:t>：</w:t>
            </w:r>
            <w:r>
              <w:rPr>
                <w:rFonts w:ascii="宋体" w:hAnsi="宋体" w:hint="eastAsia"/>
                <w:szCs w:val="21"/>
                <w:highlight w:val="yellow"/>
                <w:u w:val="single"/>
              </w:rPr>
              <w:t>2020</w:t>
            </w:r>
            <w:r>
              <w:rPr>
                <w:rFonts w:ascii="宋体" w:hAnsi="宋体" w:hint="eastAsia"/>
                <w:szCs w:val="21"/>
                <w:highlight w:val="yellow"/>
              </w:rPr>
              <w:t>年</w:t>
            </w:r>
            <w:r>
              <w:rPr>
                <w:rFonts w:ascii="宋体" w:hAnsi="宋体"/>
                <w:szCs w:val="21"/>
                <w:highlight w:val="yellow"/>
                <w:u w:val="single"/>
              </w:rPr>
              <w:t>10</w:t>
            </w:r>
            <w:r>
              <w:rPr>
                <w:rFonts w:ascii="宋体" w:hAnsi="宋体" w:hint="eastAsia"/>
                <w:szCs w:val="21"/>
                <w:highlight w:val="yellow"/>
              </w:rPr>
              <w:t>月</w:t>
            </w:r>
            <w:r>
              <w:rPr>
                <w:rFonts w:ascii="宋体" w:hAnsi="宋体"/>
                <w:szCs w:val="21"/>
                <w:highlight w:val="yellow"/>
                <w:u w:val="single"/>
              </w:rPr>
              <w:t xml:space="preserve"> 10 </w:t>
            </w:r>
            <w:r>
              <w:rPr>
                <w:rFonts w:ascii="宋体" w:hAnsi="宋体" w:hint="eastAsia"/>
                <w:szCs w:val="21"/>
                <w:highlight w:val="yellow"/>
              </w:rPr>
              <w:t>日</w:t>
            </w:r>
            <w:r>
              <w:rPr>
                <w:rFonts w:ascii="宋体" w:hAnsi="宋体" w:hint="eastAsia"/>
                <w:szCs w:val="21"/>
                <w:highlight w:val="yellow"/>
                <w:u w:val="single"/>
              </w:rPr>
              <w:t xml:space="preserve"> 9 </w:t>
            </w:r>
            <w:r>
              <w:rPr>
                <w:rFonts w:hint="eastAsia"/>
                <w:szCs w:val="21"/>
                <w:highlight w:val="yellow"/>
              </w:rPr>
              <w:t>:</w:t>
            </w:r>
            <w:r>
              <w:rPr>
                <w:rFonts w:hint="eastAsia"/>
                <w:szCs w:val="21"/>
                <w:highlight w:val="yellow"/>
                <w:u w:val="single"/>
              </w:rPr>
              <w:t xml:space="preserve"> </w:t>
            </w:r>
            <w:r>
              <w:rPr>
                <w:rFonts w:ascii="宋体" w:hAnsi="宋体" w:hint="eastAsia"/>
                <w:szCs w:val="21"/>
                <w:highlight w:val="yellow"/>
                <w:u w:val="single"/>
              </w:rPr>
              <w:t>00</w:t>
            </w:r>
            <w:r>
              <w:rPr>
                <w:rFonts w:hint="eastAsia"/>
                <w:szCs w:val="21"/>
                <w:highlight w:val="yellow"/>
              </w:rPr>
              <w:t>（北京时间）</w:t>
            </w:r>
          </w:p>
          <w:p w:rsidR="00A83E2D" w:rsidRDefault="001973C4">
            <w:pPr>
              <w:adjustRightInd w:val="0"/>
              <w:snapToGrid w:val="0"/>
              <w:spacing w:beforeLines="50" w:before="120" w:line="360" w:lineRule="auto"/>
              <w:textAlignment w:val="baseline"/>
              <w:rPr>
                <w:szCs w:val="21"/>
              </w:rPr>
            </w:pPr>
            <w:r>
              <w:rPr>
                <w:szCs w:val="21"/>
              </w:rPr>
              <w:t>开标地点</w:t>
            </w:r>
            <w:r>
              <w:rPr>
                <w:rFonts w:hint="eastAsia"/>
                <w:szCs w:val="21"/>
              </w:rPr>
              <w:t>：</w:t>
            </w:r>
            <w:r>
              <w:rPr>
                <w:szCs w:val="21"/>
              </w:rPr>
              <w:t>同</w:t>
            </w:r>
            <w:r>
              <w:rPr>
                <w:rFonts w:hint="eastAsia"/>
                <w:szCs w:val="21"/>
              </w:rPr>
              <w:t>递交投标文件地点</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3.7.4</w:t>
            </w:r>
          </w:p>
        </w:tc>
        <w:tc>
          <w:tcPr>
            <w:tcW w:w="1006" w:type="dxa"/>
            <w:vAlign w:val="center"/>
          </w:tcPr>
          <w:p w:rsidR="00A83E2D" w:rsidRDefault="001973C4">
            <w:pPr>
              <w:adjustRightInd w:val="0"/>
              <w:snapToGrid w:val="0"/>
              <w:jc w:val="center"/>
              <w:textAlignment w:val="baseline"/>
              <w:rPr>
                <w:szCs w:val="21"/>
              </w:rPr>
            </w:pPr>
            <w:r>
              <w:rPr>
                <w:szCs w:val="21"/>
              </w:rPr>
              <w:t>投标文件份数</w:t>
            </w:r>
          </w:p>
        </w:tc>
        <w:tc>
          <w:tcPr>
            <w:tcW w:w="6002" w:type="dxa"/>
            <w:vAlign w:val="center"/>
          </w:tcPr>
          <w:p w:rsidR="00A83E2D" w:rsidRDefault="001973C4">
            <w:pPr>
              <w:adjustRightInd w:val="0"/>
              <w:snapToGrid w:val="0"/>
              <w:spacing w:beforeLines="50" w:before="120" w:line="360" w:lineRule="auto"/>
              <w:textAlignment w:val="baseline"/>
              <w:rPr>
                <w:szCs w:val="21"/>
              </w:rPr>
            </w:pPr>
            <w:r>
              <w:rPr>
                <w:rFonts w:hint="eastAsia"/>
                <w:szCs w:val="21"/>
                <w:u w:val="single"/>
              </w:rPr>
              <w:t xml:space="preserve"> </w:t>
            </w:r>
            <w:r>
              <w:rPr>
                <w:rFonts w:hint="eastAsia"/>
                <w:b/>
                <w:szCs w:val="21"/>
                <w:u w:val="single"/>
              </w:rPr>
              <w:t>壹</w:t>
            </w:r>
            <w:r>
              <w:rPr>
                <w:rFonts w:hint="eastAsia"/>
                <w:szCs w:val="21"/>
                <w:u w:val="single"/>
              </w:rPr>
              <w:t xml:space="preserve"> </w:t>
            </w:r>
            <w:r>
              <w:rPr>
                <w:rFonts w:hint="eastAsia"/>
                <w:szCs w:val="21"/>
              </w:rPr>
              <w:t>正</w:t>
            </w:r>
            <w:r>
              <w:rPr>
                <w:rFonts w:hint="eastAsia"/>
                <w:szCs w:val="21"/>
                <w:u w:val="single"/>
              </w:rPr>
              <w:t xml:space="preserve"> </w:t>
            </w:r>
            <w:r>
              <w:rPr>
                <w:rFonts w:hint="eastAsia"/>
                <w:b/>
                <w:szCs w:val="21"/>
                <w:u w:val="single"/>
              </w:rPr>
              <w:t>贰</w:t>
            </w:r>
            <w:r>
              <w:rPr>
                <w:rFonts w:hint="eastAsia"/>
                <w:szCs w:val="21"/>
                <w:u w:val="single"/>
              </w:rPr>
              <w:t xml:space="preserve"> </w:t>
            </w:r>
            <w:r>
              <w:rPr>
                <w:rFonts w:hint="eastAsia"/>
                <w:szCs w:val="21"/>
              </w:rPr>
              <w:t>副，电子</w:t>
            </w:r>
            <w:r>
              <w:rPr>
                <w:rFonts w:hint="eastAsia"/>
                <w:szCs w:val="21"/>
              </w:rPr>
              <w:t>U</w:t>
            </w:r>
            <w:r>
              <w:rPr>
                <w:rFonts w:hint="eastAsia"/>
                <w:szCs w:val="21"/>
              </w:rPr>
              <w:t>盘</w:t>
            </w:r>
            <w:r>
              <w:rPr>
                <w:rFonts w:hint="eastAsia"/>
                <w:b/>
                <w:szCs w:val="21"/>
                <w:u w:val="single"/>
              </w:rPr>
              <w:t>壹</w:t>
            </w:r>
            <w:r>
              <w:rPr>
                <w:rFonts w:hint="eastAsia"/>
                <w:szCs w:val="21"/>
              </w:rPr>
              <w:t>份。</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3.7.5</w:t>
            </w:r>
          </w:p>
        </w:tc>
        <w:tc>
          <w:tcPr>
            <w:tcW w:w="1006" w:type="dxa"/>
            <w:vAlign w:val="center"/>
          </w:tcPr>
          <w:p w:rsidR="00A83E2D" w:rsidRDefault="001973C4">
            <w:pPr>
              <w:adjustRightInd w:val="0"/>
              <w:snapToGrid w:val="0"/>
              <w:jc w:val="center"/>
              <w:textAlignment w:val="baseline"/>
              <w:rPr>
                <w:szCs w:val="21"/>
              </w:rPr>
            </w:pPr>
            <w:r>
              <w:rPr>
                <w:szCs w:val="21"/>
              </w:rPr>
              <w:t>装订要求</w:t>
            </w:r>
          </w:p>
        </w:tc>
        <w:tc>
          <w:tcPr>
            <w:tcW w:w="6002" w:type="dxa"/>
            <w:vAlign w:val="center"/>
          </w:tcPr>
          <w:p w:rsidR="00A83E2D" w:rsidRDefault="001973C4">
            <w:pPr>
              <w:numPr>
                <w:ilvl w:val="0"/>
                <w:numId w:val="10"/>
              </w:numPr>
              <w:spacing w:beforeLines="30" w:before="72"/>
              <w:rPr>
                <w:szCs w:val="21"/>
              </w:rPr>
            </w:pPr>
            <w:r>
              <w:rPr>
                <w:szCs w:val="21"/>
              </w:rPr>
              <w:t>投标文件按</w:t>
            </w:r>
            <w:r>
              <w:rPr>
                <w:rFonts w:hint="eastAsia"/>
                <w:szCs w:val="21"/>
              </w:rPr>
              <w:t>商务</w:t>
            </w:r>
            <w:r>
              <w:rPr>
                <w:szCs w:val="21"/>
              </w:rPr>
              <w:t>、技术、价格</w:t>
            </w:r>
            <w:r>
              <w:rPr>
                <w:rFonts w:hint="eastAsia"/>
                <w:szCs w:val="21"/>
              </w:rPr>
              <w:t>标</w:t>
            </w:r>
            <w:r>
              <w:rPr>
                <w:szCs w:val="21"/>
              </w:rPr>
              <w:t>独立成册</w:t>
            </w:r>
            <w:r>
              <w:rPr>
                <w:rFonts w:hint="eastAsia"/>
                <w:szCs w:val="21"/>
              </w:rPr>
              <w:t>（亦可</w:t>
            </w:r>
            <w:r>
              <w:rPr>
                <w:szCs w:val="21"/>
              </w:rPr>
              <w:t>合并装订成一册</w:t>
            </w:r>
            <w:r>
              <w:rPr>
                <w:rFonts w:hint="eastAsia"/>
                <w:szCs w:val="21"/>
              </w:rPr>
              <w:t>）</w:t>
            </w:r>
            <w:r>
              <w:rPr>
                <w:szCs w:val="21"/>
              </w:rPr>
              <w:t>，</w:t>
            </w:r>
            <w:r>
              <w:rPr>
                <w:rFonts w:hint="eastAsia"/>
                <w:szCs w:val="21"/>
              </w:rPr>
              <w:t>正副本按</w:t>
            </w:r>
            <w:r>
              <w:rPr>
                <w:rFonts w:hint="eastAsia"/>
                <w:szCs w:val="21"/>
              </w:rPr>
              <w:t>A4</w:t>
            </w:r>
            <w:r>
              <w:rPr>
                <w:rFonts w:hint="eastAsia"/>
                <w:szCs w:val="21"/>
              </w:rPr>
              <w:t>纸规格分别装订成册，</w:t>
            </w:r>
            <w:r>
              <w:rPr>
                <w:szCs w:val="21"/>
              </w:rPr>
              <w:t>如遇非</w:t>
            </w:r>
            <w:r>
              <w:rPr>
                <w:rFonts w:hint="eastAsia"/>
                <w:szCs w:val="21"/>
              </w:rPr>
              <w:t>A4</w:t>
            </w:r>
            <w:r>
              <w:rPr>
                <w:rFonts w:hint="eastAsia"/>
                <w:szCs w:val="21"/>
              </w:rPr>
              <w:t>规格</w:t>
            </w:r>
            <w:r>
              <w:rPr>
                <w:szCs w:val="21"/>
              </w:rPr>
              <w:t>请折页</w:t>
            </w:r>
            <w:r>
              <w:rPr>
                <w:rFonts w:hint="eastAsia"/>
                <w:szCs w:val="21"/>
              </w:rPr>
              <w:t>处理；</w:t>
            </w:r>
          </w:p>
          <w:p w:rsidR="00A83E2D" w:rsidRDefault="001973C4">
            <w:pPr>
              <w:numPr>
                <w:ilvl w:val="0"/>
                <w:numId w:val="10"/>
              </w:numPr>
              <w:spacing w:beforeLines="30" w:before="72"/>
              <w:rPr>
                <w:szCs w:val="21"/>
              </w:rPr>
            </w:pPr>
            <w:r>
              <w:rPr>
                <w:rFonts w:hint="eastAsia"/>
                <w:szCs w:val="21"/>
              </w:rPr>
              <w:t>建议：</w:t>
            </w:r>
          </w:p>
          <w:p w:rsidR="00A83E2D" w:rsidRDefault="001973C4">
            <w:pPr>
              <w:spacing w:beforeLines="30" w:before="72"/>
              <w:ind w:left="360"/>
              <w:rPr>
                <w:szCs w:val="21"/>
              </w:rPr>
            </w:pPr>
            <w:r>
              <w:rPr>
                <w:rFonts w:hint="eastAsia"/>
                <w:szCs w:val="21"/>
              </w:rPr>
              <w:t>胶装、双面打印并加盖封面及骑缝章；</w:t>
            </w:r>
            <w:r>
              <w:rPr>
                <w:szCs w:val="21"/>
              </w:rPr>
              <w:t>投标文件所有资料一同密封在</w:t>
            </w:r>
            <w:r>
              <w:rPr>
                <w:rFonts w:hint="eastAsia"/>
                <w:szCs w:val="21"/>
              </w:rPr>
              <w:t>1</w:t>
            </w:r>
            <w:r>
              <w:rPr>
                <w:rFonts w:hint="eastAsia"/>
                <w:szCs w:val="21"/>
              </w:rPr>
              <w:t>个密封袋中，封套外盖公章</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4.1.2</w:t>
            </w:r>
          </w:p>
        </w:tc>
        <w:tc>
          <w:tcPr>
            <w:tcW w:w="1006" w:type="dxa"/>
            <w:vAlign w:val="center"/>
          </w:tcPr>
          <w:p w:rsidR="00A83E2D" w:rsidRDefault="001973C4">
            <w:pPr>
              <w:adjustRightInd w:val="0"/>
              <w:snapToGrid w:val="0"/>
              <w:jc w:val="center"/>
              <w:textAlignment w:val="baseline"/>
              <w:rPr>
                <w:szCs w:val="21"/>
              </w:rPr>
            </w:pPr>
            <w:r>
              <w:rPr>
                <w:szCs w:val="21"/>
              </w:rPr>
              <w:t>封套上写明</w:t>
            </w:r>
          </w:p>
        </w:tc>
        <w:tc>
          <w:tcPr>
            <w:tcW w:w="6002" w:type="dxa"/>
            <w:vAlign w:val="center"/>
          </w:tcPr>
          <w:p w:rsidR="00A83E2D" w:rsidRDefault="001973C4">
            <w:pPr>
              <w:adjustRightInd w:val="0"/>
              <w:snapToGrid w:val="0"/>
              <w:spacing w:beforeLines="50" w:before="120" w:line="360" w:lineRule="auto"/>
              <w:textAlignment w:val="baseline"/>
              <w:rPr>
                <w:szCs w:val="21"/>
              </w:rPr>
            </w:pPr>
            <w:r>
              <w:rPr>
                <w:szCs w:val="21"/>
              </w:rPr>
              <w:t>投标人名称：</w:t>
            </w:r>
            <w:r>
              <w:rPr>
                <w:rFonts w:hint="eastAsia"/>
                <w:bCs/>
                <w:szCs w:val="21"/>
                <w:u w:val="single"/>
              </w:rPr>
              <w:t xml:space="preserve">                                 </w:t>
            </w:r>
          </w:p>
          <w:p w:rsidR="00A83E2D" w:rsidRDefault="001973C4">
            <w:pPr>
              <w:adjustRightInd w:val="0"/>
              <w:snapToGrid w:val="0"/>
              <w:spacing w:beforeLines="50" w:before="120" w:line="360" w:lineRule="auto"/>
              <w:textAlignment w:val="baseline"/>
              <w:rPr>
                <w:szCs w:val="21"/>
              </w:rPr>
            </w:pPr>
            <w:r>
              <w:rPr>
                <w:rFonts w:hint="eastAsia"/>
                <w:bCs/>
                <w:szCs w:val="21"/>
                <w:u w:val="single"/>
              </w:rPr>
              <w:t>深高速五联培训中心及长圳公寓家具采购</w:t>
            </w:r>
            <w:r>
              <w:rPr>
                <w:szCs w:val="21"/>
              </w:rPr>
              <w:t>投标文件</w:t>
            </w:r>
          </w:p>
          <w:p w:rsidR="00A83E2D" w:rsidRDefault="001973C4" w:rsidP="001973C4">
            <w:pPr>
              <w:adjustRightInd w:val="0"/>
              <w:snapToGrid w:val="0"/>
              <w:spacing w:beforeLines="50" w:before="120" w:line="360" w:lineRule="auto"/>
              <w:textAlignment w:val="baseline"/>
              <w:rPr>
                <w:szCs w:val="21"/>
              </w:rPr>
            </w:pPr>
            <w:r>
              <w:rPr>
                <w:bCs/>
                <w:szCs w:val="21"/>
                <w:highlight w:val="yellow"/>
              </w:rPr>
              <w:t>在</w:t>
            </w:r>
            <w:r>
              <w:rPr>
                <w:rFonts w:hint="eastAsia"/>
                <w:bCs/>
                <w:szCs w:val="21"/>
                <w:highlight w:val="yellow"/>
                <w:u w:val="single"/>
              </w:rPr>
              <w:t>2020</w:t>
            </w:r>
            <w:r>
              <w:rPr>
                <w:bCs/>
                <w:szCs w:val="21"/>
                <w:highlight w:val="yellow"/>
              </w:rPr>
              <w:t>年</w:t>
            </w:r>
            <w:r>
              <w:rPr>
                <w:bCs/>
                <w:szCs w:val="21"/>
                <w:highlight w:val="yellow"/>
                <w:u w:val="single"/>
              </w:rPr>
              <w:t>10</w:t>
            </w:r>
            <w:r>
              <w:rPr>
                <w:bCs/>
                <w:szCs w:val="21"/>
                <w:highlight w:val="yellow"/>
              </w:rPr>
              <w:t>月</w:t>
            </w:r>
            <w:r>
              <w:rPr>
                <w:bCs/>
                <w:szCs w:val="21"/>
                <w:highlight w:val="yellow"/>
                <w:u w:val="single"/>
              </w:rPr>
              <w:t>10</w:t>
            </w:r>
            <w:r>
              <w:rPr>
                <w:bCs/>
                <w:szCs w:val="21"/>
                <w:highlight w:val="yellow"/>
              </w:rPr>
              <w:t>日</w:t>
            </w:r>
            <w:r>
              <w:rPr>
                <w:szCs w:val="21"/>
                <w:highlight w:val="yellow"/>
                <w:u w:val="single"/>
              </w:rPr>
              <w:t>9.30</w:t>
            </w:r>
            <w:r>
              <w:rPr>
                <w:rFonts w:hint="eastAsia"/>
                <w:szCs w:val="21"/>
                <w:highlight w:val="yellow"/>
              </w:rPr>
              <w:t>时</w:t>
            </w:r>
            <w:r>
              <w:rPr>
                <w:bCs/>
                <w:szCs w:val="21"/>
                <w:highlight w:val="yellow"/>
              </w:rPr>
              <w:t>前不得开启</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3.7.3</w:t>
            </w:r>
          </w:p>
        </w:tc>
        <w:tc>
          <w:tcPr>
            <w:tcW w:w="1006" w:type="dxa"/>
            <w:vAlign w:val="center"/>
          </w:tcPr>
          <w:p w:rsidR="00A83E2D" w:rsidRDefault="001973C4">
            <w:pPr>
              <w:adjustRightInd w:val="0"/>
              <w:snapToGrid w:val="0"/>
              <w:jc w:val="center"/>
              <w:textAlignment w:val="baseline"/>
              <w:rPr>
                <w:szCs w:val="21"/>
              </w:rPr>
            </w:pPr>
            <w:r>
              <w:rPr>
                <w:szCs w:val="21"/>
              </w:rPr>
              <w:t>签字或盖章要求</w:t>
            </w:r>
          </w:p>
        </w:tc>
        <w:tc>
          <w:tcPr>
            <w:tcW w:w="6002" w:type="dxa"/>
            <w:vAlign w:val="center"/>
          </w:tcPr>
          <w:p w:rsidR="00A83E2D" w:rsidRDefault="001973C4">
            <w:pPr>
              <w:adjustRightInd w:val="0"/>
              <w:snapToGrid w:val="0"/>
              <w:spacing w:beforeLines="50" w:before="120" w:line="360" w:lineRule="auto"/>
              <w:textAlignment w:val="baseline"/>
              <w:rPr>
                <w:szCs w:val="21"/>
              </w:rPr>
            </w:pPr>
            <w:r>
              <w:rPr>
                <w:rFonts w:hint="eastAsia"/>
                <w:szCs w:val="21"/>
              </w:rPr>
              <w:t>法定代表人或委托代理人签字、盖公章。</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3.6</w:t>
            </w:r>
          </w:p>
        </w:tc>
        <w:tc>
          <w:tcPr>
            <w:tcW w:w="1006" w:type="dxa"/>
            <w:vAlign w:val="center"/>
          </w:tcPr>
          <w:p w:rsidR="00A83E2D" w:rsidRDefault="001973C4">
            <w:pPr>
              <w:adjustRightInd w:val="0"/>
              <w:snapToGrid w:val="0"/>
              <w:jc w:val="center"/>
              <w:textAlignment w:val="baseline"/>
              <w:rPr>
                <w:szCs w:val="21"/>
              </w:rPr>
            </w:pPr>
            <w:r>
              <w:rPr>
                <w:rFonts w:hint="eastAsia"/>
                <w:szCs w:val="21"/>
              </w:rPr>
              <w:t>备</w:t>
            </w:r>
            <w:r>
              <w:rPr>
                <w:szCs w:val="21"/>
              </w:rPr>
              <w:t>选投标</w:t>
            </w:r>
            <w:r>
              <w:rPr>
                <w:rFonts w:hint="eastAsia"/>
                <w:szCs w:val="21"/>
              </w:rPr>
              <w:t>方</w:t>
            </w:r>
            <w:r>
              <w:rPr>
                <w:szCs w:val="21"/>
              </w:rPr>
              <w:t>案</w:t>
            </w:r>
          </w:p>
        </w:tc>
        <w:tc>
          <w:tcPr>
            <w:tcW w:w="6002" w:type="dxa"/>
            <w:vAlign w:val="center"/>
          </w:tcPr>
          <w:p w:rsidR="00A83E2D" w:rsidRDefault="001973C4">
            <w:pPr>
              <w:pStyle w:val="33"/>
              <w:topLinePunct/>
              <w:adjustRightInd w:val="0"/>
              <w:snapToGrid w:val="0"/>
              <w:spacing w:beforeLines="50" w:before="120" w:line="360" w:lineRule="auto"/>
              <w:textAlignment w:val="baseline"/>
              <w:rPr>
                <w:szCs w:val="21"/>
              </w:rPr>
            </w:pPr>
            <w:r>
              <w:rPr>
                <w:rFonts w:ascii="Times New Roman" w:hint="eastAsia"/>
                <w:b/>
                <w:sz w:val="21"/>
                <w:szCs w:val="21"/>
              </w:rPr>
              <w:sym w:font="Wingdings 2" w:char="F052"/>
            </w:r>
            <w:r>
              <w:rPr>
                <w:rFonts w:ascii="Times New Roman" w:hint="eastAsia"/>
                <w:sz w:val="21"/>
                <w:szCs w:val="21"/>
              </w:rPr>
              <w:t>不允许</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6.3</w:t>
            </w:r>
          </w:p>
        </w:tc>
        <w:tc>
          <w:tcPr>
            <w:tcW w:w="1006" w:type="dxa"/>
            <w:vAlign w:val="center"/>
          </w:tcPr>
          <w:p w:rsidR="00A83E2D" w:rsidRDefault="001973C4">
            <w:pPr>
              <w:adjustRightInd w:val="0"/>
              <w:snapToGrid w:val="0"/>
              <w:jc w:val="center"/>
              <w:textAlignment w:val="baseline"/>
              <w:rPr>
                <w:szCs w:val="21"/>
              </w:rPr>
            </w:pPr>
            <w:r>
              <w:rPr>
                <w:rFonts w:hint="eastAsia"/>
                <w:szCs w:val="21"/>
              </w:rPr>
              <w:t>资格审查</w:t>
            </w:r>
          </w:p>
        </w:tc>
        <w:tc>
          <w:tcPr>
            <w:tcW w:w="6002" w:type="dxa"/>
            <w:vAlign w:val="center"/>
          </w:tcPr>
          <w:p w:rsidR="00A83E2D" w:rsidRDefault="001973C4">
            <w:pPr>
              <w:adjustRightInd w:val="0"/>
              <w:snapToGrid w:val="0"/>
              <w:spacing w:beforeLines="50" w:before="120" w:line="360" w:lineRule="auto"/>
              <w:textAlignment w:val="baseline"/>
              <w:rPr>
                <w:szCs w:val="21"/>
              </w:rPr>
            </w:pPr>
            <w:r>
              <w:rPr>
                <w:rFonts w:hint="eastAsia"/>
                <w:szCs w:val="21"/>
              </w:rPr>
              <w:t>资格后审</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highlight w:val="yellow"/>
              </w:rPr>
            </w:pPr>
            <w:r>
              <w:rPr>
                <w:rFonts w:hint="eastAsia"/>
                <w:szCs w:val="21"/>
                <w:highlight w:val="yellow"/>
              </w:rPr>
              <w:lastRenderedPageBreak/>
              <w:t>5.2</w:t>
            </w:r>
          </w:p>
        </w:tc>
        <w:tc>
          <w:tcPr>
            <w:tcW w:w="1006" w:type="dxa"/>
            <w:vAlign w:val="center"/>
          </w:tcPr>
          <w:p w:rsidR="00A83E2D" w:rsidRDefault="001973C4">
            <w:pPr>
              <w:adjustRightInd w:val="0"/>
              <w:snapToGrid w:val="0"/>
              <w:jc w:val="center"/>
              <w:textAlignment w:val="baseline"/>
              <w:rPr>
                <w:szCs w:val="21"/>
                <w:highlight w:val="yellow"/>
              </w:rPr>
            </w:pPr>
            <w:r>
              <w:rPr>
                <w:rFonts w:hint="eastAsia"/>
                <w:szCs w:val="21"/>
                <w:highlight w:val="yellow"/>
              </w:rPr>
              <w:t>开标程序</w:t>
            </w:r>
          </w:p>
        </w:tc>
        <w:tc>
          <w:tcPr>
            <w:tcW w:w="6002" w:type="dxa"/>
            <w:vAlign w:val="center"/>
          </w:tcPr>
          <w:p w:rsidR="00A83E2D" w:rsidRDefault="001973C4">
            <w:pPr>
              <w:adjustRightInd w:val="0"/>
              <w:snapToGrid w:val="0"/>
              <w:spacing w:beforeLines="50" w:before="120" w:line="360" w:lineRule="auto"/>
              <w:textAlignment w:val="baseline"/>
              <w:rPr>
                <w:szCs w:val="21"/>
                <w:highlight w:val="yellow"/>
              </w:rPr>
            </w:pPr>
            <w:r>
              <w:rPr>
                <w:rFonts w:hint="eastAsia"/>
                <w:szCs w:val="21"/>
                <w:highlight w:val="yellow"/>
              </w:rPr>
              <w:t>（</w:t>
            </w:r>
            <w:r>
              <w:rPr>
                <w:rFonts w:hint="eastAsia"/>
                <w:szCs w:val="21"/>
                <w:highlight w:val="yellow"/>
              </w:rPr>
              <w:t>1</w:t>
            </w:r>
            <w:r>
              <w:rPr>
                <w:rFonts w:hint="eastAsia"/>
                <w:szCs w:val="21"/>
                <w:highlight w:val="yellow"/>
              </w:rPr>
              <w:t>）密封情况检查：由监标人检查</w:t>
            </w:r>
          </w:p>
          <w:p w:rsidR="00A83E2D" w:rsidRDefault="001973C4">
            <w:pPr>
              <w:adjustRightInd w:val="0"/>
              <w:snapToGrid w:val="0"/>
              <w:spacing w:beforeLines="50" w:before="120" w:line="360" w:lineRule="auto"/>
              <w:textAlignment w:val="baseline"/>
              <w:rPr>
                <w:szCs w:val="21"/>
              </w:rPr>
            </w:pPr>
            <w:r>
              <w:rPr>
                <w:rFonts w:hint="eastAsia"/>
                <w:szCs w:val="21"/>
                <w:highlight w:val="yellow"/>
              </w:rPr>
              <w:t>（</w:t>
            </w:r>
            <w:r>
              <w:rPr>
                <w:rFonts w:hint="eastAsia"/>
                <w:szCs w:val="21"/>
                <w:highlight w:val="yellow"/>
              </w:rPr>
              <w:t>2</w:t>
            </w:r>
            <w:r>
              <w:rPr>
                <w:rFonts w:hint="eastAsia"/>
                <w:szCs w:val="21"/>
                <w:highlight w:val="yellow"/>
              </w:rPr>
              <w:t>）开标顺序：按签到的顺序开标</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6.1.1</w:t>
            </w:r>
          </w:p>
        </w:tc>
        <w:tc>
          <w:tcPr>
            <w:tcW w:w="1006" w:type="dxa"/>
            <w:vAlign w:val="center"/>
          </w:tcPr>
          <w:p w:rsidR="00A83E2D" w:rsidRDefault="001973C4">
            <w:pPr>
              <w:adjustRightInd w:val="0"/>
              <w:snapToGrid w:val="0"/>
              <w:jc w:val="center"/>
              <w:textAlignment w:val="baseline"/>
              <w:rPr>
                <w:szCs w:val="21"/>
              </w:rPr>
            </w:pPr>
            <w:r>
              <w:rPr>
                <w:rFonts w:hint="eastAsia"/>
                <w:szCs w:val="21"/>
              </w:rPr>
              <w:t>评标委员会的组建</w:t>
            </w:r>
          </w:p>
        </w:tc>
        <w:tc>
          <w:tcPr>
            <w:tcW w:w="6002" w:type="dxa"/>
            <w:vAlign w:val="center"/>
          </w:tcPr>
          <w:p w:rsidR="00A83E2D" w:rsidRDefault="001973C4">
            <w:pPr>
              <w:autoSpaceDE w:val="0"/>
              <w:autoSpaceDN w:val="0"/>
              <w:adjustRightInd w:val="0"/>
              <w:spacing w:beforeLines="30" w:before="72" w:line="360" w:lineRule="auto"/>
              <w:rPr>
                <w:rFonts w:ascii="宋体" w:hAnsi="宋体"/>
                <w:bCs/>
                <w:szCs w:val="21"/>
              </w:rPr>
            </w:pPr>
            <w:r>
              <w:rPr>
                <w:rFonts w:ascii="宋体" w:hAnsi="宋体" w:hint="eastAsia"/>
                <w:bCs/>
                <w:szCs w:val="21"/>
              </w:rPr>
              <w:t>评标委员会构成：由</w:t>
            </w:r>
            <w:r>
              <w:rPr>
                <w:rFonts w:ascii="宋体" w:hAnsi="宋体" w:hint="eastAsia"/>
                <w:bCs/>
                <w:szCs w:val="21"/>
                <w:u w:val="single"/>
              </w:rPr>
              <w:t>7</w:t>
            </w:r>
            <w:r>
              <w:rPr>
                <w:rFonts w:ascii="宋体" w:hAnsi="宋体" w:hint="eastAsia"/>
                <w:bCs/>
                <w:szCs w:val="21"/>
              </w:rPr>
              <w:t>人组成；</w:t>
            </w:r>
          </w:p>
          <w:p w:rsidR="00A83E2D" w:rsidRDefault="001973C4">
            <w:pPr>
              <w:autoSpaceDE w:val="0"/>
              <w:autoSpaceDN w:val="0"/>
              <w:adjustRightInd w:val="0"/>
              <w:spacing w:beforeLines="30" w:before="72" w:line="360" w:lineRule="auto"/>
              <w:rPr>
                <w:rFonts w:ascii="宋体" w:hAnsi="宋体"/>
                <w:bCs/>
                <w:szCs w:val="21"/>
              </w:rPr>
            </w:pPr>
            <w:r>
              <w:rPr>
                <w:rFonts w:ascii="宋体" w:hAnsi="宋体" w:hint="eastAsia"/>
                <w:bCs/>
                <w:szCs w:val="21"/>
              </w:rPr>
              <w:t>专家评委确定方式：招标人按照内部管理制度自行组建。</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6.3</w:t>
            </w:r>
          </w:p>
        </w:tc>
        <w:tc>
          <w:tcPr>
            <w:tcW w:w="1006" w:type="dxa"/>
            <w:vAlign w:val="center"/>
          </w:tcPr>
          <w:p w:rsidR="00A83E2D" w:rsidRDefault="001973C4">
            <w:pPr>
              <w:adjustRightInd w:val="0"/>
              <w:snapToGrid w:val="0"/>
              <w:jc w:val="center"/>
              <w:textAlignment w:val="baseline"/>
              <w:rPr>
                <w:szCs w:val="21"/>
              </w:rPr>
            </w:pPr>
            <w:r>
              <w:rPr>
                <w:rFonts w:hint="eastAsia"/>
                <w:szCs w:val="21"/>
              </w:rPr>
              <w:t>评标方法</w:t>
            </w:r>
          </w:p>
        </w:tc>
        <w:tc>
          <w:tcPr>
            <w:tcW w:w="6002" w:type="dxa"/>
            <w:vAlign w:val="center"/>
          </w:tcPr>
          <w:p w:rsidR="00A83E2D" w:rsidRDefault="001973C4">
            <w:pPr>
              <w:adjustRightInd w:val="0"/>
              <w:snapToGrid w:val="0"/>
              <w:spacing w:beforeLines="50" w:before="120" w:line="360" w:lineRule="auto"/>
              <w:textAlignment w:val="baseline"/>
              <w:rPr>
                <w:szCs w:val="21"/>
              </w:rPr>
            </w:pPr>
            <w:r>
              <w:rPr>
                <w:rFonts w:hint="eastAsia"/>
                <w:szCs w:val="21"/>
              </w:rPr>
              <w:t>综合评审法</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7.2</w:t>
            </w:r>
          </w:p>
        </w:tc>
        <w:tc>
          <w:tcPr>
            <w:tcW w:w="1006" w:type="dxa"/>
            <w:vAlign w:val="center"/>
          </w:tcPr>
          <w:p w:rsidR="00A83E2D" w:rsidRDefault="001973C4">
            <w:pPr>
              <w:spacing w:beforeLines="30" w:before="72"/>
              <w:jc w:val="center"/>
              <w:rPr>
                <w:szCs w:val="21"/>
              </w:rPr>
            </w:pPr>
            <w:r>
              <w:rPr>
                <w:rFonts w:hint="eastAsia"/>
                <w:szCs w:val="21"/>
              </w:rPr>
              <w:t>中标候选人公示媒介</w:t>
            </w:r>
          </w:p>
        </w:tc>
        <w:tc>
          <w:tcPr>
            <w:tcW w:w="6002" w:type="dxa"/>
            <w:vAlign w:val="center"/>
          </w:tcPr>
          <w:p w:rsidR="00A83E2D" w:rsidRDefault="001973C4">
            <w:pPr>
              <w:spacing w:beforeLines="30" w:before="72"/>
              <w:rPr>
                <w:szCs w:val="21"/>
              </w:rPr>
            </w:pPr>
            <w:r>
              <w:rPr>
                <w:rFonts w:hint="eastAsia"/>
                <w:szCs w:val="21"/>
              </w:rPr>
              <w:t>深圳高速公路股份有限公司网站、深圳市国企阳光采购平台</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4.2.3</w:t>
            </w:r>
          </w:p>
        </w:tc>
        <w:tc>
          <w:tcPr>
            <w:tcW w:w="1006" w:type="dxa"/>
            <w:vAlign w:val="center"/>
          </w:tcPr>
          <w:p w:rsidR="00A83E2D" w:rsidRDefault="001973C4">
            <w:pPr>
              <w:adjustRightInd w:val="0"/>
              <w:snapToGrid w:val="0"/>
              <w:jc w:val="center"/>
              <w:textAlignment w:val="baseline"/>
              <w:rPr>
                <w:szCs w:val="21"/>
              </w:rPr>
            </w:pPr>
            <w:r>
              <w:rPr>
                <w:szCs w:val="21"/>
              </w:rPr>
              <w:t>是否退还投标文件</w:t>
            </w:r>
          </w:p>
        </w:tc>
        <w:tc>
          <w:tcPr>
            <w:tcW w:w="6002" w:type="dxa"/>
            <w:vAlign w:val="center"/>
          </w:tcPr>
          <w:p w:rsidR="00A83E2D" w:rsidRDefault="001973C4">
            <w:pPr>
              <w:pStyle w:val="33"/>
              <w:topLinePunct/>
              <w:adjustRightInd w:val="0"/>
              <w:snapToGrid w:val="0"/>
              <w:spacing w:beforeLines="50" w:before="120" w:line="360" w:lineRule="auto"/>
              <w:textAlignment w:val="baseline"/>
              <w:rPr>
                <w:szCs w:val="21"/>
              </w:rPr>
            </w:pPr>
            <w:r>
              <w:rPr>
                <w:rFonts w:ascii="Times New Roman" w:hint="eastAsia"/>
                <w:b/>
                <w:sz w:val="21"/>
                <w:szCs w:val="21"/>
              </w:rPr>
              <w:sym w:font="Wingdings 2" w:char="F052"/>
            </w:r>
            <w:r>
              <w:rPr>
                <w:rFonts w:ascii="Times New Roman" w:hint="eastAsia"/>
                <w:sz w:val="21"/>
                <w:szCs w:val="21"/>
              </w:rPr>
              <w:t>否</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szCs w:val="21"/>
              </w:rPr>
              <w:t>7.5</w:t>
            </w:r>
          </w:p>
        </w:tc>
        <w:tc>
          <w:tcPr>
            <w:tcW w:w="1006" w:type="dxa"/>
            <w:vAlign w:val="center"/>
          </w:tcPr>
          <w:p w:rsidR="00A83E2D" w:rsidRDefault="001973C4">
            <w:pPr>
              <w:adjustRightInd w:val="0"/>
              <w:snapToGrid w:val="0"/>
              <w:jc w:val="center"/>
              <w:textAlignment w:val="baseline"/>
              <w:rPr>
                <w:szCs w:val="21"/>
              </w:rPr>
            </w:pPr>
            <w:r>
              <w:rPr>
                <w:szCs w:val="21"/>
              </w:rPr>
              <w:t>履约担保</w:t>
            </w:r>
          </w:p>
        </w:tc>
        <w:tc>
          <w:tcPr>
            <w:tcW w:w="6002" w:type="dxa"/>
            <w:vAlign w:val="center"/>
          </w:tcPr>
          <w:p w:rsidR="00A83E2D" w:rsidRDefault="001973C4">
            <w:pPr>
              <w:autoSpaceDE w:val="0"/>
              <w:autoSpaceDN w:val="0"/>
              <w:adjustRightInd w:val="0"/>
              <w:spacing w:beforeLines="30" w:before="72" w:line="360" w:lineRule="auto"/>
              <w:rPr>
                <w:rFonts w:ascii="宋体" w:hAnsi="宋体"/>
                <w:bCs/>
                <w:szCs w:val="21"/>
              </w:rPr>
            </w:pPr>
            <w:r>
              <w:rPr>
                <w:rFonts w:hint="eastAsia"/>
                <w:b/>
                <w:szCs w:val="21"/>
              </w:rPr>
              <w:sym w:font="Wingdings 2" w:char="0052"/>
            </w:r>
            <w:r>
              <w:rPr>
                <w:rFonts w:hint="eastAsia"/>
                <w:szCs w:val="21"/>
              </w:rPr>
              <w:t>有</w:t>
            </w:r>
          </w:p>
          <w:p w:rsidR="00A83E2D" w:rsidRDefault="001973C4">
            <w:pPr>
              <w:autoSpaceDE w:val="0"/>
              <w:autoSpaceDN w:val="0"/>
              <w:adjustRightInd w:val="0"/>
              <w:spacing w:beforeLines="30" w:before="72" w:line="360" w:lineRule="auto"/>
              <w:rPr>
                <w:rFonts w:ascii="宋体" w:hAnsi="宋体"/>
                <w:bCs/>
                <w:szCs w:val="21"/>
              </w:rPr>
            </w:pPr>
            <w:r>
              <w:rPr>
                <w:rFonts w:ascii="宋体" w:hAnsi="宋体" w:hint="eastAsia"/>
                <w:bCs/>
                <w:szCs w:val="21"/>
              </w:rPr>
              <w:t>履约担保的形式：现金担保或履约保函</w:t>
            </w:r>
          </w:p>
          <w:p w:rsidR="00A83E2D" w:rsidRDefault="001973C4">
            <w:pPr>
              <w:autoSpaceDE w:val="0"/>
              <w:autoSpaceDN w:val="0"/>
              <w:adjustRightInd w:val="0"/>
              <w:spacing w:beforeLines="30" w:before="72" w:line="360" w:lineRule="auto"/>
              <w:rPr>
                <w:rFonts w:ascii="宋体" w:hAnsi="宋体"/>
                <w:bCs/>
                <w:szCs w:val="21"/>
              </w:rPr>
            </w:pPr>
            <w:r>
              <w:rPr>
                <w:rFonts w:ascii="宋体" w:hAnsi="宋体" w:hint="eastAsia"/>
                <w:bCs/>
                <w:szCs w:val="21"/>
              </w:rPr>
              <w:t>履约担保的金额：中标价的10%</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3.3.1</w:t>
            </w:r>
          </w:p>
        </w:tc>
        <w:tc>
          <w:tcPr>
            <w:tcW w:w="1006" w:type="dxa"/>
            <w:vAlign w:val="center"/>
          </w:tcPr>
          <w:p w:rsidR="00A83E2D" w:rsidRDefault="001973C4">
            <w:pPr>
              <w:adjustRightInd w:val="0"/>
              <w:snapToGrid w:val="0"/>
              <w:jc w:val="center"/>
              <w:textAlignment w:val="baseline"/>
              <w:rPr>
                <w:szCs w:val="21"/>
              </w:rPr>
            </w:pPr>
            <w:r>
              <w:rPr>
                <w:szCs w:val="21"/>
              </w:rPr>
              <w:t>投标有效期</w:t>
            </w:r>
          </w:p>
        </w:tc>
        <w:tc>
          <w:tcPr>
            <w:tcW w:w="6002" w:type="dxa"/>
            <w:vAlign w:val="center"/>
          </w:tcPr>
          <w:p w:rsidR="00A83E2D" w:rsidRDefault="001973C4">
            <w:pPr>
              <w:adjustRightInd w:val="0"/>
              <w:snapToGrid w:val="0"/>
              <w:spacing w:beforeLines="50" w:before="120" w:line="360" w:lineRule="auto"/>
              <w:textAlignment w:val="baseline"/>
              <w:rPr>
                <w:szCs w:val="21"/>
              </w:rPr>
            </w:pPr>
            <w:r>
              <w:rPr>
                <w:szCs w:val="21"/>
              </w:rPr>
              <w:t>120</w:t>
            </w:r>
            <w:r>
              <w:rPr>
                <w:rFonts w:hint="eastAsia"/>
                <w:szCs w:val="21"/>
              </w:rPr>
              <w:t>个日历日</w:t>
            </w:r>
          </w:p>
        </w:tc>
      </w:tr>
      <w:tr w:rsidR="00A83E2D">
        <w:trPr>
          <w:jc w:val="center"/>
        </w:trPr>
        <w:tc>
          <w:tcPr>
            <w:tcW w:w="1521" w:type="dxa"/>
            <w:shd w:val="clear" w:color="auto" w:fill="8DB3E2"/>
            <w:vAlign w:val="center"/>
          </w:tcPr>
          <w:p w:rsidR="00A83E2D" w:rsidRDefault="001973C4">
            <w:pPr>
              <w:adjustRightInd w:val="0"/>
              <w:snapToGrid w:val="0"/>
              <w:spacing w:beforeLines="50" w:before="120" w:line="360" w:lineRule="auto"/>
              <w:jc w:val="center"/>
              <w:textAlignment w:val="baseline"/>
              <w:rPr>
                <w:b/>
                <w:szCs w:val="21"/>
              </w:rPr>
            </w:pPr>
            <w:r>
              <w:rPr>
                <w:b/>
                <w:szCs w:val="21"/>
              </w:rPr>
              <w:t>序号</w:t>
            </w:r>
          </w:p>
        </w:tc>
        <w:tc>
          <w:tcPr>
            <w:tcW w:w="7008" w:type="dxa"/>
            <w:gridSpan w:val="2"/>
            <w:shd w:val="clear" w:color="auto" w:fill="8DB3E2"/>
            <w:vAlign w:val="center"/>
          </w:tcPr>
          <w:p w:rsidR="00A83E2D" w:rsidRDefault="001973C4">
            <w:pPr>
              <w:adjustRightInd w:val="0"/>
              <w:snapToGrid w:val="0"/>
              <w:jc w:val="center"/>
              <w:textAlignment w:val="baseline"/>
              <w:rPr>
                <w:b/>
                <w:szCs w:val="21"/>
              </w:rPr>
            </w:pPr>
            <w:r>
              <w:rPr>
                <w:rFonts w:hint="eastAsia"/>
                <w:b/>
                <w:szCs w:val="21"/>
              </w:rPr>
              <w:t>需要</w:t>
            </w:r>
            <w:r>
              <w:rPr>
                <w:b/>
                <w:szCs w:val="21"/>
              </w:rPr>
              <w:t>补充</w:t>
            </w:r>
            <w:r>
              <w:rPr>
                <w:rFonts w:hint="eastAsia"/>
                <w:b/>
                <w:szCs w:val="21"/>
              </w:rPr>
              <w:t>的其他</w:t>
            </w:r>
            <w:r>
              <w:rPr>
                <w:b/>
                <w:szCs w:val="21"/>
              </w:rPr>
              <w:t>内容</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10.1</w:t>
            </w:r>
          </w:p>
        </w:tc>
        <w:tc>
          <w:tcPr>
            <w:tcW w:w="7008" w:type="dxa"/>
            <w:gridSpan w:val="2"/>
            <w:vAlign w:val="center"/>
          </w:tcPr>
          <w:p w:rsidR="00A83E2D" w:rsidRDefault="001973C4">
            <w:pPr>
              <w:snapToGrid w:val="0"/>
              <w:spacing w:line="336" w:lineRule="auto"/>
              <w:ind w:rightChars="16" w:right="34"/>
              <w:rPr>
                <w:rFonts w:ascii="宋体" w:hAnsi="宋体"/>
                <w:szCs w:val="21"/>
              </w:rPr>
            </w:pPr>
            <w:r>
              <w:rPr>
                <w:rFonts w:ascii="宋体" w:hAnsi="宋体" w:hint="eastAsia"/>
                <w:szCs w:val="21"/>
              </w:rPr>
              <w:t>1）</w:t>
            </w:r>
            <w:r>
              <w:rPr>
                <w:rFonts w:ascii="宋体" w:hAnsi="宋体"/>
                <w:szCs w:val="21"/>
              </w:rPr>
              <w:t>招标文件中标注的专利、商标、名称、设计、原产地或生产供应者，仅为准确或清楚地说明拟招标项目的技术标准，投标人可以投报其他技术标准，但投标文件中应提供充分的证明材料，证明其技术标准和质量档次不低于招标文件的相关规定，并通过评标委员会的评审，否则视为不符合相关要求。</w:t>
            </w:r>
          </w:p>
          <w:p w:rsidR="00A83E2D" w:rsidRDefault="001973C4">
            <w:pPr>
              <w:snapToGrid w:val="0"/>
              <w:spacing w:line="336" w:lineRule="auto"/>
              <w:ind w:rightChars="16" w:right="34"/>
              <w:rPr>
                <w:rFonts w:ascii="宋体" w:hAnsi="宋体"/>
                <w:bCs/>
                <w:color w:val="000000"/>
                <w:szCs w:val="21"/>
              </w:rPr>
            </w:pPr>
            <w:r>
              <w:rPr>
                <w:rFonts w:ascii="宋体" w:hAnsi="宋体" w:hint="eastAsia"/>
                <w:bCs/>
                <w:color w:val="000000"/>
                <w:szCs w:val="21"/>
              </w:rPr>
              <w:t>2）本招标技术要求如出现两个标准或规范不相符合时，按最高标准或以招标人要求为依据执行，且所有标准采用合同生效之日起的最新标准。如出现技术要求或参数不一致的情况，以招标文件或以招标人要求为准执行。</w:t>
            </w:r>
          </w:p>
          <w:p w:rsidR="00A83E2D" w:rsidRDefault="001973C4">
            <w:pPr>
              <w:adjustRightInd w:val="0"/>
              <w:snapToGrid w:val="0"/>
              <w:textAlignment w:val="baseline"/>
              <w:rPr>
                <w:szCs w:val="21"/>
              </w:rPr>
            </w:pPr>
            <w:r>
              <w:rPr>
                <w:rFonts w:ascii="宋体" w:hAnsi="宋体" w:hint="eastAsia"/>
                <w:bCs/>
                <w:color w:val="000000"/>
                <w:szCs w:val="21"/>
              </w:rPr>
              <w:t>3）</w:t>
            </w:r>
            <w:r>
              <w:rPr>
                <w:rFonts w:ascii="宋体" w:hAnsi="宋体" w:hint="eastAsia"/>
                <w:bCs/>
                <w:szCs w:val="21"/>
              </w:rPr>
              <w:t>除非特别说明，本招标文件中"国内"均不包括香港、澳门和台湾地区。</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10.2</w:t>
            </w:r>
          </w:p>
        </w:tc>
        <w:tc>
          <w:tcPr>
            <w:tcW w:w="7008" w:type="dxa"/>
            <w:gridSpan w:val="2"/>
            <w:vAlign w:val="center"/>
          </w:tcPr>
          <w:p w:rsidR="00A83E2D" w:rsidRDefault="001973C4">
            <w:pPr>
              <w:adjustRightInd w:val="0"/>
              <w:snapToGrid w:val="0"/>
              <w:textAlignment w:val="baseline"/>
              <w:rPr>
                <w:szCs w:val="21"/>
              </w:rPr>
            </w:pPr>
            <w:r>
              <w:rPr>
                <w:rFonts w:ascii="宋体" w:hAnsi="宋体"/>
                <w:szCs w:val="21"/>
              </w:rPr>
              <w:t>投标人须知与本表有冲突的以本表为准</w:t>
            </w:r>
            <w:r>
              <w:rPr>
                <w:rFonts w:ascii="宋体" w:hAnsi="宋体" w:hint="eastAsia"/>
                <w:szCs w:val="21"/>
              </w:rPr>
              <w:t>。</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10.3</w:t>
            </w:r>
          </w:p>
        </w:tc>
        <w:tc>
          <w:tcPr>
            <w:tcW w:w="7008" w:type="dxa"/>
            <w:gridSpan w:val="2"/>
            <w:vAlign w:val="center"/>
          </w:tcPr>
          <w:p w:rsidR="00A83E2D" w:rsidRDefault="001973C4">
            <w:pPr>
              <w:adjustRightInd w:val="0"/>
              <w:snapToGrid w:val="0"/>
              <w:textAlignment w:val="baseline"/>
              <w:rPr>
                <w:szCs w:val="21"/>
              </w:rPr>
            </w:pPr>
            <w:r>
              <w:rPr>
                <w:rFonts w:hint="eastAsia"/>
                <w:szCs w:val="21"/>
              </w:rPr>
              <w:t>本项目商务、技术要求详见“第五章</w:t>
            </w:r>
            <w:r>
              <w:rPr>
                <w:rFonts w:hint="eastAsia"/>
                <w:szCs w:val="21"/>
              </w:rPr>
              <w:t xml:space="preserve"> </w:t>
            </w:r>
            <w:r>
              <w:rPr>
                <w:rFonts w:hint="eastAsia"/>
                <w:szCs w:val="21"/>
              </w:rPr>
              <w:t>项目需求”及“第四章</w:t>
            </w:r>
            <w:r>
              <w:rPr>
                <w:rFonts w:hint="eastAsia"/>
                <w:szCs w:val="21"/>
              </w:rPr>
              <w:t xml:space="preserve"> </w:t>
            </w:r>
            <w:r>
              <w:rPr>
                <w:rFonts w:hint="eastAsia"/>
                <w:szCs w:val="21"/>
              </w:rPr>
              <w:t>合同条款及格式”</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10.4</w:t>
            </w:r>
          </w:p>
        </w:tc>
        <w:tc>
          <w:tcPr>
            <w:tcW w:w="7008" w:type="dxa"/>
            <w:gridSpan w:val="2"/>
            <w:vAlign w:val="center"/>
          </w:tcPr>
          <w:p w:rsidR="00A83E2D" w:rsidRDefault="001973C4">
            <w:pPr>
              <w:snapToGrid w:val="0"/>
              <w:spacing w:line="336" w:lineRule="auto"/>
              <w:ind w:rightChars="16" w:right="34"/>
              <w:rPr>
                <w:rFonts w:ascii="宋体" w:hAnsi="宋体"/>
                <w:szCs w:val="21"/>
              </w:rPr>
            </w:pPr>
            <w:r>
              <w:rPr>
                <w:rFonts w:ascii="宋体" w:hAnsi="宋体" w:hint="eastAsia"/>
                <w:szCs w:val="21"/>
              </w:rPr>
              <w:t>单位负责人为同一人或者存在控股、管理关系的不同单位，不得同时参加本项目投标</w:t>
            </w:r>
          </w:p>
        </w:tc>
      </w:tr>
      <w:tr w:rsidR="00A83E2D">
        <w:trPr>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10.5</w:t>
            </w:r>
          </w:p>
        </w:tc>
        <w:tc>
          <w:tcPr>
            <w:tcW w:w="7008" w:type="dxa"/>
            <w:gridSpan w:val="2"/>
            <w:vAlign w:val="center"/>
          </w:tcPr>
          <w:p w:rsidR="00A83E2D" w:rsidRDefault="001973C4">
            <w:pPr>
              <w:adjustRightInd w:val="0"/>
              <w:snapToGrid w:val="0"/>
              <w:spacing w:line="360" w:lineRule="auto"/>
              <w:textAlignment w:val="baseline"/>
              <w:rPr>
                <w:szCs w:val="21"/>
              </w:rPr>
            </w:pPr>
            <w:r>
              <w:rPr>
                <w:rFonts w:hint="eastAsia"/>
                <w:szCs w:val="21"/>
                <w:highlight w:val="yellow"/>
              </w:rPr>
              <w:t>本项目投标最高限价为人民币</w:t>
            </w:r>
            <w:r>
              <w:rPr>
                <w:rFonts w:hint="eastAsia"/>
                <w:b/>
                <w:szCs w:val="21"/>
                <w:highlight w:val="yellow"/>
                <w:u w:val="single"/>
              </w:rPr>
              <w:t>3140000</w:t>
            </w:r>
            <w:r>
              <w:rPr>
                <w:rFonts w:hint="eastAsia"/>
                <w:b/>
                <w:szCs w:val="21"/>
                <w:highlight w:val="yellow"/>
                <w:u w:val="single"/>
              </w:rPr>
              <w:t>元</w:t>
            </w:r>
            <w:r>
              <w:rPr>
                <w:rFonts w:hint="eastAsia"/>
                <w:szCs w:val="21"/>
                <w:highlight w:val="yellow"/>
              </w:rPr>
              <w:t>。</w:t>
            </w:r>
            <w:r>
              <w:rPr>
                <w:rFonts w:hint="eastAsia"/>
                <w:szCs w:val="21"/>
              </w:rPr>
              <w:t xml:space="preserve"> </w:t>
            </w:r>
          </w:p>
          <w:p w:rsidR="00A83E2D" w:rsidRDefault="001973C4">
            <w:pPr>
              <w:adjustRightInd w:val="0"/>
              <w:snapToGrid w:val="0"/>
              <w:spacing w:line="360" w:lineRule="auto"/>
              <w:textAlignment w:val="baseline"/>
              <w:rPr>
                <w:rFonts w:ascii="宋体" w:hAnsi="宋体"/>
                <w:b/>
                <w:szCs w:val="21"/>
              </w:rPr>
            </w:pPr>
            <w:r>
              <w:rPr>
                <w:rFonts w:hint="eastAsia"/>
                <w:szCs w:val="21"/>
              </w:rPr>
              <w:t>超过最高限价的投标为不符合招标要求，作废标处理。</w:t>
            </w:r>
            <w:r>
              <w:rPr>
                <w:rFonts w:hint="eastAsia"/>
                <w:szCs w:val="21"/>
              </w:rPr>
              <w:t xml:space="preserve"> </w:t>
            </w:r>
          </w:p>
        </w:tc>
      </w:tr>
      <w:tr w:rsidR="00A83E2D">
        <w:trPr>
          <w:trHeight w:val="4071"/>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lastRenderedPageBreak/>
              <w:t>10.6</w:t>
            </w:r>
          </w:p>
        </w:tc>
        <w:tc>
          <w:tcPr>
            <w:tcW w:w="7008" w:type="dxa"/>
            <w:gridSpan w:val="2"/>
            <w:vAlign w:val="center"/>
          </w:tcPr>
          <w:p w:rsidR="00A83E2D" w:rsidRDefault="001973C4">
            <w:pPr>
              <w:adjustRightInd w:val="0"/>
              <w:snapToGrid w:val="0"/>
              <w:textAlignment w:val="baseline"/>
              <w:rPr>
                <w:szCs w:val="21"/>
              </w:rPr>
            </w:pPr>
            <w:r>
              <w:rPr>
                <w:rFonts w:hint="eastAsia"/>
                <w:szCs w:val="21"/>
              </w:rPr>
              <w:t>投标样品要求：</w:t>
            </w:r>
          </w:p>
          <w:p w:rsidR="00A83E2D" w:rsidRDefault="001973C4">
            <w:pPr>
              <w:adjustRightInd w:val="0"/>
              <w:snapToGrid w:val="0"/>
              <w:textAlignment w:val="baseline"/>
              <w:rPr>
                <w:szCs w:val="21"/>
              </w:rPr>
            </w:pPr>
            <w:r>
              <w:rPr>
                <w:szCs w:val="21"/>
              </w:rPr>
              <w:t>本项目无投标样品补偿</w:t>
            </w:r>
            <w:r>
              <w:rPr>
                <w:rFonts w:hint="eastAsia"/>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76"/>
              <w:gridCol w:w="1082"/>
              <w:gridCol w:w="874"/>
              <w:gridCol w:w="2011"/>
              <w:gridCol w:w="2319"/>
            </w:tblGrid>
            <w:tr w:rsidR="00A83E2D">
              <w:trPr>
                <w:cantSplit/>
                <w:tblHeader/>
                <w:jc w:val="center"/>
              </w:trPr>
              <w:tc>
                <w:tcPr>
                  <w:tcW w:w="351" w:type="pct"/>
                  <w:vAlign w:val="center"/>
                </w:tcPr>
                <w:p w:rsidR="00A83E2D" w:rsidRDefault="001973C4">
                  <w:pPr>
                    <w:jc w:val="center"/>
                    <w:rPr>
                      <w:rFonts w:ascii="宋体" w:hAnsi="宋体"/>
                      <w:b/>
                      <w:szCs w:val="21"/>
                    </w:rPr>
                  </w:pPr>
                  <w:r>
                    <w:rPr>
                      <w:rFonts w:ascii="宋体" w:hAnsi="宋体" w:hint="eastAsia"/>
                      <w:b/>
                      <w:szCs w:val="21"/>
                    </w:rPr>
                    <w:t>序号</w:t>
                  </w:r>
                </w:p>
              </w:tc>
              <w:tc>
                <w:tcPr>
                  <w:tcW w:w="800" w:type="pct"/>
                </w:tcPr>
                <w:p w:rsidR="00A83E2D" w:rsidRDefault="001973C4">
                  <w:pPr>
                    <w:jc w:val="center"/>
                    <w:rPr>
                      <w:rFonts w:ascii="宋体" w:hAnsi="宋体"/>
                      <w:b/>
                      <w:szCs w:val="21"/>
                    </w:rPr>
                  </w:pPr>
                  <w:r>
                    <w:rPr>
                      <w:rFonts w:ascii="宋体" w:hAnsi="宋体" w:hint="eastAsia"/>
                      <w:b/>
                      <w:szCs w:val="21"/>
                    </w:rPr>
                    <w:t>区域</w:t>
                  </w:r>
                </w:p>
              </w:tc>
              <w:tc>
                <w:tcPr>
                  <w:tcW w:w="646" w:type="pct"/>
                </w:tcPr>
                <w:p w:rsidR="00A83E2D" w:rsidRDefault="001973C4">
                  <w:pPr>
                    <w:jc w:val="center"/>
                    <w:rPr>
                      <w:rFonts w:ascii="宋体" w:hAnsi="宋体"/>
                      <w:b/>
                      <w:szCs w:val="21"/>
                    </w:rPr>
                  </w:pPr>
                  <w:r>
                    <w:rPr>
                      <w:rFonts w:ascii="宋体" w:hAnsi="宋体" w:hint="eastAsia"/>
                      <w:b/>
                      <w:szCs w:val="21"/>
                    </w:rPr>
                    <w:t>数量</w:t>
                  </w:r>
                </w:p>
              </w:tc>
              <w:tc>
                <w:tcPr>
                  <w:tcW w:w="1486" w:type="pct"/>
                </w:tcPr>
                <w:p w:rsidR="00A83E2D" w:rsidRDefault="001973C4">
                  <w:pPr>
                    <w:jc w:val="center"/>
                    <w:rPr>
                      <w:rFonts w:ascii="宋体" w:hAnsi="宋体"/>
                      <w:b/>
                      <w:sz w:val="18"/>
                      <w:szCs w:val="18"/>
                    </w:rPr>
                  </w:pPr>
                  <w:r>
                    <w:rPr>
                      <w:rFonts w:ascii="宋体" w:hAnsi="宋体" w:hint="eastAsia"/>
                      <w:b/>
                      <w:sz w:val="18"/>
                      <w:szCs w:val="18"/>
                    </w:rPr>
                    <w:t>产品名称</w:t>
                  </w:r>
                </w:p>
              </w:tc>
              <w:tc>
                <w:tcPr>
                  <w:tcW w:w="1715" w:type="pct"/>
                </w:tcPr>
                <w:p w:rsidR="00A83E2D" w:rsidRDefault="001973C4">
                  <w:pPr>
                    <w:jc w:val="center"/>
                    <w:rPr>
                      <w:rFonts w:ascii="宋体" w:hAnsi="宋体"/>
                      <w:b/>
                      <w:sz w:val="18"/>
                      <w:szCs w:val="18"/>
                    </w:rPr>
                  </w:pPr>
                  <w:r>
                    <w:rPr>
                      <w:rFonts w:ascii="宋体" w:hAnsi="宋体" w:hint="eastAsia"/>
                      <w:b/>
                      <w:sz w:val="18"/>
                      <w:szCs w:val="18"/>
                    </w:rPr>
                    <w:t>样品要求</w:t>
                  </w:r>
                </w:p>
              </w:tc>
            </w:tr>
            <w:tr w:rsidR="00A83E2D">
              <w:trPr>
                <w:cantSplit/>
                <w:jc w:val="center"/>
              </w:trPr>
              <w:tc>
                <w:tcPr>
                  <w:tcW w:w="351" w:type="pct"/>
                  <w:vAlign w:val="center"/>
                </w:tcPr>
                <w:p w:rsidR="00A83E2D" w:rsidRDefault="001973C4">
                  <w:pPr>
                    <w:jc w:val="center"/>
                    <w:rPr>
                      <w:rFonts w:ascii="宋体" w:hAnsi="宋体"/>
                      <w:szCs w:val="21"/>
                    </w:rPr>
                  </w:pPr>
                  <w:r>
                    <w:rPr>
                      <w:rFonts w:ascii="宋体" w:hAnsi="宋体" w:hint="eastAsia"/>
                      <w:szCs w:val="21"/>
                    </w:rPr>
                    <w:t>1</w:t>
                  </w:r>
                </w:p>
              </w:tc>
              <w:tc>
                <w:tcPr>
                  <w:tcW w:w="800" w:type="pct"/>
                  <w:vMerge w:val="restart"/>
                  <w:vAlign w:val="center"/>
                </w:tcPr>
                <w:p w:rsidR="00A83E2D" w:rsidRDefault="001973C4">
                  <w:pPr>
                    <w:jc w:val="center"/>
                    <w:rPr>
                      <w:rFonts w:ascii="宋体" w:hAnsi="宋体"/>
                      <w:szCs w:val="21"/>
                    </w:rPr>
                  </w:pPr>
                  <w:r>
                    <w:rPr>
                      <w:rFonts w:ascii="宋体" w:hAnsi="宋体" w:hint="eastAsia"/>
                      <w:szCs w:val="21"/>
                    </w:rPr>
                    <w:t>小培训室</w:t>
                  </w:r>
                </w:p>
              </w:tc>
              <w:tc>
                <w:tcPr>
                  <w:tcW w:w="646" w:type="pct"/>
                  <w:vAlign w:val="center"/>
                </w:tcPr>
                <w:p w:rsidR="00A83E2D" w:rsidRDefault="001973C4">
                  <w:pPr>
                    <w:jc w:val="center"/>
                    <w:rPr>
                      <w:rFonts w:ascii="宋体" w:hAnsi="宋体"/>
                      <w:szCs w:val="21"/>
                    </w:rPr>
                  </w:pPr>
                  <w:r>
                    <w:rPr>
                      <w:rFonts w:ascii="宋体" w:hAnsi="宋体" w:hint="eastAsia"/>
                      <w:szCs w:val="21"/>
                    </w:rPr>
                    <w:t>1</w:t>
                  </w:r>
                </w:p>
              </w:tc>
              <w:tc>
                <w:tcPr>
                  <w:tcW w:w="1486" w:type="pct"/>
                  <w:vAlign w:val="center"/>
                </w:tcPr>
                <w:p w:rsidR="00A83E2D" w:rsidRDefault="001973C4">
                  <w:pPr>
                    <w:jc w:val="center"/>
                    <w:rPr>
                      <w:rFonts w:ascii="宋体" w:hAnsi="宋体"/>
                      <w:szCs w:val="21"/>
                    </w:rPr>
                  </w:pPr>
                  <w:r>
                    <w:rPr>
                      <w:rFonts w:ascii="宋体" w:hAnsi="宋体" w:hint="eastAsia"/>
                      <w:szCs w:val="21"/>
                    </w:rPr>
                    <w:t>培训桌</w:t>
                  </w:r>
                </w:p>
              </w:tc>
              <w:tc>
                <w:tcPr>
                  <w:tcW w:w="1715" w:type="pct"/>
                  <w:vMerge w:val="restart"/>
                  <w:vAlign w:val="center"/>
                </w:tcPr>
                <w:p w:rsidR="00A83E2D" w:rsidRDefault="001973C4">
                  <w:pPr>
                    <w:jc w:val="left"/>
                    <w:rPr>
                      <w:rFonts w:ascii="宋体" w:hAnsi="宋体"/>
                      <w:szCs w:val="21"/>
                    </w:rPr>
                  </w:pPr>
                  <w:r>
                    <w:rPr>
                      <w:rFonts w:ascii="宋体" w:hAnsi="宋体" w:hint="eastAsia"/>
                      <w:szCs w:val="21"/>
                    </w:rPr>
                    <w:t>尺寸、款式及工艺等具体要求详见项目需求</w:t>
                  </w:r>
                </w:p>
              </w:tc>
            </w:tr>
            <w:tr w:rsidR="00A83E2D">
              <w:trPr>
                <w:cantSplit/>
                <w:jc w:val="center"/>
              </w:trPr>
              <w:tc>
                <w:tcPr>
                  <w:tcW w:w="351" w:type="pct"/>
                  <w:vAlign w:val="center"/>
                </w:tcPr>
                <w:p w:rsidR="00A83E2D" w:rsidRDefault="001973C4">
                  <w:pPr>
                    <w:jc w:val="center"/>
                    <w:rPr>
                      <w:rFonts w:ascii="宋体" w:hAnsi="宋体"/>
                      <w:szCs w:val="21"/>
                    </w:rPr>
                  </w:pPr>
                  <w:r>
                    <w:rPr>
                      <w:rFonts w:ascii="宋体" w:hAnsi="宋体" w:hint="eastAsia"/>
                      <w:szCs w:val="21"/>
                    </w:rPr>
                    <w:t>2</w:t>
                  </w:r>
                </w:p>
              </w:tc>
              <w:tc>
                <w:tcPr>
                  <w:tcW w:w="800" w:type="pct"/>
                  <w:vMerge/>
                  <w:vAlign w:val="center"/>
                </w:tcPr>
                <w:p w:rsidR="00A83E2D" w:rsidRDefault="00A83E2D">
                  <w:pPr>
                    <w:jc w:val="center"/>
                    <w:rPr>
                      <w:rFonts w:ascii="宋体" w:hAnsi="宋体"/>
                      <w:szCs w:val="21"/>
                    </w:rPr>
                  </w:pPr>
                </w:p>
              </w:tc>
              <w:tc>
                <w:tcPr>
                  <w:tcW w:w="646" w:type="pct"/>
                  <w:vAlign w:val="center"/>
                </w:tcPr>
                <w:p w:rsidR="00A83E2D" w:rsidRDefault="001973C4">
                  <w:pPr>
                    <w:jc w:val="center"/>
                    <w:rPr>
                      <w:rFonts w:ascii="宋体" w:hAnsi="宋体"/>
                      <w:szCs w:val="21"/>
                    </w:rPr>
                  </w:pPr>
                  <w:r>
                    <w:rPr>
                      <w:rFonts w:ascii="宋体" w:hAnsi="宋体" w:hint="eastAsia"/>
                      <w:szCs w:val="21"/>
                    </w:rPr>
                    <w:t>1</w:t>
                  </w:r>
                </w:p>
              </w:tc>
              <w:tc>
                <w:tcPr>
                  <w:tcW w:w="1486" w:type="pct"/>
                  <w:vAlign w:val="center"/>
                </w:tcPr>
                <w:p w:rsidR="00A83E2D" w:rsidRDefault="001973C4">
                  <w:pPr>
                    <w:jc w:val="center"/>
                    <w:rPr>
                      <w:rFonts w:ascii="宋体" w:hAnsi="宋体"/>
                      <w:szCs w:val="21"/>
                    </w:rPr>
                  </w:pPr>
                  <w:r>
                    <w:rPr>
                      <w:rFonts w:ascii="宋体" w:hAnsi="宋体" w:hint="eastAsia"/>
                      <w:szCs w:val="21"/>
                    </w:rPr>
                    <w:t>单椅</w:t>
                  </w:r>
                </w:p>
              </w:tc>
              <w:tc>
                <w:tcPr>
                  <w:tcW w:w="1715" w:type="pct"/>
                  <w:vMerge/>
                  <w:vAlign w:val="center"/>
                </w:tcPr>
                <w:p w:rsidR="00A83E2D" w:rsidRDefault="00A83E2D">
                  <w:pPr>
                    <w:jc w:val="left"/>
                    <w:rPr>
                      <w:rFonts w:ascii="宋体" w:hAnsi="宋体"/>
                      <w:szCs w:val="21"/>
                    </w:rPr>
                  </w:pPr>
                </w:p>
              </w:tc>
            </w:tr>
            <w:tr w:rsidR="00A83E2D">
              <w:trPr>
                <w:cantSplit/>
                <w:trHeight w:val="427"/>
                <w:jc w:val="center"/>
              </w:trPr>
              <w:tc>
                <w:tcPr>
                  <w:tcW w:w="351" w:type="pct"/>
                  <w:vAlign w:val="center"/>
                </w:tcPr>
                <w:p w:rsidR="00A83E2D" w:rsidRDefault="001973C4">
                  <w:pPr>
                    <w:jc w:val="center"/>
                    <w:rPr>
                      <w:rFonts w:ascii="宋体" w:hAnsi="宋体"/>
                      <w:szCs w:val="21"/>
                    </w:rPr>
                  </w:pPr>
                  <w:r>
                    <w:rPr>
                      <w:rFonts w:ascii="宋体" w:hAnsi="宋体" w:hint="eastAsia"/>
                      <w:szCs w:val="21"/>
                    </w:rPr>
                    <w:t>3</w:t>
                  </w:r>
                </w:p>
              </w:tc>
              <w:tc>
                <w:tcPr>
                  <w:tcW w:w="800" w:type="pct"/>
                  <w:vAlign w:val="center"/>
                </w:tcPr>
                <w:p w:rsidR="00A83E2D" w:rsidRDefault="001973C4">
                  <w:pPr>
                    <w:jc w:val="center"/>
                    <w:rPr>
                      <w:rFonts w:ascii="宋体" w:hAnsi="宋体"/>
                      <w:szCs w:val="21"/>
                    </w:rPr>
                  </w:pPr>
                  <w:r>
                    <w:rPr>
                      <w:rFonts w:ascii="宋体" w:hAnsi="宋体" w:hint="eastAsia"/>
                      <w:szCs w:val="21"/>
                    </w:rPr>
                    <w:t>双人套房</w:t>
                  </w:r>
                </w:p>
              </w:tc>
              <w:tc>
                <w:tcPr>
                  <w:tcW w:w="2133" w:type="pct"/>
                  <w:gridSpan w:val="2"/>
                  <w:vAlign w:val="center"/>
                </w:tcPr>
                <w:p w:rsidR="00A83E2D" w:rsidRDefault="001973C4">
                  <w:pPr>
                    <w:jc w:val="center"/>
                    <w:rPr>
                      <w:rFonts w:ascii="宋体" w:hAnsi="宋体"/>
                      <w:szCs w:val="21"/>
                    </w:rPr>
                  </w:pPr>
                  <w:r>
                    <w:rPr>
                      <w:rFonts w:ascii="宋体" w:hAnsi="宋体" w:hint="eastAsia"/>
                      <w:szCs w:val="21"/>
                    </w:rPr>
                    <w:t>全部家具一套</w:t>
                  </w:r>
                </w:p>
              </w:tc>
              <w:tc>
                <w:tcPr>
                  <w:tcW w:w="1715" w:type="pct"/>
                  <w:vMerge/>
                  <w:vAlign w:val="center"/>
                </w:tcPr>
                <w:p w:rsidR="00A83E2D" w:rsidRDefault="00A83E2D">
                  <w:pPr>
                    <w:jc w:val="left"/>
                    <w:rPr>
                      <w:rFonts w:ascii="宋体" w:hAnsi="宋体"/>
                      <w:szCs w:val="21"/>
                    </w:rPr>
                  </w:pPr>
                </w:p>
              </w:tc>
            </w:tr>
            <w:tr w:rsidR="00A83E2D">
              <w:trPr>
                <w:cantSplit/>
                <w:trHeight w:val="430"/>
                <w:jc w:val="center"/>
              </w:trPr>
              <w:tc>
                <w:tcPr>
                  <w:tcW w:w="351" w:type="pct"/>
                  <w:vAlign w:val="center"/>
                </w:tcPr>
                <w:p w:rsidR="00A83E2D" w:rsidRDefault="001973C4">
                  <w:pPr>
                    <w:jc w:val="center"/>
                    <w:rPr>
                      <w:rFonts w:ascii="宋体" w:hAnsi="宋体"/>
                      <w:szCs w:val="21"/>
                    </w:rPr>
                  </w:pPr>
                  <w:r>
                    <w:rPr>
                      <w:rFonts w:ascii="宋体" w:hAnsi="宋体" w:hint="eastAsia"/>
                      <w:szCs w:val="21"/>
                    </w:rPr>
                    <w:t>4</w:t>
                  </w:r>
                </w:p>
              </w:tc>
              <w:tc>
                <w:tcPr>
                  <w:tcW w:w="800" w:type="pct"/>
                  <w:vAlign w:val="center"/>
                </w:tcPr>
                <w:p w:rsidR="00A83E2D" w:rsidRDefault="001973C4">
                  <w:pPr>
                    <w:jc w:val="center"/>
                    <w:rPr>
                      <w:rFonts w:ascii="宋体" w:hAnsi="宋体" w:cs="宋体"/>
                      <w:szCs w:val="21"/>
                    </w:rPr>
                  </w:pPr>
                  <w:r>
                    <w:rPr>
                      <w:rFonts w:ascii="宋体" w:hAnsi="宋体" w:cs="宋体" w:hint="eastAsia"/>
                      <w:szCs w:val="21"/>
                    </w:rPr>
                    <w:t>礼堂</w:t>
                  </w:r>
                </w:p>
              </w:tc>
              <w:tc>
                <w:tcPr>
                  <w:tcW w:w="2133" w:type="pct"/>
                  <w:gridSpan w:val="2"/>
                  <w:vAlign w:val="center"/>
                </w:tcPr>
                <w:p w:rsidR="00A83E2D" w:rsidRDefault="001973C4">
                  <w:pPr>
                    <w:jc w:val="center"/>
                    <w:rPr>
                      <w:rFonts w:ascii="宋体" w:hAnsi="宋体"/>
                      <w:szCs w:val="21"/>
                    </w:rPr>
                  </w:pPr>
                  <w:r>
                    <w:rPr>
                      <w:rFonts w:ascii="宋体" w:hAnsi="宋体" w:hint="eastAsia"/>
                      <w:szCs w:val="21"/>
                    </w:rPr>
                    <w:t>礼堂座椅一套</w:t>
                  </w:r>
                </w:p>
              </w:tc>
              <w:tc>
                <w:tcPr>
                  <w:tcW w:w="1715" w:type="pct"/>
                  <w:vMerge/>
                  <w:vAlign w:val="center"/>
                </w:tcPr>
                <w:p w:rsidR="00A83E2D" w:rsidRDefault="00A83E2D">
                  <w:pPr>
                    <w:jc w:val="left"/>
                    <w:rPr>
                      <w:rFonts w:ascii="宋体" w:hAnsi="宋体" w:cs="宋体"/>
                      <w:kern w:val="0"/>
                      <w:szCs w:val="21"/>
                    </w:rPr>
                  </w:pPr>
                </w:p>
              </w:tc>
            </w:tr>
            <w:tr w:rsidR="00A83E2D">
              <w:trPr>
                <w:cantSplit/>
                <w:trHeight w:val="430"/>
                <w:jc w:val="center"/>
              </w:trPr>
              <w:tc>
                <w:tcPr>
                  <w:tcW w:w="351" w:type="pct"/>
                  <w:vAlign w:val="center"/>
                </w:tcPr>
                <w:p w:rsidR="00A83E2D" w:rsidRDefault="001973C4">
                  <w:pPr>
                    <w:jc w:val="center"/>
                    <w:rPr>
                      <w:rFonts w:ascii="宋体" w:hAnsi="宋体"/>
                      <w:szCs w:val="21"/>
                    </w:rPr>
                  </w:pPr>
                  <w:r>
                    <w:rPr>
                      <w:rFonts w:ascii="宋体" w:hAnsi="宋体" w:hint="eastAsia"/>
                      <w:szCs w:val="21"/>
                    </w:rPr>
                    <w:t>5</w:t>
                  </w:r>
                </w:p>
              </w:tc>
              <w:tc>
                <w:tcPr>
                  <w:tcW w:w="800" w:type="pct"/>
                  <w:vAlign w:val="center"/>
                </w:tcPr>
                <w:p w:rsidR="00A83E2D" w:rsidRDefault="001973C4">
                  <w:pPr>
                    <w:jc w:val="center"/>
                    <w:rPr>
                      <w:rFonts w:ascii="宋体" w:hAnsi="宋体" w:cs="宋体"/>
                      <w:szCs w:val="21"/>
                    </w:rPr>
                  </w:pPr>
                  <w:r>
                    <w:rPr>
                      <w:rFonts w:ascii="宋体" w:hAnsi="宋体" w:cs="宋体" w:hint="eastAsia"/>
                      <w:szCs w:val="21"/>
                    </w:rPr>
                    <w:t>公寓</w:t>
                  </w:r>
                </w:p>
              </w:tc>
              <w:tc>
                <w:tcPr>
                  <w:tcW w:w="2133" w:type="pct"/>
                  <w:gridSpan w:val="2"/>
                  <w:vAlign w:val="center"/>
                </w:tcPr>
                <w:p w:rsidR="00A83E2D" w:rsidRDefault="001973C4">
                  <w:pPr>
                    <w:jc w:val="center"/>
                    <w:rPr>
                      <w:rFonts w:ascii="宋体" w:hAnsi="宋体" w:cs="宋体"/>
                      <w:kern w:val="0"/>
                      <w:szCs w:val="21"/>
                    </w:rPr>
                  </w:pPr>
                  <w:r>
                    <w:rPr>
                      <w:rFonts w:ascii="宋体" w:hAnsi="宋体" w:hint="eastAsia"/>
                      <w:szCs w:val="21"/>
                    </w:rPr>
                    <w:t>全部家具一套</w:t>
                  </w:r>
                </w:p>
              </w:tc>
              <w:tc>
                <w:tcPr>
                  <w:tcW w:w="1715" w:type="pct"/>
                  <w:vMerge/>
                  <w:vAlign w:val="center"/>
                </w:tcPr>
                <w:p w:rsidR="00A83E2D" w:rsidRDefault="00A83E2D">
                  <w:pPr>
                    <w:jc w:val="left"/>
                    <w:rPr>
                      <w:rFonts w:ascii="宋体" w:hAnsi="宋体" w:cs="宋体"/>
                      <w:kern w:val="0"/>
                      <w:szCs w:val="21"/>
                    </w:rPr>
                  </w:pPr>
                </w:p>
              </w:tc>
            </w:tr>
            <w:tr w:rsidR="00A83E2D">
              <w:trPr>
                <w:cantSplit/>
                <w:trHeight w:val="421"/>
                <w:jc w:val="center"/>
              </w:trPr>
              <w:tc>
                <w:tcPr>
                  <w:tcW w:w="1151" w:type="pct"/>
                  <w:gridSpan w:val="2"/>
                  <w:vAlign w:val="center"/>
                </w:tcPr>
                <w:p w:rsidR="00A83E2D" w:rsidRDefault="001973C4">
                  <w:pPr>
                    <w:rPr>
                      <w:rFonts w:ascii="宋体" w:hAnsi="宋体"/>
                      <w:szCs w:val="21"/>
                    </w:rPr>
                  </w:pPr>
                  <w:r>
                    <w:rPr>
                      <w:rFonts w:ascii="宋体" w:hAnsi="宋体" w:hint="eastAsia"/>
                      <w:szCs w:val="21"/>
                    </w:rPr>
                    <w:t>交样时间：</w:t>
                  </w:r>
                </w:p>
              </w:tc>
              <w:tc>
                <w:tcPr>
                  <w:tcW w:w="3848" w:type="pct"/>
                  <w:gridSpan w:val="3"/>
                  <w:vAlign w:val="center"/>
                </w:tcPr>
                <w:p w:rsidR="00A83E2D" w:rsidRDefault="001973C4" w:rsidP="001973C4">
                  <w:pPr>
                    <w:rPr>
                      <w:rFonts w:ascii="宋体" w:hAnsi="宋体"/>
                      <w:szCs w:val="21"/>
                      <w:u w:val="single"/>
                    </w:rPr>
                  </w:pPr>
                  <w:r>
                    <w:rPr>
                      <w:rFonts w:ascii="宋体" w:hAnsi="宋体" w:hint="eastAsia"/>
                      <w:szCs w:val="21"/>
                      <w:highlight w:val="yellow"/>
                    </w:rPr>
                    <w:t>2020年</w:t>
                  </w:r>
                  <w:r>
                    <w:rPr>
                      <w:rFonts w:ascii="宋体" w:hAnsi="宋体"/>
                      <w:szCs w:val="21"/>
                      <w:highlight w:val="yellow"/>
                      <w:u w:val="single"/>
                    </w:rPr>
                    <w:t>10</w:t>
                  </w:r>
                  <w:r>
                    <w:rPr>
                      <w:rFonts w:ascii="宋体" w:hAnsi="宋体" w:hint="eastAsia"/>
                      <w:szCs w:val="21"/>
                      <w:highlight w:val="yellow"/>
                    </w:rPr>
                    <w:t>月</w:t>
                  </w:r>
                  <w:r>
                    <w:rPr>
                      <w:rFonts w:ascii="宋体" w:hAnsi="宋体"/>
                      <w:szCs w:val="21"/>
                      <w:highlight w:val="yellow"/>
                      <w:u w:val="single"/>
                    </w:rPr>
                    <w:t>11</w:t>
                  </w:r>
                  <w:r>
                    <w:rPr>
                      <w:rFonts w:ascii="宋体" w:hAnsi="宋体" w:hint="eastAsia"/>
                      <w:szCs w:val="21"/>
                      <w:highlight w:val="yellow"/>
                      <w:u w:val="single"/>
                    </w:rPr>
                    <w:t>、12</w:t>
                  </w:r>
                  <w:r>
                    <w:rPr>
                      <w:rFonts w:ascii="宋体" w:hAnsi="宋体" w:hint="eastAsia"/>
                      <w:szCs w:val="21"/>
                      <w:highlight w:val="yellow"/>
                    </w:rPr>
                    <w:t>日9：30</w:t>
                  </w:r>
                  <w:r>
                    <w:rPr>
                      <w:rFonts w:ascii="宋体" w:hAnsi="宋体" w:hint="eastAsia"/>
                      <w:szCs w:val="21"/>
                    </w:rPr>
                    <w:t>至16:00（北京时间）</w:t>
                  </w:r>
                </w:p>
              </w:tc>
            </w:tr>
            <w:tr w:rsidR="00A83E2D">
              <w:trPr>
                <w:cantSplit/>
                <w:trHeight w:val="438"/>
                <w:jc w:val="center"/>
              </w:trPr>
              <w:tc>
                <w:tcPr>
                  <w:tcW w:w="1151" w:type="pct"/>
                  <w:gridSpan w:val="2"/>
                  <w:vAlign w:val="center"/>
                </w:tcPr>
                <w:p w:rsidR="00A83E2D" w:rsidRDefault="001973C4">
                  <w:pPr>
                    <w:rPr>
                      <w:rFonts w:ascii="宋体" w:hAnsi="宋体"/>
                      <w:szCs w:val="21"/>
                    </w:rPr>
                  </w:pPr>
                  <w:r>
                    <w:rPr>
                      <w:rFonts w:ascii="宋体" w:hAnsi="宋体" w:hint="eastAsia"/>
                      <w:szCs w:val="21"/>
                    </w:rPr>
                    <w:t>交样地点：</w:t>
                  </w:r>
                </w:p>
              </w:tc>
              <w:tc>
                <w:tcPr>
                  <w:tcW w:w="3848" w:type="pct"/>
                  <w:gridSpan w:val="3"/>
                  <w:vAlign w:val="center"/>
                </w:tcPr>
                <w:p w:rsidR="00A83E2D" w:rsidRDefault="001973C4">
                  <w:pPr>
                    <w:rPr>
                      <w:rFonts w:ascii="宋体" w:hAnsi="宋体"/>
                      <w:w w:val="90"/>
                      <w:szCs w:val="21"/>
                    </w:rPr>
                  </w:pPr>
                  <w:r>
                    <w:rPr>
                      <w:rFonts w:ascii="宋体" w:hAnsi="宋体" w:hint="eastAsia"/>
                      <w:w w:val="90"/>
                      <w:szCs w:val="21"/>
                    </w:rPr>
                    <w:t>深圳市龙岗区五清路与协力路交汇处外环高速五联收费站</w:t>
                  </w:r>
                </w:p>
              </w:tc>
            </w:tr>
            <w:tr w:rsidR="00A83E2D">
              <w:trPr>
                <w:cantSplit/>
                <w:trHeight w:val="570"/>
                <w:jc w:val="center"/>
              </w:trPr>
              <w:tc>
                <w:tcPr>
                  <w:tcW w:w="1151" w:type="pct"/>
                  <w:gridSpan w:val="2"/>
                  <w:vAlign w:val="center"/>
                </w:tcPr>
                <w:p w:rsidR="00A83E2D" w:rsidRDefault="001973C4">
                  <w:pPr>
                    <w:rPr>
                      <w:rFonts w:ascii="宋体" w:hAnsi="宋体"/>
                      <w:szCs w:val="21"/>
                    </w:rPr>
                  </w:pPr>
                  <w:r>
                    <w:rPr>
                      <w:rFonts w:ascii="宋体" w:hAnsi="宋体" w:hint="eastAsia"/>
                      <w:szCs w:val="21"/>
                    </w:rPr>
                    <w:t>交样联系人：</w:t>
                  </w:r>
                </w:p>
              </w:tc>
              <w:tc>
                <w:tcPr>
                  <w:tcW w:w="3848" w:type="pct"/>
                  <w:gridSpan w:val="3"/>
                  <w:vAlign w:val="center"/>
                </w:tcPr>
                <w:p w:rsidR="00A83E2D" w:rsidRDefault="001973C4">
                  <w:pPr>
                    <w:rPr>
                      <w:rFonts w:ascii="宋体" w:hAnsi="宋体"/>
                      <w:szCs w:val="21"/>
                    </w:rPr>
                  </w:pPr>
                  <w:r>
                    <w:rPr>
                      <w:rFonts w:ascii="宋体" w:hAnsi="宋体" w:hint="eastAsia"/>
                      <w:szCs w:val="21"/>
                    </w:rPr>
                    <w:t>李先生 联系电话：</w:t>
                  </w:r>
                  <w:r w:rsidR="001B14E2">
                    <w:rPr>
                      <w:rFonts w:ascii="宋体" w:hAnsi="宋体" w:hint="eastAsia"/>
                      <w:szCs w:val="21"/>
                    </w:rPr>
                    <w:t>13602518</w:t>
                  </w:r>
                  <w:r>
                    <w:rPr>
                      <w:rFonts w:ascii="宋体" w:hAnsi="宋体" w:hint="eastAsia"/>
                      <w:szCs w:val="21"/>
                    </w:rPr>
                    <w:t>949</w:t>
                  </w:r>
                </w:p>
              </w:tc>
            </w:tr>
            <w:tr w:rsidR="00A83E2D">
              <w:trPr>
                <w:cantSplit/>
                <w:trHeight w:val="2275"/>
                <w:jc w:val="center"/>
              </w:trPr>
              <w:tc>
                <w:tcPr>
                  <w:tcW w:w="1151" w:type="pct"/>
                  <w:gridSpan w:val="2"/>
                  <w:vAlign w:val="center"/>
                </w:tcPr>
                <w:p w:rsidR="00A83E2D" w:rsidRDefault="001973C4">
                  <w:pPr>
                    <w:rPr>
                      <w:rFonts w:ascii="宋体" w:hAnsi="宋体"/>
                      <w:szCs w:val="21"/>
                    </w:rPr>
                  </w:pPr>
                  <w:r>
                    <w:rPr>
                      <w:rFonts w:ascii="宋体" w:hAnsi="宋体" w:hint="eastAsia"/>
                      <w:szCs w:val="21"/>
                    </w:rPr>
                    <w:t>送样注意：</w:t>
                  </w:r>
                </w:p>
              </w:tc>
              <w:tc>
                <w:tcPr>
                  <w:tcW w:w="3848" w:type="pct"/>
                  <w:gridSpan w:val="3"/>
                  <w:vAlign w:val="center"/>
                </w:tcPr>
                <w:p w:rsidR="00A83E2D" w:rsidRDefault="001973C4">
                  <w:pPr>
                    <w:rPr>
                      <w:rFonts w:ascii="宋体" w:hAnsi="宋体"/>
                      <w:szCs w:val="21"/>
                    </w:rPr>
                  </w:pPr>
                  <w:r>
                    <w:rPr>
                      <w:rFonts w:ascii="宋体" w:hAnsi="宋体"/>
                      <w:szCs w:val="21"/>
                    </w:rPr>
                    <w:t>①上述数量及内容为送样的最低要求</w:t>
                  </w:r>
                  <w:r>
                    <w:rPr>
                      <w:rFonts w:ascii="宋体" w:hAnsi="宋体" w:hint="eastAsia"/>
                      <w:szCs w:val="21"/>
                    </w:rPr>
                    <w:t>，投标人可以自愿增加送样种类和数量</w:t>
                  </w:r>
                  <w:r>
                    <w:rPr>
                      <w:rFonts w:ascii="宋体" w:hAnsi="宋体"/>
                      <w:szCs w:val="21"/>
                    </w:rPr>
                    <w:t>；②送</w:t>
                  </w:r>
                  <w:r>
                    <w:rPr>
                      <w:rFonts w:ascii="宋体" w:hAnsi="宋体" w:hint="eastAsia"/>
                      <w:szCs w:val="21"/>
                    </w:rPr>
                    <w:t>样安装后须自行简单遮盖以作保护；③送样授权代表应携带相关授权文件；④每件样品上请自行标注样品区域及名称（例：开放区-员工卡位）以便评委评审；样品的制作与运输费用由投标人承担，招标人不予补偿，招标结束后在收到招标人取回样品的通知后，投标人自行取回。</w:t>
                  </w:r>
                </w:p>
              </w:tc>
            </w:tr>
          </w:tbl>
          <w:p w:rsidR="00A83E2D" w:rsidRDefault="00A83E2D">
            <w:pPr>
              <w:adjustRightInd w:val="0"/>
              <w:snapToGrid w:val="0"/>
              <w:textAlignment w:val="baseline"/>
              <w:rPr>
                <w:szCs w:val="21"/>
              </w:rPr>
            </w:pPr>
          </w:p>
        </w:tc>
      </w:tr>
      <w:tr w:rsidR="00A83E2D">
        <w:trPr>
          <w:trHeight w:val="2858"/>
          <w:jc w:val="center"/>
        </w:trPr>
        <w:tc>
          <w:tcPr>
            <w:tcW w:w="1521" w:type="dxa"/>
            <w:vAlign w:val="center"/>
          </w:tcPr>
          <w:p w:rsidR="00A83E2D" w:rsidRDefault="001973C4">
            <w:pPr>
              <w:adjustRightInd w:val="0"/>
              <w:snapToGrid w:val="0"/>
              <w:spacing w:beforeLines="50" w:before="120" w:line="360" w:lineRule="auto"/>
              <w:jc w:val="center"/>
              <w:textAlignment w:val="baseline"/>
              <w:rPr>
                <w:szCs w:val="21"/>
              </w:rPr>
            </w:pPr>
            <w:r>
              <w:rPr>
                <w:rFonts w:hint="eastAsia"/>
                <w:szCs w:val="21"/>
              </w:rPr>
              <w:t>10.7</w:t>
            </w:r>
          </w:p>
        </w:tc>
        <w:tc>
          <w:tcPr>
            <w:tcW w:w="7008" w:type="dxa"/>
            <w:gridSpan w:val="2"/>
            <w:vAlign w:val="center"/>
          </w:tcPr>
          <w:p w:rsidR="00A83E2D" w:rsidRDefault="001973C4">
            <w:pPr>
              <w:adjustRightInd w:val="0"/>
              <w:snapToGrid w:val="0"/>
              <w:textAlignment w:val="baseline"/>
              <w:rPr>
                <w:szCs w:val="21"/>
              </w:rPr>
            </w:pPr>
            <w:r>
              <w:rPr>
                <w:rFonts w:hint="eastAsia"/>
                <w:szCs w:val="21"/>
              </w:rPr>
              <w:t>当投标人数量超过</w:t>
            </w:r>
            <w:r>
              <w:rPr>
                <w:rFonts w:hint="eastAsia"/>
                <w:szCs w:val="21"/>
              </w:rPr>
              <w:t>20</w:t>
            </w:r>
            <w:r>
              <w:rPr>
                <w:rFonts w:hint="eastAsia"/>
                <w:szCs w:val="21"/>
              </w:rPr>
              <w:t>人时，将设置入围评标淘汰环节，淘汰部分报价较高和较低的投标人。具体如下：</w:t>
            </w:r>
          </w:p>
          <w:p w:rsidR="00A83E2D" w:rsidRDefault="001973C4">
            <w:pPr>
              <w:adjustRightInd w:val="0"/>
              <w:snapToGrid w:val="0"/>
              <w:textAlignment w:val="baseline"/>
              <w:rPr>
                <w:szCs w:val="21"/>
              </w:rPr>
            </w:pPr>
            <w:r>
              <w:rPr>
                <w:rFonts w:hint="eastAsia"/>
                <w:szCs w:val="21"/>
              </w:rPr>
              <w:t>（</w:t>
            </w:r>
            <w:r>
              <w:rPr>
                <w:rFonts w:hint="eastAsia"/>
                <w:szCs w:val="21"/>
              </w:rPr>
              <w:t>1</w:t>
            </w:r>
            <w:r>
              <w:rPr>
                <w:rFonts w:hint="eastAsia"/>
                <w:szCs w:val="21"/>
              </w:rPr>
              <w:t>）将投标人按报价从低到高排名，报价相同时投标文件递交时间先后顺序排名；</w:t>
            </w:r>
          </w:p>
          <w:p w:rsidR="00A83E2D" w:rsidRDefault="001973C4">
            <w:pPr>
              <w:adjustRightInd w:val="0"/>
              <w:snapToGrid w:val="0"/>
              <w:textAlignment w:val="baseline"/>
              <w:rPr>
                <w:szCs w:val="21"/>
              </w:rPr>
            </w:pPr>
            <w:r>
              <w:rPr>
                <w:rFonts w:hint="eastAsia"/>
                <w:szCs w:val="21"/>
              </w:rPr>
              <w:t>（</w:t>
            </w:r>
            <w:r>
              <w:rPr>
                <w:rFonts w:hint="eastAsia"/>
                <w:szCs w:val="21"/>
              </w:rPr>
              <w:t>2</w:t>
            </w:r>
            <w:r>
              <w:rPr>
                <w:rFonts w:hint="eastAsia"/>
                <w:szCs w:val="21"/>
              </w:rPr>
              <w:t>）投标人数量</w:t>
            </w:r>
            <w:r>
              <w:rPr>
                <w:rFonts w:hint="eastAsia"/>
                <w:szCs w:val="21"/>
              </w:rPr>
              <w:t>A</w:t>
            </w:r>
            <w:r>
              <w:rPr>
                <w:rFonts w:hint="eastAsia"/>
                <w:szCs w:val="21"/>
              </w:rPr>
              <w:t>为大于</w:t>
            </w:r>
            <w:r>
              <w:rPr>
                <w:rFonts w:hint="eastAsia"/>
                <w:szCs w:val="21"/>
              </w:rPr>
              <w:t>20</w:t>
            </w:r>
            <w:r>
              <w:rPr>
                <w:rFonts w:hint="eastAsia"/>
                <w:szCs w:val="21"/>
              </w:rPr>
              <w:t>的奇数时，从报价由高到低淘汰</w:t>
            </w:r>
            <w:r>
              <w:rPr>
                <w:rFonts w:hint="eastAsia"/>
                <w:szCs w:val="21"/>
              </w:rPr>
              <w:t>(A-19)/2</w:t>
            </w:r>
            <w:r>
              <w:rPr>
                <w:rFonts w:hint="eastAsia"/>
                <w:szCs w:val="21"/>
              </w:rPr>
              <w:t>名投标人，从报价由低到高淘汰</w:t>
            </w:r>
            <w:r>
              <w:rPr>
                <w:rFonts w:hint="eastAsia"/>
                <w:szCs w:val="21"/>
              </w:rPr>
              <w:t>(A-21)/2</w:t>
            </w:r>
            <w:r>
              <w:rPr>
                <w:rFonts w:hint="eastAsia"/>
                <w:szCs w:val="21"/>
              </w:rPr>
              <w:t>名名投标人；</w:t>
            </w:r>
          </w:p>
          <w:p w:rsidR="00A83E2D" w:rsidRDefault="001973C4">
            <w:pPr>
              <w:adjustRightInd w:val="0"/>
              <w:snapToGrid w:val="0"/>
              <w:textAlignment w:val="baseline"/>
              <w:rPr>
                <w:szCs w:val="21"/>
              </w:rPr>
            </w:pPr>
            <w:r>
              <w:rPr>
                <w:rFonts w:hint="eastAsia"/>
                <w:szCs w:val="21"/>
              </w:rPr>
              <w:t>（</w:t>
            </w:r>
            <w:r>
              <w:rPr>
                <w:rFonts w:hint="eastAsia"/>
                <w:szCs w:val="21"/>
              </w:rPr>
              <w:t>3</w:t>
            </w:r>
            <w:r>
              <w:rPr>
                <w:rFonts w:hint="eastAsia"/>
                <w:szCs w:val="21"/>
              </w:rPr>
              <w:t>）投标人数量</w:t>
            </w:r>
            <w:r>
              <w:rPr>
                <w:rFonts w:hint="eastAsia"/>
                <w:szCs w:val="21"/>
              </w:rPr>
              <w:t>A</w:t>
            </w:r>
            <w:r>
              <w:rPr>
                <w:rFonts w:hint="eastAsia"/>
                <w:szCs w:val="21"/>
              </w:rPr>
              <w:t>为大于</w:t>
            </w:r>
            <w:r>
              <w:rPr>
                <w:rFonts w:hint="eastAsia"/>
                <w:szCs w:val="21"/>
              </w:rPr>
              <w:t>20</w:t>
            </w:r>
            <w:r>
              <w:rPr>
                <w:rFonts w:hint="eastAsia"/>
                <w:szCs w:val="21"/>
              </w:rPr>
              <w:t>的偶数时，从报价由高到低淘汰</w:t>
            </w:r>
            <w:r>
              <w:rPr>
                <w:rFonts w:hint="eastAsia"/>
                <w:szCs w:val="21"/>
              </w:rPr>
              <w:t>(A-20)/2</w:t>
            </w:r>
            <w:r>
              <w:rPr>
                <w:rFonts w:hint="eastAsia"/>
                <w:szCs w:val="21"/>
              </w:rPr>
              <w:t>名投标人，从报价由低到高淘汰</w:t>
            </w:r>
            <w:r>
              <w:rPr>
                <w:rFonts w:hint="eastAsia"/>
                <w:szCs w:val="21"/>
              </w:rPr>
              <w:t>(A-20)/2</w:t>
            </w:r>
            <w:r>
              <w:rPr>
                <w:rFonts w:hint="eastAsia"/>
                <w:szCs w:val="21"/>
              </w:rPr>
              <w:t>名名投标人；</w:t>
            </w:r>
          </w:p>
          <w:p w:rsidR="00A83E2D" w:rsidRDefault="001973C4">
            <w:pPr>
              <w:adjustRightInd w:val="0"/>
              <w:snapToGrid w:val="0"/>
              <w:textAlignment w:val="baseline"/>
              <w:rPr>
                <w:szCs w:val="21"/>
              </w:rPr>
            </w:pPr>
            <w:r>
              <w:rPr>
                <w:rFonts w:hint="eastAsia"/>
                <w:szCs w:val="21"/>
              </w:rPr>
              <w:t>（</w:t>
            </w:r>
            <w:r>
              <w:rPr>
                <w:rFonts w:hint="eastAsia"/>
                <w:szCs w:val="21"/>
              </w:rPr>
              <w:t>4</w:t>
            </w:r>
            <w:r>
              <w:rPr>
                <w:rFonts w:hint="eastAsia"/>
                <w:szCs w:val="21"/>
              </w:rPr>
              <w:t>）淘汰后剩余投标人进入后续评标环节，被淘汰的投标人则不参与后续评标环节。</w:t>
            </w:r>
          </w:p>
        </w:tc>
      </w:tr>
    </w:tbl>
    <w:p w:rsidR="00A83E2D" w:rsidRDefault="001973C4">
      <w:pPr>
        <w:pStyle w:val="21"/>
        <w:pageBreakBefore/>
        <w:spacing w:beforeLines="50" w:before="120" w:afterLines="50" w:after="120" w:line="360" w:lineRule="auto"/>
        <w:rPr>
          <w:rFonts w:ascii="Times New Roman" w:eastAsia="宋体" w:hAnsi="Times New Roman"/>
          <w:sz w:val="28"/>
        </w:rPr>
      </w:pPr>
      <w:bookmarkStart w:id="58" w:name="_Toc516154210"/>
      <w:r>
        <w:rPr>
          <w:rFonts w:ascii="Times New Roman" w:eastAsia="宋体" w:hAnsi="Times New Roman" w:hint="eastAsia"/>
          <w:sz w:val="28"/>
        </w:rPr>
        <w:lastRenderedPageBreak/>
        <w:t>投标人须知前附表二</w:t>
      </w:r>
      <w:bookmarkEnd w:id="58"/>
    </w:p>
    <w:p w:rsidR="00A83E2D" w:rsidRDefault="001973C4">
      <w:pPr>
        <w:snapToGrid w:val="0"/>
        <w:spacing w:beforeLines="30" w:before="72" w:line="360" w:lineRule="auto"/>
        <w:jc w:val="center"/>
        <w:rPr>
          <w:b/>
          <w:bCs/>
          <w:sz w:val="24"/>
          <w:szCs w:val="21"/>
        </w:rPr>
      </w:pPr>
      <w:r>
        <w:rPr>
          <w:rFonts w:hint="eastAsia"/>
          <w:b/>
          <w:bCs/>
          <w:sz w:val="24"/>
          <w:szCs w:val="21"/>
        </w:rPr>
        <w:t>否决性条款摘要</w:t>
      </w:r>
    </w:p>
    <w:p w:rsidR="00A83E2D" w:rsidRDefault="001973C4">
      <w:pPr>
        <w:spacing w:beforeLines="30" w:before="72" w:line="360" w:lineRule="auto"/>
        <w:ind w:firstLineChars="200" w:firstLine="420"/>
        <w:rPr>
          <w:bCs/>
          <w:szCs w:val="21"/>
        </w:rPr>
      </w:pPr>
      <w:r>
        <w:rPr>
          <w:rFonts w:hint="eastAsia"/>
          <w:bCs/>
          <w:szCs w:val="21"/>
        </w:rPr>
        <w:t>本章节是招标文件</w:t>
      </w:r>
      <w:r>
        <w:rPr>
          <w:rFonts w:hint="eastAsia"/>
          <w:bCs/>
          <w:szCs w:val="21"/>
        </w:rPr>
        <w:t>(</w:t>
      </w:r>
      <w:r>
        <w:rPr>
          <w:rFonts w:hint="eastAsia"/>
          <w:bCs/>
          <w:szCs w:val="21"/>
        </w:rPr>
        <w:t>含招标文件的澄清、答疑、补充文件等</w:t>
      </w:r>
      <w:r>
        <w:rPr>
          <w:rFonts w:hint="eastAsia"/>
          <w:bCs/>
          <w:szCs w:val="21"/>
        </w:rPr>
        <w:t>)</w:t>
      </w:r>
      <w:r>
        <w:rPr>
          <w:rFonts w:hint="eastAsia"/>
          <w:bCs/>
          <w:szCs w:val="21"/>
        </w:rPr>
        <w:t>中涉及的所有否决性条款的摘要，否决性条款包括：招标文件不予受理（开标会），围标、串标的判定与处理（初步评审）、废标的判定与处理（详细评审）条款。招标文件中有关否决性条款的阐述与本附件不一致的，以本附件内容为准。</w:t>
      </w:r>
    </w:p>
    <w:p w:rsidR="00A83E2D" w:rsidRDefault="00A83E2D">
      <w:pPr>
        <w:snapToGrid w:val="0"/>
        <w:spacing w:beforeLines="30" w:before="72" w:line="360" w:lineRule="auto"/>
        <w:ind w:firstLineChars="200" w:firstLine="422"/>
        <w:rPr>
          <w:b/>
          <w:bCs/>
          <w:szCs w:val="21"/>
        </w:rPr>
      </w:pPr>
    </w:p>
    <w:p w:rsidR="00A83E2D" w:rsidRDefault="001973C4">
      <w:pPr>
        <w:snapToGrid w:val="0"/>
        <w:spacing w:beforeLines="30" w:before="72" w:line="360" w:lineRule="auto"/>
        <w:rPr>
          <w:b/>
          <w:bCs/>
          <w:szCs w:val="21"/>
        </w:rPr>
      </w:pPr>
      <w:r>
        <w:rPr>
          <w:rFonts w:hint="eastAsia"/>
          <w:b/>
          <w:bCs/>
          <w:szCs w:val="21"/>
        </w:rPr>
        <w:t>1</w:t>
      </w:r>
      <w:r>
        <w:rPr>
          <w:rFonts w:hint="eastAsia"/>
          <w:b/>
          <w:bCs/>
          <w:szCs w:val="21"/>
        </w:rPr>
        <w:t>、</w:t>
      </w:r>
      <w:r>
        <w:rPr>
          <w:rFonts w:hint="eastAsia"/>
          <w:b/>
          <w:szCs w:val="21"/>
        </w:rPr>
        <w:t>开标阶段的不予受理情形：</w:t>
      </w:r>
    </w:p>
    <w:p w:rsidR="00A83E2D" w:rsidRDefault="001973C4">
      <w:pPr>
        <w:pStyle w:val="a5"/>
        <w:snapToGrid w:val="0"/>
        <w:spacing w:beforeLines="30" w:before="72" w:line="360" w:lineRule="auto"/>
        <w:ind w:firstLineChars="0"/>
        <w:rPr>
          <w:szCs w:val="21"/>
        </w:rPr>
      </w:pPr>
      <w:bookmarkStart w:id="59" w:name="_Toc246144208"/>
      <w:bookmarkStart w:id="60" w:name="_Toc246221337"/>
      <w:bookmarkStart w:id="61" w:name="_Toc246133765"/>
      <w:r>
        <w:rPr>
          <w:rFonts w:hint="eastAsia"/>
          <w:szCs w:val="21"/>
        </w:rPr>
        <w:t>1</w:t>
      </w:r>
      <w:r>
        <w:rPr>
          <w:rFonts w:hint="eastAsia"/>
          <w:szCs w:val="21"/>
        </w:rPr>
        <w:t>）在投标须知前附表规定的投标截止时间以后逾期送达的或者未送达指定地点的；</w:t>
      </w:r>
    </w:p>
    <w:p w:rsidR="00A83E2D" w:rsidRDefault="001973C4">
      <w:pPr>
        <w:pStyle w:val="a5"/>
        <w:snapToGrid w:val="0"/>
        <w:spacing w:beforeLines="30" w:before="72" w:line="360" w:lineRule="auto"/>
        <w:rPr>
          <w:szCs w:val="21"/>
        </w:rPr>
      </w:pPr>
      <w:r>
        <w:rPr>
          <w:rFonts w:hint="eastAsia"/>
          <w:szCs w:val="21"/>
        </w:rPr>
        <w:t>2</w:t>
      </w:r>
      <w:r>
        <w:rPr>
          <w:rFonts w:hint="eastAsia"/>
          <w:szCs w:val="21"/>
        </w:rPr>
        <w:t>）未按本招标文件的规定进行密封、标记和加盖投标人公章的；</w:t>
      </w:r>
    </w:p>
    <w:p w:rsidR="00A83E2D" w:rsidRDefault="001973C4">
      <w:pPr>
        <w:snapToGrid w:val="0"/>
        <w:spacing w:beforeLines="30" w:before="72" w:line="360" w:lineRule="auto"/>
        <w:rPr>
          <w:b/>
          <w:szCs w:val="21"/>
        </w:rPr>
      </w:pPr>
      <w:r>
        <w:rPr>
          <w:rFonts w:hint="eastAsia"/>
          <w:b/>
          <w:szCs w:val="21"/>
        </w:rPr>
        <w:t>2</w:t>
      </w:r>
      <w:r>
        <w:rPr>
          <w:rFonts w:hint="eastAsia"/>
          <w:b/>
          <w:szCs w:val="21"/>
        </w:rPr>
        <w:t>、围标、串标与废标的判定与处理</w:t>
      </w:r>
      <w:bookmarkEnd w:id="59"/>
      <w:bookmarkEnd w:id="60"/>
      <w:bookmarkEnd w:id="61"/>
    </w:p>
    <w:p w:rsidR="00A83E2D" w:rsidRDefault="001973C4">
      <w:pPr>
        <w:widowControl/>
        <w:snapToGrid w:val="0"/>
        <w:spacing w:beforeLines="30" w:before="72" w:line="360" w:lineRule="auto"/>
        <w:ind w:firstLineChars="200" w:firstLine="422"/>
        <w:rPr>
          <w:b/>
          <w:szCs w:val="21"/>
        </w:rPr>
      </w:pPr>
      <w:r>
        <w:rPr>
          <w:rFonts w:hint="eastAsia"/>
          <w:b/>
          <w:szCs w:val="21"/>
        </w:rPr>
        <w:t>1</w:t>
      </w:r>
      <w:r>
        <w:rPr>
          <w:rFonts w:hint="eastAsia"/>
          <w:b/>
          <w:szCs w:val="21"/>
        </w:rPr>
        <w:t>）围标、串标的判定与处理</w:t>
      </w:r>
    </w:p>
    <w:p w:rsidR="00A83E2D" w:rsidRDefault="001973C4">
      <w:pPr>
        <w:snapToGrid w:val="0"/>
        <w:spacing w:beforeLines="30" w:before="72" w:line="360" w:lineRule="auto"/>
        <w:ind w:firstLineChars="200" w:firstLine="420"/>
        <w:rPr>
          <w:szCs w:val="21"/>
        </w:rPr>
      </w:pPr>
      <w:r>
        <w:rPr>
          <w:rFonts w:hint="eastAsia"/>
          <w:szCs w:val="21"/>
        </w:rPr>
        <w:t>有下列情形之一的，经评标委员会遵循少数服从多数的原则集体表决认定后，按围标、串标行为对待，除按废标处理外，招标人将提请建设行政主管部门或者有关行政管理部门根据情况依法做出处罚：</w:t>
      </w:r>
    </w:p>
    <w:p w:rsidR="00A83E2D" w:rsidRDefault="001973C4">
      <w:pPr>
        <w:pStyle w:val="a5"/>
        <w:snapToGrid w:val="0"/>
        <w:spacing w:beforeLines="30" w:before="72" w:line="360" w:lineRule="auto"/>
        <w:rPr>
          <w:szCs w:val="21"/>
        </w:rPr>
      </w:pPr>
      <w:r>
        <w:rPr>
          <w:rFonts w:hint="eastAsia"/>
          <w:szCs w:val="21"/>
        </w:rPr>
        <w:t>（</w:t>
      </w:r>
      <w:r>
        <w:rPr>
          <w:rFonts w:hint="eastAsia"/>
          <w:szCs w:val="21"/>
        </w:rPr>
        <w:t>1</w:t>
      </w:r>
      <w:r>
        <w:rPr>
          <w:rFonts w:hint="eastAsia"/>
          <w:szCs w:val="21"/>
        </w:rPr>
        <w:t>）不同投标人的投标文件内容存在非正常一致；</w:t>
      </w:r>
    </w:p>
    <w:p w:rsidR="00A83E2D" w:rsidRDefault="001973C4">
      <w:pPr>
        <w:pStyle w:val="a5"/>
        <w:snapToGrid w:val="0"/>
        <w:spacing w:beforeLines="30" w:before="72" w:line="360" w:lineRule="auto"/>
        <w:rPr>
          <w:szCs w:val="21"/>
        </w:rPr>
      </w:pPr>
      <w:r>
        <w:rPr>
          <w:rFonts w:hint="eastAsia"/>
          <w:szCs w:val="21"/>
        </w:rPr>
        <w:t>（</w:t>
      </w:r>
      <w:r>
        <w:rPr>
          <w:rFonts w:hint="eastAsia"/>
          <w:szCs w:val="21"/>
        </w:rPr>
        <w:t>2</w:t>
      </w:r>
      <w:r>
        <w:rPr>
          <w:rFonts w:hint="eastAsia"/>
          <w:szCs w:val="21"/>
        </w:rPr>
        <w:t>）不同投标人的投标文件错漏之处一致的；</w:t>
      </w:r>
    </w:p>
    <w:p w:rsidR="00A83E2D" w:rsidRDefault="001973C4">
      <w:pPr>
        <w:pStyle w:val="a5"/>
        <w:snapToGrid w:val="0"/>
        <w:spacing w:beforeLines="30" w:before="72" w:line="360" w:lineRule="auto"/>
        <w:rPr>
          <w:szCs w:val="21"/>
        </w:rPr>
      </w:pPr>
      <w:r>
        <w:rPr>
          <w:rFonts w:hint="eastAsia"/>
          <w:szCs w:val="21"/>
        </w:rPr>
        <w:t>（</w:t>
      </w:r>
      <w:r>
        <w:rPr>
          <w:rFonts w:hint="eastAsia"/>
          <w:szCs w:val="21"/>
        </w:rPr>
        <w:t>3</w:t>
      </w:r>
      <w:r>
        <w:rPr>
          <w:rFonts w:hint="eastAsia"/>
          <w:szCs w:val="21"/>
        </w:rPr>
        <w:t>）不同投标人的投标文件由同一单位或者同一人编制的；</w:t>
      </w:r>
    </w:p>
    <w:p w:rsidR="00A83E2D" w:rsidRDefault="001973C4">
      <w:pPr>
        <w:pStyle w:val="a5"/>
        <w:snapToGrid w:val="0"/>
        <w:spacing w:beforeLines="30" w:before="72" w:line="360" w:lineRule="auto"/>
        <w:rPr>
          <w:szCs w:val="21"/>
        </w:rPr>
      </w:pPr>
      <w:r>
        <w:rPr>
          <w:rFonts w:hint="eastAsia"/>
          <w:szCs w:val="21"/>
        </w:rPr>
        <w:t>（</w:t>
      </w:r>
      <w:r>
        <w:rPr>
          <w:rFonts w:hint="eastAsia"/>
          <w:szCs w:val="21"/>
        </w:rPr>
        <w:t>4</w:t>
      </w:r>
      <w:r>
        <w:rPr>
          <w:rFonts w:hint="eastAsia"/>
          <w:szCs w:val="21"/>
        </w:rPr>
        <w:t>）不同投标人的投标文件载明的项目组机构成员出现同一人的；</w:t>
      </w:r>
    </w:p>
    <w:p w:rsidR="00A83E2D" w:rsidRDefault="001973C4">
      <w:pPr>
        <w:pStyle w:val="a5"/>
        <w:snapToGrid w:val="0"/>
        <w:spacing w:beforeLines="30" w:before="72" w:line="360" w:lineRule="auto"/>
        <w:rPr>
          <w:szCs w:val="21"/>
        </w:rPr>
      </w:pPr>
      <w:r>
        <w:rPr>
          <w:rFonts w:hint="eastAsia"/>
          <w:szCs w:val="21"/>
        </w:rPr>
        <w:t>（</w:t>
      </w:r>
      <w:r>
        <w:rPr>
          <w:rFonts w:hint="eastAsia"/>
          <w:szCs w:val="21"/>
        </w:rPr>
        <w:t>5</w:t>
      </w:r>
      <w:r>
        <w:rPr>
          <w:rFonts w:hint="eastAsia"/>
          <w:szCs w:val="21"/>
        </w:rPr>
        <w:t>）不同投标人的投标文件相互混装的；</w:t>
      </w:r>
    </w:p>
    <w:p w:rsidR="00A83E2D" w:rsidRDefault="001973C4">
      <w:pPr>
        <w:pStyle w:val="a5"/>
        <w:snapToGrid w:val="0"/>
        <w:spacing w:beforeLines="30" w:before="72" w:line="360" w:lineRule="auto"/>
        <w:rPr>
          <w:szCs w:val="21"/>
        </w:rPr>
      </w:pPr>
      <w:r>
        <w:rPr>
          <w:rFonts w:hint="eastAsia"/>
          <w:szCs w:val="21"/>
        </w:rPr>
        <w:t>（</w:t>
      </w:r>
      <w:r>
        <w:rPr>
          <w:rFonts w:hint="eastAsia"/>
          <w:szCs w:val="21"/>
        </w:rPr>
        <w:t>6</w:t>
      </w:r>
      <w:r>
        <w:rPr>
          <w:rFonts w:hint="eastAsia"/>
          <w:szCs w:val="21"/>
        </w:rPr>
        <w:t>）不同投标人委托同一人提交投标文件的；</w:t>
      </w:r>
    </w:p>
    <w:p w:rsidR="00A83E2D" w:rsidRDefault="001973C4">
      <w:pPr>
        <w:pStyle w:val="a5"/>
        <w:snapToGrid w:val="0"/>
        <w:spacing w:beforeLines="30" w:before="72" w:line="360" w:lineRule="auto"/>
        <w:rPr>
          <w:szCs w:val="21"/>
        </w:rPr>
      </w:pPr>
      <w:r>
        <w:rPr>
          <w:rFonts w:hint="eastAsia"/>
          <w:szCs w:val="21"/>
        </w:rPr>
        <w:t>（</w:t>
      </w:r>
      <w:r>
        <w:rPr>
          <w:rFonts w:hint="eastAsia"/>
          <w:szCs w:val="21"/>
        </w:rPr>
        <w:t>7</w:t>
      </w:r>
      <w:r>
        <w:rPr>
          <w:rFonts w:hint="eastAsia"/>
          <w:szCs w:val="21"/>
        </w:rPr>
        <w:t>）评标委员会认定的其他围标、串通投标情形。</w:t>
      </w:r>
    </w:p>
    <w:p w:rsidR="00A83E2D" w:rsidRDefault="001973C4">
      <w:pPr>
        <w:widowControl/>
        <w:snapToGrid w:val="0"/>
        <w:spacing w:beforeLines="30" w:before="72" w:line="360" w:lineRule="auto"/>
        <w:ind w:firstLineChars="200" w:firstLine="422"/>
        <w:rPr>
          <w:b/>
          <w:szCs w:val="21"/>
        </w:rPr>
      </w:pPr>
      <w:r>
        <w:rPr>
          <w:rFonts w:hint="eastAsia"/>
          <w:b/>
          <w:szCs w:val="21"/>
        </w:rPr>
        <w:t>2</w:t>
      </w:r>
      <w:r>
        <w:rPr>
          <w:rFonts w:hint="eastAsia"/>
          <w:b/>
          <w:szCs w:val="21"/>
        </w:rPr>
        <w:t>）废标的判定与处理</w:t>
      </w:r>
    </w:p>
    <w:p w:rsidR="00A83E2D" w:rsidRDefault="001973C4">
      <w:pPr>
        <w:snapToGrid w:val="0"/>
        <w:spacing w:beforeLines="30" w:before="72" w:line="360" w:lineRule="auto"/>
        <w:ind w:firstLineChars="200" w:firstLine="420"/>
        <w:rPr>
          <w:szCs w:val="21"/>
        </w:rPr>
      </w:pPr>
      <w:r>
        <w:rPr>
          <w:rFonts w:hint="eastAsia"/>
          <w:szCs w:val="21"/>
        </w:rPr>
        <w:t>有下列情形之一的，经评标委员会遵循少数服从多数的原则集体表决认定后，按废标处理而让该投标文件退出评标程序。</w:t>
      </w:r>
    </w:p>
    <w:p w:rsidR="00A83E2D" w:rsidRDefault="001973C4">
      <w:pPr>
        <w:pStyle w:val="a5"/>
        <w:snapToGrid w:val="0"/>
        <w:spacing w:beforeLines="30" w:before="72" w:line="360" w:lineRule="auto"/>
        <w:ind w:firstLineChars="0"/>
        <w:rPr>
          <w:szCs w:val="21"/>
        </w:rPr>
      </w:pPr>
      <w:r>
        <w:rPr>
          <w:rFonts w:hint="eastAsia"/>
          <w:szCs w:val="21"/>
        </w:rPr>
        <w:t>（</w:t>
      </w:r>
      <w:r>
        <w:rPr>
          <w:rFonts w:hint="eastAsia"/>
          <w:szCs w:val="21"/>
        </w:rPr>
        <w:t>1</w:t>
      </w:r>
      <w:r>
        <w:rPr>
          <w:rFonts w:hint="eastAsia"/>
          <w:szCs w:val="21"/>
        </w:rPr>
        <w:t>）</w:t>
      </w:r>
      <w:r>
        <w:rPr>
          <w:szCs w:val="21"/>
        </w:rPr>
        <w:t>投标函未按招标文件规定加盖投标人公章并无法定代表人（或</w:t>
      </w:r>
      <w:r>
        <w:rPr>
          <w:rFonts w:hint="eastAsia"/>
          <w:szCs w:val="21"/>
        </w:rPr>
        <w:t>其</w:t>
      </w:r>
      <w:r>
        <w:rPr>
          <w:szCs w:val="21"/>
        </w:rPr>
        <w:t>授权代理人）签字</w:t>
      </w:r>
      <w:r>
        <w:rPr>
          <w:rFonts w:hint="eastAsia"/>
          <w:szCs w:val="21"/>
        </w:rPr>
        <w:t>或盖章</w:t>
      </w:r>
      <w:r>
        <w:rPr>
          <w:szCs w:val="21"/>
        </w:rPr>
        <w:t>的；</w:t>
      </w:r>
    </w:p>
    <w:p w:rsidR="00A83E2D" w:rsidRDefault="001973C4">
      <w:pPr>
        <w:pStyle w:val="a5"/>
        <w:snapToGrid w:val="0"/>
        <w:spacing w:beforeLines="30" w:before="72" w:line="360" w:lineRule="auto"/>
        <w:ind w:firstLineChars="0"/>
        <w:rPr>
          <w:szCs w:val="21"/>
        </w:rPr>
      </w:pPr>
      <w:r>
        <w:rPr>
          <w:rFonts w:hint="eastAsia"/>
          <w:szCs w:val="21"/>
        </w:rPr>
        <w:t>（</w:t>
      </w:r>
      <w:r>
        <w:rPr>
          <w:rFonts w:hint="eastAsia"/>
          <w:szCs w:val="21"/>
        </w:rPr>
        <w:t>2</w:t>
      </w:r>
      <w:r>
        <w:rPr>
          <w:rFonts w:hint="eastAsia"/>
          <w:szCs w:val="21"/>
        </w:rPr>
        <w:t>）</w:t>
      </w:r>
      <w:r>
        <w:rPr>
          <w:szCs w:val="21"/>
        </w:rPr>
        <w:t>投标人递交两份或多份内容不同的投标文件，或在一份投标文件中，有两个或多个报价且</w:t>
      </w:r>
      <w:r>
        <w:rPr>
          <w:rFonts w:hint="eastAsia"/>
          <w:szCs w:val="21"/>
        </w:rPr>
        <w:t>根据招标文件评标办法规定的修正原则无法确定</w:t>
      </w:r>
      <w:r>
        <w:rPr>
          <w:szCs w:val="21"/>
        </w:rPr>
        <w:t>哪一个有效的，按招标文件规定提供可选择性方案报价的除外；</w:t>
      </w:r>
    </w:p>
    <w:p w:rsidR="00A83E2D" w:rsidRDefault="001973C4">
      <w:pPr>
        <w:pStyle w:val="a5"/>
        <w:snapToGrid w:val="0"/>
        <w:spacing w:beforeLines="30" w:before="72" w:line="360" w:lineRule="auto"/>
        <w:rPr>
          <w:szCs w:val="21"/>
        </w:rPr>
      </w:pPr>
      <w:r>
        <w:rPr>
          <w:rFonts w:hint="eastAsia"/>
          <w:szCs w:val="21"/>
        </w:rPr>
        <w:lastRenderedPageBreak/>
        <w:t>（</w:t>
      </w:r>
      <w:r>
        <w:rPr>
          <w:rFonts w:hint="eastAsia"/>
          <w:szCs w:val="21"/>
        </w:rPr>
        <w:t>3</w:t>
      </w:r>
      <w:r>
        <w:rPr>
          <w:rFonts w:hint="eastAsia"/>
          <w:szCs w:val="21"/>
        </w:rPr>
        <w:t>）</w:t>
      </w:r>
      <w:r>
        <w:rPr>
          <w:szCs w:val="21"/>
        </w:rPr>
        <w:t>投标人未能按招标文件要求提交足额有效的投标担保的；</w:t>
      </w:r>
    </w:p>
    <w:p w:rsidR="00A83E2D" w:rsidRDefault="001973C4">
      <w:pPr>
        <w:pStyle w:val="a5"/>
        <w:snapToGrid w:val="0"/>
        <w:spacing w:beforeLines="30" w:before="72" w:line="360" w:lineRule="auto"/>
        <w:rPr>
          <w:szCs w:val="21"/>
        </w:rPr>
      </w:pPr>
      <w:r>
        <w:rPr>
          <w:rFonts w:hint="eastAsia"/>
          <w:szCs w:val="21"/>
        </w:rPr>
        <w:t>（</w:t>
      </w:r>
      <w:r>
        <w:rPr>
          <w:rFonts w:hint="eastAsia"/>
          <w:szCs w:val="21"/>
        </w:rPr>
        <w:t>4</w:t>
      </w:r>
      <w:r>
        <w:rPr>
          <w:rFonts w:hint="eastAsia"/>
          <w:szCs w:val="21"/>
        </w:rPr>
        <w:t>）投标人资格条件不满足招标文件要求的</w:t>
      </w:r>
      <w:r>
        <w:rPr>
          <w:szCs w:val="21"/>
        </w:rPr>
        <w:t>；</w:t>
      </w:r>
    </w:p>
    <w:p w:rsidR="00A83E2D" w:rsidRDefault="001973C4">
      <w:pPr>
        <w:pStyle w:val="a5"/>
        <w:snapToGrid w:val="0"/>
        <w:spacing w:beforeLines="30" w:before="72" w:line="360" w:lineRule="auto"/>
        <w:ind w:firstLineChars="0"/>
        <w:rPr>
          <w:szCs w:val="21"/>
        </w:rPr>
      </w:pPr>
      <w:r>
        <w:rPr>
          <w:rFonts w:hint="eastAsia"/>
          <w:szCs w:val="21"/>
        </w:rPr>
        <w:t>（</w:t>
      </w:r>
      <w:r>
        <w:rPr>
          <w:rFonts w:hint="eastAsia"/>
          <w:szCs w:val="21"/>
        </w:rPr>
        <w:t>5</w:t>
      </w:r>
      <w:r>
        <w:rPr>
          <w:rFonts w:hint="eastAsia"/>
          <w:szCs w:val="21"/>
        </w:rPr>
        <w:t>）</w:t>
      </w:r>
      <w:r>
        <w:rPr>
          <w:szCs w:val="21"/>
        </w:rPr>
        <w:t>投标人以他人名义投标，串通投标，以行贿手段</w:t>
      </w:r>
      <w:r>
        <w:rPr>
          <w:rFonts w:hint="eastAsia"/>
          <w:szCs w:val="21"/>
        </w:rPr>
        <w:t>，</w:t>
      </w:r>
      <w:r>
        <w:rPr>
          <w:szCs w:val="21"/>
        </w:rPr>
        <w:t>谋取中标或者以其他弄虚作假方式投标的；</w:t>
      </w:r>
    </w:p>
    <w:p w:rsidR="00A83E2D" w:rsidRDefault="001973C4">
      <w:pPr>
        <w:pStyle w:val="a5"/>
        <w:snapToGrid w:val="0"/>
        <w:spacing w:beforeLines="30" w:before="72" w:line="360" w:lineRule="auto"/>
        <w:ind w:firstLineChars="0"/>
        <w:rPr>
          <w:szCs w:val="21"/>
        </w:rPr>
      </w:pPr>
      <w:r>
        <w:rPr>
          <w:rFonts w:hint="eastAsia"/>
          <w:szCs w:val="21"/>
        </w:rPr>
        <w:t>（</w:t>
      </w:r>
      <w:r>
        <w:rPr>
          <w:rFonts w:hint="eastAsia"/>
          <w:szCs w:val="21"/>
        </w:rPr>
        <w:t>6</w:t>
      </w:r>
      <w:r>
        <w:rPr>
          <w:rFonts w:hint="eastAsia"/>
          <w:szCs w:val="21"/>
        </w:rPr>
        <w:t>）</w:t>
      </w:r>
      <w:r>
        <w:rPr>
          <w:szCs w:val="21"/>
        </w:rPr>
        <w:t>对招标文件提出的实质性要求和条件未作出响应的或不满足的，或招标文件其他位置明确规定的废标条款</w:t>
      </w:r>
      <w:r>
        <w:rPr>
          <w:rFonts w:hint="eastAsia"/>
          <w:szCs w:val="21"/>
        </w:rPr>
        <w:t>（包括</w:t>
      </w:r>
      <w:r>
        <w:rPr>
          <w:szCs w:val="21"/>
        </w:rPr>
        <w:t>标注</w:t>
      </w:r>
      <w:r>
        <w:rPr>
          <w:rFonts w:hint="eastAsia"/>
          <w:szCs w:val="21"/>
        </w:rPr>
        <w:t>★的</w:t>
      </w:r>
      <w:r>
        <w:rPr>
          <w:szCs w:val="21"/>
        </w:rPr>
        <w:t>条款</w:t>
      </w:r>
      <w:r>
        <w:rPr>
          <w:rFonts w:hint="eastAsia"/>
          <w:szCs w:val="21"/>
        </w:rPr>
        <w:t>）</w:t>
      </w:r>
      <w:r>
        <w:rPr>
          <w:szCs w:val="21"/>
        </w:rPr>
        <w:t>；</w:t>
      </w:r>
    </w:p>
    <w:p w:rsidR="00A83E2D" w:rsidRDefault="001973C4">
      <w:pPr>
        <w:pStyle w:val="a5"/>
        <w:snapToGrid w:val="0"/>
        <w:spacing w:beforeLines="30" w:before="72" w:line="360" w:lineRule="auto"/>
        <w:ind w:firstLineChars="0"/>
        <w:rPr>
          <w:szCs w:val="21"/>
        </w:rPr>
      </w:pPr>
      <w:r>
        <w:rPr>
          <w:rFonts w:hint="eastAsia"/>
          <w:szCs w:val="21"/>
        </w:rPr>
        <w:t>（</w:t>
      </w:r>
      <w:r>
        <w:rPr>
          <w:szCs w:val="21"/>
        </w:rPr>
        <w:t>7</w:t>
      </w:r>
      <w:r>
        <w:rPr>
          <w:rFonts w:hint="eastAsia"/>
          <w:szCs w:val="21"/>
        </w:rPr>
        <w:t>）</w:t>
      </w:r>
      <w:r>
        <w:rPr>
          <w:szCs w:val="21"/>
        </w:rPr>
        <w:t>投标人未能按照评标委员会要求，对其投标文件进行澄清、说明和补正的</w:t>
      </w:r>
      <w:r>
        <w:rPr>
          <w:rFonts w:hint="eastAsia"/>
          <w:szCs w:val="21"/>
        </w:rPr>
        <w:t>，或投标人不接受根据招标文件规定对投标报价进行算术修正的；</w:t>
      </w:r>
    </w:p>
    <w:p w:rsidR="00A83E2D" w:rsidRDefault="001973C4">
      <w:pPr>
        <w:pStyle w:val="a5"/>
        <w:snapToGrid w:val="0"/>
        <w:spacing w:beforeLines="30" w:before="72" w:line="360" w:lineRule="auto"/>
        <w:rPr>
          <w:szCs w:val="21"/>
        </w:rPr>
      </w:pPr>
      <w:r>
        <w:rPr>
          <w:rFonts w:hint="eastAsia"/>
          <w:szCs w:val="21"/>
        </w:rPr>
        <w:t>（</w:t>
      </w:r>
      <w:r>
        <w:rPr>
          <w:rFonts w:hint="eastAsia"/>
          <w:szCs w:val="21"/>
        </w:rPr>
        <w:t>9</w:t>
      </w:r>
      <w:r>
        <w:rPr>
          <w:rFonts w:hint="eastAsia"/>
          <w:szCs w:val="21"/>
        </w:rPr>
        <w:t>）投标文件附有招标人不能接受的条件；</w:t>
      </w:r>
    </w:p>
    <w:p w:rsidR="00A83E2D" w:rsidRDefault="001973C4">
      <w:pPr>
        <w:pStyle w:val="a5"/>
        <w:snapToGrid w:val="0"/>
        <w:spacing w:beforeLines="30" w:before="72" w:line="360" w:lineRule="auto"/>
        <w:ind w:firstLineChars="0"/>
      </w:pPr>
      <w:r>
        <w:rPr>
          <w:rFonts w:hint="eastAsia"/>
        </w:rPr>
        <w:t>（</w:t>
      </w:r>
      <w:r>
        <w:rPr>
          <w:rFonts w:hint="eastAsia"/>
        </w:rPr>
        <w:t>9</w:t>
      </w:r>
      <w:r>
        <w:rPr>
          <w:rFonts w:hint="eastAsia"/>
        </w:rPr>
        <w:t>）单位负责人为同一人或者存在控股、管理关系的不同单位，参加同一标段投标或者未划分标段的同一招标项目投标；</w:t>
      </w:r>
    </w:p>
    <w:p w:rsidR="00A83E2D" w:rsidRDefault="001973C4">
      <w:pPr>
        <w:pStyle w:val="a5"/>
        <w:snapToGrid w:val="0"/>
        <w:spacing w:beforeLines="30" w:before="72" w:line="360" w:lineRule="auto"/>
        <w:rPr>
          <w:snapToGrid w:val="0"/>
          <w:kern w:val="0"/>
          <w:szCs w:val="21"/>
        </w:rPr>
      </w:pPr>
      <w:r>
        <w:rPr>
          <w:rFonts w:hint="eastAsia"/>
          <w:snapToGrid w:val="0"/>
          <w:kern w:val="0"/>
          <w:szCs w:val="21"/>
        </w:rPr>
        <w:t>（</w:t>
      </w:r>
      <w:r>
        <w:rPr>
          <w:rFonts w:hint="eastAsia"/>
          <w:snapToGrid w:val="0"/>
          <w:kern w:val="0"/>
          <w:szCs w:val="21"/>
        </w:rPr>
        <w:t>1</w:t>
      </w:r>
      <w:r>
        <w:rPr>
          <w:snapToGrid w:val="0"/>
          <w:kern w:val="0"/>
          <w:szCs w:val="21"/>
        </w:rPr>
        <w:t>0</w:t>
      </w:r>
      <w:r>
        <w:rPr>
          <w:rFonts w:hint="eastAsia"/>
          <w:snapToGrid w:val="0"/>
          <w:kern w:val="0"/>
          <w:szCs w:val="21"/>
        </w:rPr>
        <w:t>）未通过初步评审的投标；</w:t>
      </w:r>
    </w:p>
    <w:p w:rsidR="00A83E2D" w:rsidRDefault="001973C4">
      <w:pPr>
        <w:pStyle w:val="a5"/>
        <w:snapToGrid w:val="0"/>
        <w:spacing w:beforeLines="30" w:before="72" w:line="360" w:lineRule="auto"/>
        <w:rPr>
          <w:snapToGrid w:val="0"/>
          <w:kern w:val="0"/>
          <w:szCs w:val="21"/>
        </w:rPr>
      </w:pPr>
      <w:r>
        <w:rPr>
          <w:rFonts w:hint="eastAsia"/>
        </w:rPr>
        <w:t>（</w:t>
      </w:r>
      <w:r>
        <w:rPr>
          <w:rFonts w:hint="eastAsia"/>
        </w:rPr>
        <w:t>11</w:t>
      </w:r>
      <w:r>
        <w:rPr>
          <w:rFonts w:hint="eastAsia"/>
        </w:rPr>
        <w:t>）</w:t>
      </w:r>
      <w:r>
        <w:rPr>
          <w:rFonts w:hint="eastAsia"/>
          <w:snapToGrid w:val="0"/>
          <w:kern w:val="0"/>
          <w:szCs w:val="21"/>
        </w:rPr>
        <w:t>若出现围标、串标等损害招标人利益的情况，评标委员会可否决部分或全部投标。</w:t>
      </w:r>
    </w:p>
    <w:p w:rsidR="00A83E2D" w:rsidRDefault="001973C4">
      <w:pPr>
        <w:pStyle w:val="a5"/>
        <w:snapToGrid w:val="0"/>
        <w:spacing w:beforeLines="30" w:before="72" w:line="360" w:lineRule="auto"/>
      </w:pPr>
      <w:r>
        <w:rPr>
          <w:rFonts w:hint="eastAsia"/>
        </w:rPr>
        <w:t>（</w:t>
      </w:r>
      <w:r>
        <w:rPr>
          <w:rFonts w:hint="eastAsia"/>
        </w:rPr>
        <w:t>1</w:t>
      </w:r>
      <w:r>
        <w:t>2</w:t>
      </w:r>
      <w:r>
        <w:rPr>
          <w:rFonts w:hint="eastAsia"/>
        </w:rPr>
        <w:t>）符合法律法规或地方主管部门规范性文件规定的其他废标情形的；</w:t>
      </w:r>
    </w:p>
    <w:p w:rsidR="00A83E2D" w:rsidRDefault="001973C4">
      <w:pPr>
        <w:pStyle w:val="a5"/>
        <w:snapToGrid w:val="0"/>
        <w:spacing w:beforeLines="30" w:before="72" w:line="360" w:lineRule="auto"/>
        <w:rPr>
          <w:b/>
          <w:bCs/>
          <w:sz w:val="24"/>
        </w:rPr>
      </w:pPr>
      <w:r>
        <w:rPr>
          <w:rFonts w:hint="eastAsia"/>
        </w:rPr>
        <w:t>（</w:t>
      </w:r>
      <w:r>
        <w:rPr>
          <w:rFonts w:hint="eastAsia"/>
        </w:rPr>
        <w:t>13</w:t>
      </w:r>
      <w:r>
        <w:rPr>
          <w:rFonts w:hint="eastAsia"/>
        </w:rPr>
        <w:t>）招标</w:t>
      </w:r>
      <w:r>
        <w:t>文件有投标</w:t>
      </w:r>
      <w:r>
        <w:rPr>
          <w:rFonts w:hint="eastAsia"/>
        </w:rPr>
        <w:t>最高</w:t>
      </w:r>
      <w:r>
        <w:t>限价要求，投标人报价超出的。</w:t>
      </w:r>
    </w:p>
    <w:p w:rsidR="00A83E2D" w:rsidRDefault="00A83E2D">
      <w:pPr>
        <w:spacing w:beforeLines="30" w:before="72" w:line="360" w:lineRule="auto"/>
      </w:pPr>
    </w:p>
    <w:p w:rsidR="00A83E2D" w:rsidRDefault="001973C4">
      <w:pPr>
        <w:pStyle w:val="2TimesNewRoman5020"/>
        <w:pageBreakBefore/>
        <w:snapToGrid w:val="0"/>
        <w:spacing w:beforeLines="30" w:before="72" w:line="360" w:lineRule="auto"/>
        <w:rPr>
          <w:rFonts w:eastAsia="宋体"/>
          <w:b/>
          <w:sz w:val="21"/>
          <w:szCs w:val="21"/>
        </w:rPr>
      </w:pPr>
      <w:bookmarkStart w:id="62" w:name="_Toc516154211"/>
      <w:bookmarkStart w:id="63" w:name="_Toc450154906"/>
      <w:bookmarkEnd w:id="54"/>
      <w:bookmarkEnd w:id="55"/>
      <w:bookmarkEnd w:id="56"/>
      <w:r>
        <w:rPr>
          <w:rFonts w:eastAsia="宋体" w:hint="eastAsia"/>
          <w:b/>
          <w:sz w:val="21"/>
          <w:szCs w:val="21"/>
        </w:rPr>
        <w:lastRenderedPageBreak/>
        <w:t xml:space="preserve">1. </w:t>
      </w:r>
      <w:r>
        <w:rPr>
          <w:rFonts w:eastAsia="宋体" w:hint="eastAsia"/>
          <w:b/>
          <w:sz w:val="21"/>
          <w:szCs w:val="21"/>
        </w:rPr>
        <w:t>总则</w:t>
      </w:r>
      <w:bookmarkEnd w:id="62"/>
      <w:bookmarkEnd w:id="63"/>
    </w:p>
    <w:p w:rsidR="00A83E2D" w:rsidRDefault="001973C4">
      <w:pPr>
        <w:pStyle w:val="378020"/>
        <w:snapToGrid w:val="0"/>
        <w:spacing w:beforeLines="30" w:before="72" w:line="360" w:lineRule="auto"/>
        <w:rPr>
          <w:rFonts w:eastAsia="宋体"/>
          <w:sz w:val="21"/>
          <w:szCs w:val="21"/>
        </w:rPr>
      </w:pPr>
      <w:bookmarkStart w:id="64" w:name="_Toc144974498"/>
      <w:bookmarkStart w:id="65" w:name="_Toc152042306"/>
      <w:bookmarkStart w:id="66" w:name="_Toc152045530"/>
      <w:bookmarkStart w:id="67" w:name="_Toc330213947"/>
      <w:bookmarkStart w:id="68" w:name="_Toc332121715"/>
      <w:bookmarkStart w:id="69" w:name="_Toc450154907"/>
      <w:bookmarkStart w:id="70" w:name="_Toc516154212"/>
      <w:r>
        <w:rPr>
          <w:rFonts w:eastAsia="宋体" w:hint="eastAsia"/>
          <w:sz w:val="21"/>
          <w:szCs w:val="21"/>
        </w:rPr>
        <w:t xml:space="preserve">1.1 </w:t>
      </w:r>
      <w:r>
        <w:rPr>
          <w:rFonts w:eastAsia="宋体" w:hint="eastAsia"/>
          <w:sz w:val="21"/>
          <w:szCs w:val="21"/>
        </w:rPr>
        <w:t>项目概况</w:t>
      </w:r>
      <w:bookmarkEnd w:id="64"/>
      <w:bookmarkEnd w:id="65"/>
      <w:bookmarkEnd w:id="66"/>
      <w:bookmarkEnd w:id="67"/>
      <w:bookmarkEnd w:id="68"/>
      <w:bookmarkEnd w:id="69"/>
      <w:bookmarkEnd w:id="70"/>
    </w:p>
    <w:p w:rsidR="00A83E2D" w:rsidRDefault="001973C4">
      <w:pPr>
        <w:snapToGrid w:val="0"/>
        <w:spacing w:beforeLines="30" w:before="72" w:line="360" w:lineRule="auto"/>
        <w:ind w:firstLineChars="200" w:firstLine="420"/>
        <w:rPr>
          <w:szCs w:val="21"/>
        </w:rPr>
      </w:pPr>
      <w:r>
        <w:rPr>
          <w:rFonts w:hint="eastAsia"/>
          <w:szCs w:val="21"/>
        </w:rPr>
        <w:t>1.1.1</w:t>
      </w:r>
      <w:r>
        <w:rPr>
          <w:rFonts w:hint="eastAsia"/>
          <w:szCs w:val="21"/>
        </w:rPr>
        <w:t>根据《中华人民共和国招标投标法》等有关法律、法规规章的规定，本招标项目已具备招标条件，参照《中华人民共和国招标投标法》、《中华人民共和国招标投标法实施条例》，对本项目进行公开招标。</w:t>
      </w:r>
    </w:p>
    <w:p w:rsidR="00A83E2D" w:rsidRDefault="001973C4">
      <w:pPr>
        <w:snapToGrid w:val="0"/>
        <w:spacing w:beforeLines="30" w:before="72" w:line="360" w:lineRule="auto"/>
        <w:ind w:firstLineChars="200" w:firstLine="420"/>
        <w:rPr>
          <w:szCs w:val="21"/>
        </w:rPr>
      </w:pPr>
      <w:r>
        <w:rPr>
          <w:rFonts w:hint="eastAsia"/>
          <w:szCs w:val="21"/>
        </w:rPr>
        <w:t xml:space="preserve">1.1.2 </w:t>
      </w:r>
      <w:r>
        <w:rPr>
          <w:rFonts w:hint="eastAsia"/>
          <w:szCs w:val="21"/>
        </w:rPr>
        <w:t>本招标项目招标人：见投标人须知前附表。</w:t>
      </w:r>
    </w:p>
    <w:p w:rsidR="00A83E2D" w:rsidRDefault="001973C4">
      <w:pPr>
        <w:snapToGrid w:val="0"/>
        <w:spacing w:beforeLines="30" w:before="72" w:line="360" w:lineRule="auto"/>
        <w:ind w:firstLineChars="200" w:firstLine="420"/>
        <w:rPr>
          <w:szCs w:val="21"/>
        </w:rPr>
      </w:pPr>
      <w:r>
        <w:rPr>
          <w:rFonts w:hint="eastAsia"/>
          <w:szCs w:val="21"/>
        </w:rPr>
        <w:t xml:space="preserve">1.1.3 </w:t>
      </w:r>
      <w:r>
        <w:rPr>
          <w:rFonts w:hint="eastAsia"/>
          <w:szCs w:val="21"/>
        </w:rPr>
        <w:t>本招标招标代理机构：见投标人须知前附表。</w:t>
      </w:r>
    </w:p>
    <w:p w:rsidR="00A83E2D" w:rsidRDefault="001973C4">
      <w:pPr>
        <w:snapToGrid w:val="0"/>
        <w:spacing w:beforeLines="30" w:before="72" w:line="360" w:lineRule="auto"/>
        <w:ind w:firstLineChars="200" w:firstLine="420"/>
        <w:rPr>
          <w:szCs w:val="21"/>
        </w:rPr>
      </w:pPr>
      <w:r>
        <w:rPr>
          <w:rFonts w:hint="eastAsia"/>
          <w:szCs w:val="21"/>
        </w:rPr>
        <w:t xml:space="preserve">1.1.4 </w:t>
      </w:r>
      <w:r>
        <w:rPr>
          <w:rFonts w:hint="eastAsia"/>
          <w:szCs w:val="21"/>
        </w:rPr>
        <w:t>本招标项目名称：见投标人须知前附表。</w:t>
      </w:r>
    </w:p>
    <w:p w:rsidR="00A83E2D" w:rsidRDefault="001973C4">
      <w:pPr>
        <w:snapToGrid w:val="0"/>
        <w:spacing w:beforeLines="30" w:before="72" w:line="360" w:lineRule="auto"/>
        <w:ind w:firstLineChars="200" w:firstLine="420"/>
        <w:rPr>
          <w:szCs w:val="21"/>
        </w:rPr>
      </w:pPr>
      <w:r>
        <w:rPr>
          <w:rFonts w:hint="eastAsia"/>
          <w:szCs w:val="21"/>
        </w:rPr>
        <w:t xml:space="preserve">1.1.5 </w:t>
      </w:r>
      <w:r>
        <w:rPr>
          <w:rFonts w:hint="eastAsia"/>
          <w:szCs w:val="21"/>
        </w:rPr>
        <w:t>本招标建设地点：见投标人须知前附表。</w:t>
      </w:r>
    </w:p>
    <w:p w:rsidR="00A83E2D" w:rsidRDefault="001973C4">
      <w:pPr>
        <w:pStyle w:val="378020"/>
        <w:snapToGrid w:val="0"/>
        <w:spacing w:beforeLines="30" w:before="72" w:line="360" w:lineRule="auto"/>
        <w:rPr>
          <w:rFonts w:eastAsia="宋体"/>
          <w:sz w:val="21"/>
          <w:szCs w:val="21"/>
        </w:rPr>
      </w:pPr>
      <w:bookmarkStart w:id="71" w:name="_Toc450154908"/>
      <w:bookmarkStart w:id="72" w:name="_Toc516154213"/>
      <w:bookmarkStart w:id="73" w:name="_Toc144974499"/>
      <w:bookmarkStart w:id="74" w:name="_Toc152042307"/>
      <w:bookmarkStart w:id="75" w:name="_Toc152045531"/>
      <w:bookmarkStart w:id="76" w:name="_Toc330213948"/>
      <w:bookmarkStart w:id="77" w:name="_Toc332121716"/>
      <w:r>
        <w:rPr>
          <w:rFonts w:eastAsia="宋体" w:hint="eastAsia"/>
          <w:sz w:val="21"/>
          <w:szCs w:val="21"/>
        </w:rPr>
        <w:t xml:space="preserve">1.2 </w:t>
      </w:r>
      <w:r>
        <w:rPr>
          <w:rFonts w:eastAsia="宋体" w:hint="eastAsia"/>
          <w:sz w:val="21"/>
          <w:szCs w:val="21"/>
        </w:rPr>
        <w:t>资金来源和落实情况</w:t>
      </w:r>
      <w:bookmarkEnd w:id="71"/>
      <w:bookmarkEnd w:id="72"/>
      <w:bookmarkEnd w:id="73"/>
      <w:bookmarkEnd w:id="74"/>
      <w:bookmarkEnd w:id="75"/>
      <w:bookmarkEnd w:id="76"/>
      <w:bookmarkEnd w:id="77"/>
    </w:p>
    <w:p w:rsidR="00A83E2D" w:rsidRDefault="001973C4">
      <w:pPr>
        <w:snapToGrid w:val="0"/>
        <w:spacing w:beforeLines="30" w:before="72" w:line="360" w:lineRule="auto"/>
        <w:ind w:firstLineChars="200" w:firstLine="420"/>
        <w:rPr>
          <w:szCs w:val="21"/>
        </w:rPr>
      </w:pPr>
      <w:r>
        <w:rPr>
          <w:rFonts w:hint="eastAsia"/>
          <w:szCs w:val="21"/>
        </w:rPr>
        <w:t xml:space="preserve">1.2.1 </w:t>
      </w:r>
      <w:r>
        <w:rPr>
          <w:rFonts w:hint="eastAsia"/>
          <w:szCs w:val="21"/>
        </w:rPr>
        <w:t>本招标项目的资金来源：见投标人须知前附表。</w:t>
      </w:r>
    </w:p>
    <w:p w:rsidR="00A83E2D" w:rsidRDefault="001973C4">
      <w:pPr>
        <w:snapToGrid w:val="0"/>
        <w:spacing w:beforeLines="30" w:before="72" w:line="360" w:lineRule="auto"/>
        <w:ind w:firstLineChars="200" w:firstLine="420"/>
        <w:rPr>
          <w:szCs w:val="21"/>
        </w:rPr>
      </w:pPr>
      <w:r>
        <w:rPr>
          <w:rFonts w:hint="eastAsia"/>
          <w:szCs w:val="21"/>
        </w:rPr>
        <w:t xml:space="preserve">1.2.2 </w:t>
      </w:r>
      <w:r>
        <w:rPr>
          <w:rFonts w:hint="eastAsia"/>
          <w:szCs w:val="21"/>
        </w:rPr>
        <w:t>本招标项目的出资比例：见投标人须知前附表。</w:t>
      </w:r>
    </w:p>
    <w:p w:rsidR="00A83E2D" w:rsidRDefault="001973C4">
      <w:pPr>
        <w:snapToGrid w:val="0"/>
        <w:spacing w:beforeLines="30" w:before="72" w:line="360" w:lineRule="auto"/>
        <w:ind w:firstLineChars="200" w:firstLine="420"/>
        <w:rPr>
          <w:szCs w:val="21"/>
        </w:rPr>
      </w:pPr>
      <w:r>
        <w:rPr>
          <w:rFonts w:hint="eastAsia"/>
          <w:szCs w:val="21"/>
        </w:rPr>
        <w:t xml:space="preserve">1.2.3 </w:t>
      </w:r>
      <w:r>
        <w:rPr>
          <w:rFonts w:hint="eastAsia"/>
          <w:szCs w:val="21"/>
        </w:rPr>
        <w:t>本招标项目的资金落实情况：见投标人须知前附表。</w:t>
      </w:r>
    </w:p>
    <w:p w:rsidR="00A83E2D" w:rsidRDefault="001973C4">
      <w:pPr>
        <w:pStyle w:val="378020"/>
        <w:snapToGrid w:val="0"/>
        <w:spacing w:beforeLines="30" w:before="72" w:line="360" w:lineRule="auto"/>
        <w:rPr>
          <w:rFonts w:eastAsia="宋体"/>
          <w:sz w:val="21"/>
          <w:szCs w:val="21"/>
        </w:rPr>
      </w:pPr>
      <w:bookmarkStart w:id="78" w:name="_Toc144974500"/>
      <w:bookmarkStart w:id="79" w:name="_Toc152042308"/>
      <w:bookmarkStart w:id="80" w:name="_Toc152045532"/>
      <w:bookmarkStart w:id="81" w:name="_Toc332121717"/>
      <w:bookmarkStart w:id="82" w:name="_Toc450154909"/>
      <w:bookmarkStart w:id="83" w:name="_Toc516154214"/>
      <w:bookmarkStart w:id="84" w:name="_Toc330213949"/>
      <w:r>
        <w:rPr>
          <w:rFonts w:eastAsia="宋体" w:hint="eastAsia"/>
          <w:sz w:val="21"/>
          <w:szCs w:val="21"/>
        </w:rPr>
        <w:t xml:space="preserve">1.3 </w:t>
      </w:r>
      <w:r>
        <w:rPr>
          <w:rFonts w:eastAsia="宋体" w:hint="eastAsia"/>
          <w:sz w:val="21"/>
          <w:szCs w:val="21"/>
        </w:rPr>
        <w:t>招标范围、计划工期和质量要求</w:t>
      </w:r>
      <w:bookmarkEnd w:id="78"/>
      <w:bookmarkEnd w:id="79"/>
      <w:bookmarkEnd w:id="80"/>
      <w:bookmarkEnd w:id="81"/>
      <w:bookmarkEnd w:id="82"/>
      <w:bookmarkEnd w:id="83"/>
      <w:bookmarkEnd w:id="84"/>
    </w:p>
    <w:p w:rsidR="00A83E2D" w:rsidRDefault="001973C4">
      <w:pPr>
        <w:snapToGrid w:val="0"/>
        <w:spacing w:beforeLines="30" w:before="72" w:line="360" w:lineRule="auto"/>
        <w:ind w:firstLineChars="200" w:firstLine="420"/>
        <w:rPr>
          <w:szCs w:val="21"/>
        </w:rPr>
      </w:pPr>
      <w:r>
        <w:rPr>
          <w:rFonts w:hint="eastAsia"/>
          <w:szCs w:val="21"/>
        </w:rPr>
        <w:t xml:space="preserve">1.3.1 </w:t>
      </w:r>
      <w:r>
        <w:rPr>
          <w:rFonts w:hint="eastAsia"/>
          <w:szCs w:val="21"/>
        </w:rPr>
        <w:t>本次招标范围：见投标人须知前附表。</w:t>
      </w:r>
    </w:p>
    <w:p w:rsidR="00A83E2D" w:rsidRDefault="001973C4">
      <w:pPr>
        <w:snapToGrid w:val="0"/>
        <w:spacing w:beforeLines="30" w:before="72" w:line="360" w:lineRule="auto"/>
        <w:ind w:firstLineChars="200" w:firstLine="420"/>
        <w:rPr>
          <w:szCs w:val="21"/>
        </w:rPr>
      </w:pPr>
      <w:r>
        <w:rPr>
          <w:rFonts w:hint="eastAsia"/>
          <w:szCs w:val="21"/>
        </w:rPr>
        <w:t xml:space="preserve">1.3.2 </w:t>
      </w:r>
      <w:r>
        <w:rPr>
          <w:rFonts w:hint="eastAsia"/>
          <w:szCs w:val="21"/>
        </w:rPr>
        <w:t>本招标的计划工期：见投标人须知前附表。</w:t>
      </w:r>
    </w:p>
    <w:p w:rsidR="00A83E2D" w:rsidRDefault="001973C4">
      <w:pPr>
        <w:snapToGrid w:val="0"/>
        <w:spacing w:beforeLines="30" w:before="72" w:line="360" w:lineRule="auto"/>
        <w:ind w:firstLineChars="200" w:firstLine="420"/>
        <w:rPr>
          <w:szCs w:val="21"/>
        </w:rPr>
      </w:pPr>
      <w:r>
        <w:rPr>
          <w:rFonts w:hint="eastAsia"/>
          <w:szCs w:val="21"/>
        </w:rPr>
        <w:t xml:space="preserve">1.3.3 </w:t>
      </w:r>
      <w:r>
        <w:rPr>
          <w:rFonts w:hint="eastAsia"/>
          <w:szCs w:val="21"/>
        </w:rPr>
        <w:t>本招标的质量要求：见投标人须知前附表。</w:t>
      </w:r>
    </w:p>
    <w:p w:rsidR="00A83E2D" w:rsidRDefault="001973C4">
      <w:pPr>
        <w:pStyle w:val="378020"/>
        <w:snapToGrid w:val="0"/>
        <w:spacing w:beforeLines="30" w:before="72" w:line="360" w:lineRule="auto"/>
        <w:rPr>
          <w:rFonts w:eastAsia="宋体"/>
          <w:sz w:val="21"/>
          <w:szCs w:val="21"/>
        </w:rPr>
      </w:pPr>
      <w:bookmarkStart w:id="85" w:name="_Toc144974502"/>
      <w:bookmarkStart w:id="86" w:name="_Toc152042310"/>
      <w:bookmarkStart w:id="87" w:name="_Toc152045534"/>
      <w:bookmarkStart w:id="88" w:name="_Toc330213950"/>
      <w:bookmarkStart w:id="89" w:name="_Toc332121718"/>
      <w:bookmarkStart w:id="90" w:name="_Toc450154910"/>
      <w:bookmarkStart w:id="91" w:name="_Toc516154215"/>
      <w:r>
        <w:rPr>
          <w:rFonts w:eastAsia="宋体" w:hint="eastAsia"/>
          <w:sz w:val="21"/>
          <w:szCs w:val="21"/>
        </w:rPr>
        <w:t xml:space="preserve">1.4 </w:t>
      </w:r>
      <w:r>
        <w:rPr>
          <w:rFonts w:eastAsia="宋体" w:hint="eastAsia"/>
          <w:sz w:val="21"/>
          <w:szCs w:val="21"/>
        </w:rPr>
        <w:t>投标人资格要求</w:t>
      </w:r>
      <w:bookmarkEnd w:id="85"/>
      <w:bookmarkEnd w:id="86"/>
      <w:bookmarkEnd w:id="87"/>
      <w:bookmarkEnd w:id="88"/>
      <w:bookmarkEnd w:id="89"/>
      <w:bookmarkEnd w:id="90"/>
      <w:bookmarkEnd w:id="91"/>
    </w:p>
    <w:p w:rsidR="00A83E2D" w:rsidRDefault="001973C4">
      <w:pPr>
        <w:snapToGrid w:val="0"/>
        <w:spacing w:beforeLines="30" w:before="72" w:line="360" w:lineRule="auto"/>
        <w:ind w:firstLineChars="200" w:firstLine="420"/>
        <w:rPr>
          <w:szCs w:val="21"/>
        </w:rPr>
      </w:pPr>
      <w:r>
        <w:rPr>
          <w:rFonts w:hint="eastAsia"/>
          <w:szCs w:val="21"/>
        </w:rPr>
        <w:t>1.4.1</w:t>
      </w:r>
      <w:r>
        <w:rPr>
          <w:rFonts w:hint="eastAsia"/>
          <w:szCs w:val="21"/>
        </w:rPr>
        <w:t>投标人应具备承担本招标项目的资质条件、能力和信誉。</w:t>
      </w:r>
    </w:p>
    <w:p w:rsidR="00A83E2D" w:rsidRDefault="001973C4">
      <w:pPr>
        <w:snapToGrid w:val="0"/>
        <w:spacing w:beforeLines="30" w:before="72" w:line="360" w:lineRule="auto"/>
        <w:ind w:firstLineChars="342" w:firstLine="718"/>
        <w:rPr>
          <w:szCs w:val="21"/>
        </w:rPr>
      </w:pPr>
      <w:r>
        <w:rPr>
          <w:rFonts w:hint="eastAsia"/>
          <w:szCs w:val="21"/>
        </w:rPr>
        <w:t>（</w:t>
      </w:r>
      <w:r>
        <w:rPr>
          <w:rFonts w:hint="eastAsia"/>
          <w:szCs w:val="21"/>
        </w:rPr>
        <w:t>1</w:t>
      </w:r>
      <w:r>
        <w:rPr>
          <w:rFonts w:hint="eastAsia"/>
          <w:szCs w:val="21"/>
        </w:rPr>
        <w:t>）资质条件：见投标人须知前附表；</w:t>
      </w:r>
    </w:p>
    <w:p w:rsidR="00A83E2D" w:rsidRDefault="001973C4">
      <w:pPr>
        <w:snapToGrid w:val="0"/>
        <w:spacing w:beforeLines="30" w:before="72" w:line="360" w:lineRule="auto"/>
        <w:ind w:firstLineChars="342" w:firstLine="718"/>
        <w:rPr>
          <w:szCs w:val="21"/>
        </w:rPr>
      </w:pPr>
      <w:r>
        <w:rPr>
          <w:rFonts w:hint="eastAsia"/>
          <w:szCs w:val="21"/>
        </w:rPr>
        <w:t>（</w:t>
      </w:r>
      <w:r>
        <w:rPr>
          <w:rFonts w:hint="eastAsia"/>
          <w:szCs w:val="21"/>
        </w:rPr>
        <w:t>2</w:t>
      </w:r>
      <w:r>
        <w:rPr>
          <w:rFonts w:hint="eastAsia"/>
          <w:szCs w:val="21"/>
        </w:rPr>
        <w:t>）财务要求：见投标人须知前附表；</w:t>
      </w:r>
    </w:p>
    <w:p w:rsidR="00A83E2D" w:rsidRDefault="001973C4">
      <w:pPr>
        <w:snapToGrid w:val="0"/>
        <w:spacing w:beforeLines="30" w:before="72" w:line="360" w:lineRule="auto"/>
        <w:ind w:firstLineChars="342" w:firstLine="718"/>
        <w:rPr>
          <w:szCs w:val="21"/>
        </w:rPr>
      </w:pPr>
      <w:r>
        <w:rPr>
          <w:rFonts w:hint="eastAsia"/>
          <w:szCs w:val="21"/>
        </w:rPr>
        <w:t>（</w:t>
      </w:r>
      <w:r>
        <w:rPr>
          <w:rFonts w:hint="eastAsia"/>
          <w:szCs w:val="21"/>
        </w:rPr>
        <w:t>3</w:t>
      </w:r>
      <w:r>
        <w:rPr>
          <w:rFonts w:hint="eastAsia"/>
          <w:szCs w:val="21"/>
        </w:rPr>
        <w:t>）业绩要求：见投标人须知前附表；</w:t>
      </w:r>
    </w:p>
    <w:p w:rsidR="00A83E2D" w:rsidRDefault="001973C4">
      <w:pPr>
        <w:snapToGrid w:val="0"/>
        <w:spacing w:beforeLines="30" w:before="72" w:line="360" w:lineRule="auto"/>
        <w:ind w:firstLineChars="342" w:firstLine="718"/>
        <w:rPr>
          <w:szCs w:val="21"/>
        </w:rPr>
      </w:pPr>
      <w:r>
        <w:rPr>
          <w:rFonts w:hint="eastAsia"/>
          <w:szCs w:val="21"/>
        </w:rPr>
        <w:t>（</w:t>
      </w:r>
      <w:r>
        <w:rPr>
          <w:rFonts w:hint="eastAsia"/>
          <w:szCs w:val="21"/>
        </w:rPr>
        <w:t>4</w:t>
      </w:r>
      <w:r>
        <w:rPr>
          <w:rFonts w:hint="eastAsia"/>
          <w:szCs w:val="21"/>
        </w:rPr>
        <w:t>）信誉要求：见投标人须知前附表</w:t>
      </w:r>
      <w:r>
        <w:rPr>
          <w:rFonts w:hint="eastAsia"/>
          <w:szCs w:val="21"/>
        </w:rPr>
        <w:t>;</w:t>
      </w:r>
    </w:p>
    <w:p w:rsidR="00A83E2D" w:rsidRDefault="001973C4">
      <w:pPr>
        <w:snapToGrid w:val="0"/>
        <w:spacing w:beforeLines="30" w:before="72" w:line="360" w:lineRule="auto"/>
        <w:ind w:firstLineChars="350" w:firstLine="735"/>
        <w:rPr>
          <w:szCs w:val="21"/>
        </w:rPr>
      </w:pPr>
      <w:r>
        <w:rPr>
          <w:rFonts w:hint="eastAsia"/>
          <w:szCs w:val="21"/>
        </w:rPr>
        <w:t>（</w:t>
      </w:r>
      <w:r>
        <w:rPr>
          <w:szCs w:val="21"/>
        </w:rPr>
        <w:t>5</w:t>
      </w:r>
      <w:r>
        <w:rPr>
          <w:rFonts w:hint="eastAsia"/>
          <w:szCs w:val="21"/>
        </w:rPr>
        <w:t>）其他要求：见投标人须知前附表。</w:t>
      </w:r>
    </w:p>
    <w:p w:rsidR="00A83E2D" w:rsidRDefault="001973C4">
      <w:pPr>
        <w:snapToGrid w:val="0"/>
        <w:spacing w:beforeLines="30" w:before="72" w:line="360" w:lineRule="auto"/>
        <w:ind w:firstLineChars="200" w:firstLine="420"/>
        <w:rPr>
          <w:szCs w:val="21"/>
        </w:rPr>
      </w:pPr>
      <w:r>
        <w:rPr>
          <w:rFonts w:hint="eastAsia"/>
          <w:szCs w:val="21"/>
        </w:rPr>
        <w:t xml:space="preserve">1.4.2 </w:t>
      </w:r>
      <w:r>
        <w:rPr>
          <w:rFonts w:hint="eastAsia"/>
          <w:szCs w:val="21"/>
        </w:rPr>
        <w:t>投标人须知前附表规定接受联合体投标的，除应符合本章第</w:t>
      </w:r>
      <w:r>
        <w:rPr>
          <w:rFonts w:hint="eastAsia"/>
          <w:szCs w:val="21"/>
        </w:rPr>
        <w:t>1.4.1</w:t>
      </w:r>
      <w:r>
        <w:rPr>
          <w:rFonts w:hint="eastAsia"/>
          <w:szCs w:val="21"/>
        </w:rPr>
        <w:t>项和投标人须知前附表的要求外，还应遵守以下规定：</w:t>
      </w:r>
      <w:r>
        <w:rPr>
          <w:rFonts w:hint="eastAsia"/>
          <w:szCs w:val="21"/>
        </w:rPr>
        <w:t xml:space="preserve"> </w:t>
      </w:r>
    </w:p>
    <w:p w:rsidR="00A83E2D" w:rsidRDefault="001973C4">
      <w:pPr>
        <w:snapToGrid w:val="0"/>
        <w:spacing w:beforeLines="30" w:before="72" w:line="360" w:lineRule="auto"/>
        <w:ind w:firstLineChars="342" w:firstLine="718"/>
        <w:rPr>
          <w:szCs w:val="21"/>
        </w:rPr>
      </w:pPr>
      <w:r>
        <w:rPr>
          <w:rFonts w:hint="eastAsia"/>
          <w:szCs w:val="21"/>
        </w:rPr>
        <w:t>（</w:t>
      </w:r>
      <w:r>
        <w:rPr>
          <w:rFonts w:hint="eastAsia"/>
          <w:szCs w:val="21"/>
        </w:rPr>
        <w:t>1</w:t>
      </w:r>
      <w:r>
        <w:rPr>
          <w:rFonts w:hint="eastAsia"/>
          <w:szCs w:val="21"/>
        </w:rPr>
        <w:t>）联合体各方应按招标文件提供的格式签订联合体协议书，明确联合体牵头人和各方权利义务；</w:t>
      </w:r>
    </w:p>
    <w:p w:rsidR="00A83E2D" w:rsidRDefault="001973C4">
      <w:pPr>
        <w:snapToGrid w:val="0"/>
        <w:spacing w:beforeLines="30" w:before="72" w:line="360" w:lineRule="auto"/>
        <w:ind w:firstLineChars="342" w:firstLine="718"/>
        <w:rPr>
          <w:szCs w:val="21"/>
        </w:rPr>
      </w:pPr>
      <w:r>
        <w:rPr>
          <w:rFonts w:hint="eastAsia"/>
          <w:szCs w:val="21"/>
        </w:rPr>
        <w:t>（</w:t>
      </w:r>
      <w:r>
        <w:rPr>
          <w:rFonts w:hint="eastAsia"/>
          <w:szCs w:val="21"/>
        </w:rPr>
        <w:t>2</w:t>
      </w:r>
      <w:r>
        <w:rPr>
          <w:rFonts w:hint="eastAsia"/>
          <w:szCs w:val="21"/>
        </w:rPr>
        <w:t>）由同一专业的单位组成的联合体，按照资质等级较低的单位确定资质等级；</w:t>
      </w:r>
      <w:r>
        <w:rPr>
          <w:rFonts w:hint="eastAsia"/>
          <w:szCs w:val="21"/>
        </w:rPr>
        <w:t xml:space="preserve"> </w:t>
      </w:r>
    </w:p>
    <w:p w:rsidR="00A83E2D" w:rsidRDefault="001973C4">
      <w:pPr>
        <w:snapToGrid w:val="0"/>
        <w:spacing w:beforeLines="30" w:before="72" w:line="360" w:lineRule="auto"/>
        <w:ind w:firstLineChars="200" w:firstLine="420"/>
        <w:rPr>
          <w:szCs w:val="21"/>
        </w:rPr>
      </w:pPr>
      <w:r>
        <w:rPr>
          <w:rFonts w:hint="eastAsia"/>
          <w:szCs w:val="21"/>
        </w:rPr>
        <w:t xml:space="preserve">1.4.3 </w:t>
      </w:r>
      <w:r>
        <w:rPr>
          <w:rFonts w:hint="eastAsia"/>
          <w:szCs w:val="21"/>
        </w:rPr>
        <w:t>投标人不得存在下列情形之一：</w:t>
      </w:r>
    </w:p>
    <w:p w:rsidR="00A83E2D" w:rsidRDefault="001973C4">
      <w:pPr>
        <w:snapToGrid w:val="0"/>
        <w:spacing w:beforeLines="20" w:before="48" w:line="360" w:lineRule="auto"/>
        <w:ind w:firstLineChars="342" w:firstLine="718"/>
        <w:rPr>
          <w:szCs w:val="21"/>
        </w:rPr>
      </w:pPr>
      <w:bookmarkStart w:id="92" w:name="_Toc152042311"/>
      <w:bookmarkStart w:id="93" w:name="_Toc152045535"/>
      <w:bookmarkStart w:id="94" w:name="_Toc144974503"/>
      <w:bookmarkStart w:id="95" w:name="_Toc450154911"/>
      <w:bookmarkStart w:id="96" w:name="_Toc332121719"/>
      <w:bookmarkStart w:id="97" w:name="_Toc330213951"/>
      <w:r>
        <w:rPr>
          <w:rFonts w:hint="eastAsia"/>
          <w:szCs w:val="21"/>
        </w:rPr>
        <w:lastRenderedPageBreak/>
        <w:t>（</w:t>
      </w:r>
      <w:r>
        <w:rPr>
          <w:rFonts w:hint="eastAsia"/>
          <w:szCs w:val="21"/>
        </w:rPr>
        <w:t>1</w:t>
      </w:r>
      <w:r>
        <w:rPr>
          <w:rFonts w:hint="eastAsia"/>
          <w:szCs w:val="21"/>
        </w:rPr>
        <w:t>）为招标人不具有独立法人资格的附属机构（单位）；</w:t>
      </w:r>
      <w:r>
        <w:rPr>
          <w:rFonts w:hint="eastAsia"/>
          <w:szCs w:val="21"/>
        </w:rPr>
        <w:t xml:space="preserve"> </w:t>
      </w:r>
    </w:p>
    <w:p w:rsidR="00A83E2D" w:rsidRDefault="001973C4">
      <w:pPr>
        <w:snapToGrid w:val="0"/>
        <w:spacing w:beforeLines="20" w:before="48" w:line="360" w:lineRule="auto"/>
        <w:ind w:firstLineChars="342" w:firstLine="718"/>
        <w:rPr>
          <w:szCs w:val="21"/>
        </w:rPr>
      </w:pPr>
      <w:r>
        <w:rPr>
          <w:rFonts w:hint="eastAsia"/>
          <w:szCs w:val="21"/>
        </w:rPr>
        <w:t>（</w:t>
      </w:r>
      <w:r>
        <w:rPr>
          <w:rFonts w:hint="eastAsia"/>
          <w:szCs w:val="21"/>
        </w:rPr>
        <w:t>2</w:t>
      </w:r>
      <w:r>
        <w:rPr>
          <w:rFonts w:hint="eastAsia"/>
          <w:szCs w:val="21"/>
        </w:rPr>
        <w:t>）为本招标项目提供招标代理服务的；</w:t>
      </w:r>
      <w:r>
        <w:rPr>
          <w:rFonts w:hint="eastAsia"/>
          <w:szCs w:val="21"/>
        </w:rPr>
        <w:t xml:space="preserve"> </w:t>
      </w:r>
    </w:p>
    <w:p w:rsidR="00A83E2D" w:rsidRDefault="001973C4">
      <w:pPr>
        <w:snapToGrid w:val="0"/>
        <w:spacing w:beforeLines="20" w:before="48" w:line="360" w:lineRule="auto"/>
        <w:ind w:firstLineChars="342" w:firstLine="718"/>
        <w:rPr>
          <w:szCs w:val="21"/>
        </w:rPr>
      </w:pPr>
      <w:r>
        <w:rPr>
          <w:rFonts w:hint="eastAsia"/>
          <w:szCs w:val="21"/>
        </w:rPr>
        <w:t>（</w:t>
      </w:r>
      <w:r>
        <w:rPr>
          <w:rFonts w:hint="eastAsia"/>
          <w:szCs w:val="21"/>
        </w:rPr>
        <w:t>3</w:t>
      </w:r>
      <w:r>
        <w:rPr>
          <w:rFonts w:hint="eastAsia"/>
          <w:szCs w:val="21"/>
        </w:rPr>
        <w:t>）单位负责人为同一人或者存在控股、管理关系的不同单位，不得参加同一标段或者未划分标段的同一招标项目投标；</w:t>
      </w:r>
    </w:p>
    <w:p w:rsidR="00A83E2D" w:rsidRDefault="001973C4">
      <w:pPr>
        <w:snapToGrid w:val="0"/>
        <w:spacing w:beforeLines="20" w:before="48" w:line="360" w:lineRule="auto"/>
        <w:ind w:firstLineChars="342" w:firstLine="718"/>
        <w:rPr>
          <w:szCs w:val="21"/>
        </w:rPr>
      </w:pPr>
      <w:r>
        <w:rPr>
          <w:rFonts w:hint="eastAsia"/>
          <w:szCs w:val="21"/>
        </w:rPr>
        <w:t>（</w:t>
      </w:r>
      <w:r>
        <w:rPr>
          <w:rFonts w:hint="eastAsia"/>
          <w:szCs w:val="21"/>
        </w:rPr>
        <w:t>4</w:t>
      </w:r>
      <w:r>
        <w:rPr>
          <w:rFonts w:hint="eastAsia"/>
          <w:szCs w:val="21"/>
        </w:rPr>
        <w:t>）被责令停业、暂停或取消投标资格的；</w:t>
      </w:r>
      <w:r>
        <w:rPr>
          <w:rFonts w:hint="eastAsia"/>
          <w:szCs w:val="21"/>
        </w:rPr>
        <w:t xml:space="preserve"> </w:t>
      </w:r>
    </w:p>
    <w:p w:rsidR="00A83E2D" w:rsidRDefault="001973C4">
      <w:pPr>
        <w:snapToGrid w:val="0"/>
        <w:spacing w:beforeLines="20" w:before="48" w:line="360" w:lineRule="auto"/>
        <w:ind w:firstLineChars="342" w:firstLine="718"/>
        <w:rPr>
          <w:szCs w:val="21"/>
        </w:rPr>
      </w:pPr>
      <w:r>
        <w:rPr>
          <w:rFonts w:hint="eastAsia"/>
          <w:szCs w:val="21"/>
        </w:rPr>
        <w:t>（</w:t>
      </w:r>
      <w:r>
        <w:rPr>
          <w:rFonts w:hint="eastAsia"/>
          <w:szCs w:val="21"/>
        </w:rPr>
        <w:t>5</w:t>
      </w:r>
      <w:r>
        <w:rPr>
          <w:rFonts w:hint="eastAsia"/>
          <w:szCs w:val="21"/>
        </w:rPr>
        <w:t>）财产被接管或冻结的；</w:t>
      </w:r>
    </w:p>
    <w:p w:rsidR="00A83E2D" w:rsidRDefault="001973C4">
      <w:pPr>
        <w:pStyle w:val="378020"/>
        <w:snapToGrid w:val="0"/>
        <w:spacing w:beforeLines="30" w:before="72" w:line="360" w:lineRule="auto"/>
        <w:rPr>
          <w:rFonts w:eastAsia="宋体"/>
          <w:sz w:val="21"/>
          <w:szCs w:val="21"/>
        </w:rPr>
      </w:pPr>
      <w:bookmarkStart w:id="98" w:name="_Toc516154216"/>
      <w:r>
        <w:rPr>
          <w:rFonts w:eastAsia="宋体" w:hint="eastAsia"/>
          <w:sz w:val="21"/>
          <w:szCs w:val="21"/>
        </w:rPr>
        <w:t xml:space="preserve">1.5 </w:t>
      </w:r>
      <w:r>
        <w:rPr>
          <w:rFonts w:eastAsia="宋体" w:hint="eastAsia"/>
          <w:sz w:val="21"/>
          <w:szCs w:val="21"/>
        </w:rPr>
        <w:t>费用承担</w:t>
      </w:r>
      <w:bookmarkEnd w:id="92"/>
      <w:bookmarkEnd w:id="93"/>
      <w:bookmarkEnd w:id="94"/>
      <w:bookmarkEnd w:id="95"/>
      <w:bookmarkEnd w:id="96"/>
      <w:bookmarkEnd w:id="97"/>
      <w:bookmarkEnd w:id="98"/>
    </w:p>
    <w:p w:rsidR="00A83E2D" w:rsidRDefault="001973C4">
      <w:pPr>
        <w:snapToGrid w:val="0"/>
        <w:spacing w:beforeLines="30" w:before="72" w:line="360" w:lineRule="auto"/>
        <w:ind w:firstLineChars="200" w:firstLine="420"/>
        <w:rPr>
          <w:szCs w:val="21"/>
        </w:rPr>
      </w:pPr>
      <w:r>
        <w:rPr>
          <w:rFonts w:hint="eastAsia"/>
          <w:szCs w:val="21"/>
        </w:rPr>
        <w:t>投标人准备和参加投标活动发生的费用自理。</w:t>
      </w:r>
    </w:p>
    <w:p w:rsidR="00A83E2D" w:rsidRDefault="001973C4">
      <w:pPr>
        <w:pStyle w:val="378020"/>
        <w:snapToGrid w:val="0"/>
        <w:spacing w:beforeLines="30" w:before="72" w:line="360" w:lineRule="auto"/>
        <w:rPr>
          <w:rFonts w:eastAsia="宋体"/>
          <w:sz w:val="21"/>
          <w:szCs w:val="21"/>
        </w:rPr>
      </w:pPr>
      <w:bookmarkStart w:id="99" w:name="_Toc152042312"/>
      <w:bookmarkStart w:id="100" w:name="_Toc332121720"/>
      <w:bookmarkStart w:id="101" w:name="_Toc144974504"/>
      <w:bookmarkStart w:id="102" w:name="_Toc152045536"/>
      <w:bookmarkStart w:id="103" w:name="_Toc330213952"/>
      <w:bookmarkStart w:id="104" w:name="_Toc450154912"/>
      <w:bookmarkStart w:id="105" w:name="_Toc516154217"/>
      <w:r>
        <w:rPr>
          <w:rFonts w:eastAsia="宋体" w:hint="eastAsia"/>
          <w:sz w:val="21"/>
          <w:szCs w:val="21"/>
        </w:rPr>
        <w:t xml:space="preserve">1.6 </w:t>
      </w:r>
      <w:r>
        <w:rPr>
          <w:rFonts w:eastAsia="宋体" w:hint="eastAsia"/>
          <w:sz w:val="21"/>
          <w:szCs w:val="21"/>
        </w:rPr>
        <w:t>保密</w:t>
      </w:r>
      <w:bookmarkEnd w:id="99"/>
      <w:bookmarkEnd w:id="100"/>
      <w:bookmarkEnd w:id="101"/>
      <w:bookmarkEnd w:id="102"/>
      <w:bookmarkEnd w:id="103"/>
      <w:bookmarkEnd w:id="104"/>
      <w:bookmarkEnd w:id="105"/>
    </w:p>
    <w:p w:rsidR="00A83E2D" w:rsidRDefault="001973C4">
      <w:pPr>
        <w:snapToGrid w:val="0"/>
        <w:spacing w:beforeLines="30" w:before="72" w:line="360" w:lineRule="auto"/>
        <w:ind w:firstLineChars="200" w:firstLine="420"/>
        <w:rPr>
          <w:szCs w:val="21"/>
        </w:rPr>
      </w:pPr>
      <w:r>
        <w:rPr>
          <w:rFonts w:hint="eastAsia"/>
          <w:szCs w:val="21"/>
        </w:rPr>
        <w:t>参与招标投标活动的各方应对招标文件和投标文件中的商业和技术等秘密保密，违者应对由此造成的后果承担法律责任。</w:t>
      </w:r>
      <w:r>
        <w:rPr>
          <w:rFonts w:hint="eastAsia"/>
          <w:szCs w:val="21"/>
        </w:rPr>
        <w:t xml:space="preserve"> </w:t>
      </w:r>
    </w:p>
    <w:p w:rsidR="00A83E2D" w:rsidRDefault="001973C4">
      <w:pPr>
        <w:pStyle w:val="378020"/>
        <w:snapToGrid w:val="0"/>
        <w:spacing w:beforeLines="30" w:before="72" w:line="360" w:lineRule="auto"/>
        <w:rPr>
          <w:rFonts w:eastAsia="宋体"/>
          <w:sz w:val="21"/>
          <w:szCs w:val="21"/>
        </w:rPr>
      </w:pPr>
      <w:bookmarkStart w:id="106" w:name="_Toc144974505"/>
      <w:bookmarkStart w:id="107" w:name="_Toc152045537"/>
      <w:bookmarkStart w:id="108" w:name="_Toc330213953"/>
      <w:bookmarkStart w:id="109" w:name="_Toc516154218"/>
      <w:bookmarkStart w:id="110" w:name="_Toc152042313"/>
      <w:bookmarkStart w:id="111" w:name="_Toc332121721"/>
      <w:bookmarkStart w:id="112" w:name="_Toc450154913"/>
      <w:r>
        <w:rPr>
          <w:rFonts w:eastAsia="宋体" w:hint="eastAsia"/>
          <w:sz w:val="21"/>
          <w:szCs w:val="21"/>
        </w:rPr>
        <w:t xml:space="preserve">1.7 </w:t>
      </w:r>
      <w:r>
        <w:rPr>
          <w:rFonts w:eastAsia="宋体" w:hint="eastAsia"/>
          <w:sz w:val="21"/>
          <w:szCs w:val="21"/>
        </w:rPr>
        <w:t>语言</w:t>
      </w:r>
      <w:bookmarkEnd w:id="106"/>
      <w:r>
        <w:rPr>
          <w:rFonts w:eastAsia="宋体" w:hint="eastAsia"/>
          <w:sz w:val="21"/>
          <w:szCs w:val="21"/>
        </w:rPr>
        <w:t>文字</w:t>
      </w:r>
      <w:bookmarkEnd w:id="107"/>
      <w:bookmarkEnd w:id="108"/>
      <w:bookmarkEnd w:id="109"/>
      <w:bookmarkEnd w:id="110"/>
      <w:bookmarkEnd w:id="111"/>
      <w:bookmarkEnd w:id="112"/>
    </w:p>
    <w:p w:rsidR="00A83E2D" w:rsidRDefault="001973C4">
      <w:pPr>
        <w:snapToGrid w:val="0"/>
        <w:spacing w:beforeLines="30" w:before="72" w:line="360" w:lineRule="auto"/>
        <w:ind w:firstLineChars="200" w:firstLine="420"/>
        <w:rPr>
          <w:szCs w:val="21"/>
        </w:rPr>
      </w:pPr>
      <w:r>
        <w:rPr>
          <w:rFonts w:hint="eastAsia"/>
          <w:szCs w:val="21"/>
        </w:rPr>
        <w:t>除专用术语外，与招标投标有关的语言均使用中文。必要时专用术语应附有中文注释。</w:t>
      </w:r>
    </w:p>
    <w:p w:rsidR="00A83E2D" w:rsidRDefault="001973C4">
      <w:pPr>
        <w:pStyle w:val="378020"/>
        <w:snapToGrid w:val="0"/>
        <w:spacing w:beforeLines="30" w:before="72" w:line="360" w:lineRule="auto"/>
        <w:rPr>
          <w:rFonts w:eastAsia="宋体"/>
          <w:sz w:val="21"/>
          <w:szCs w:val="21"/>
        </w:rPr>
      </w:pPr>
      <w:bookmarkStart w:id="113" w:name="_Toc144974506"/>
      <w:bookmarkStart w:id="114" w:name="_Toc516154219"/>
      <w:bookmarkStart w:id="115" w:name="_Toc450154914"/>
      <w:bookmarkStart w:id="116" w:name="_Toc332121722"/>
      <w:bookmarkStart w:id="117" w:name="_Toc330213954"/>
      <w:bookmarkStart w:id="118" w:name="_Toc152045538"/>
      <w:bookmarkStart w:id="119" w:name="_Toc152042314"/>
      <w:r>
        <w:rPr>
          <w:rFonts w:eastAsia="宋体" w:hint="eastAsia"/>
          <w:sz w:val="21"/>
          <w:szCs w:val="21"/>
        </w:rPr>
        <w:t xml:space="preserve">1.9 </w:t>
      </w:r>
      <w:r>
        <w:rPr>
          <w:rFonts w:eastAsia="宋体" w:hint="eastAsia"/>
          <w:sz w:val="21"/>
          <w:szCs w:val="21"/>
        </w:rPr>
        <w:t>计量单位</w:t>
      </w:r>
      <w:bookmarkEnd w:id="113"/>
      <w:bookmarkEnd w:id="114"/>
      <w:bookmarkEnd w:id="115"/>
      <w:bookmarkEnd w:id="116"/>
      <w:bookmarkEnd w:id="117"/>
      <w:bookmarkEnd w:id="118"/>
      <w:bookmarkEnd w:id="119"/>
    </w:p>
    <w:p w:rsidR="00A83E2D" w:rsidRDefault="001973C4">
      <w:pPr>
        <w:snapToGrid w:val="0"/>
        <w:spacing w:beforeLines="30" w:before="72" w:line="360" w:lineRule="auto"/>
        <w:ind w:firstLineChars="200" w:firstLine="420"/>
        <w:rPr>
          <w:szCs w:val="21"/>
        </w:rPr>
      </w:pPr>
      <w:r>
        <w:rPr>
          <w:rFonts w:hint="eastAsia"/>
          <w:szCs w:val="21"/>
        </w:rPr>
        <w:t>所有计量均采用中华人民共和国法定计量单位。</w:t>
      </w:r>
    </w:p>
    <w:p w:rsidR="00A83E2D" w:rsidRDefault="001973C4">
      <w:pPr>
        <w:pStyle w:val="378020"/>
        <w:snapToGrid w:val="0"/>
        <w:spacing w:beforeLines="30" w:before="72" w:line="360" w:lineRule="auto"/>
        <w:rPr>
          <w:rFonts w:eastAsia="宋体"/>
          <w:sz w:val="21"/>
          <w:szCs w:val="21"/>
        </w:rPr>
      </w:pPr>
      <w:bookmarkStart w:id="120" w:name="_Toc152042315"/>
      <w:bookmarkStart w:id="121" w:name="_Toc152045539"/>
      <w:bookmarkStart w:id="122" w:name="_Toc516154220"/>
      <w:bookmarkStart w:id="123" w:name="_Toc450154915"/>
      <w:bookmarkStart w:id="124" w:name="_Toc144974507"/>
      <w:bookmarkStart w:id="125" w:name="_Toc332121723"/>
      <w:bookmarkStart w:id="126" w:name="_Toc330213955"/>
      <w:r>
        <w:rPr>
          <w:rFonts w:eastAsia="宋体" w:hint="eastAsia"/>
          <w:sz w:val="21"/>
          <w:szCs w:val="21"/>
        </w:rPr>
        <w:t xml:space="preserve">1.9 </w:t>
      </w:r>
      <w:r>
        <w:rPr>
          <w:rFonts w:eastAsia="宋体" w:hint="eastAsia"/>
          <w:sz w:val="21"/>
          <w:szCs w:val="21"/>
        </w:rPr>
        <w:t>踏勘现场</w:t>
      </w:r>
      <w:bookmarkEnd w:id="120"/>
      <w:bookmarkEnd w:id="121"/>
      <w:bookmarkEnd w:id="122"/>
      <w:bookmarkEnd w:id="123"/>
      <w:bookmarkEnd w:id="124"/>
      <w:bookmarkEnd w:id="125"/>
      <w:bookmarkEnd w:id="126"/>
    </w:p>
    <w:p w:rsidR="00A83E2D" w:rsidRDefault="001973C4">
      <w:pPr>
        <w:snapToGrid w:val="0"/>
        <w:spacing w:beforeLines="30" w:before="72" w:line="360" w:lineRule="auto"/>
        <w:ind w:firstLineChars="200" w:firstLine="420"/>
        <w:rPr>
          <w:szCs w:val="21"/>
        </w:rPr>
      </w:pPr>
      <w:r>
        <w:rPr>
          <w:rFonts w:hint="eastAsia"/>
          <w:szCs w:val="21"/>
        </w:rPr>
        <w:t xml:space="preserve">1.9.1 </w:t>
      </w:r>
      <w:r>
        <w:rPr>
          <w:rFonts w:hint="eastAsia"/>
          <w:szCs w:val="21"/>
        </w:rPr>
        <w:t>投标人须知前附表规定组织踏勘现场的，招标人按投标人须知前附表规定的时间、地点组织投标人踏勘项目现场。</w:t>
      </w:r>
      <w:r>
        <w:rPr>
          <w:rFonts w:hint="eastAsia"/>
          <w:szCs w:val="21"/>
        </w:rPr>
        <w:t xml:space="preserve"> </w:t>
      </w:r>
    </w:p>
    <w:p w:rsidR="00A83E2D" w:rsidRDefault="001973C4">
      <w:pPr>
        <w:snapToGrid w:val="0"/>
        <w:spacing w:beforeLines="30" w:before="72" w:line="360" w:lineRule="auto"/>
        <w:ind w:firstLineChars="200" w:firstLine="420"/>
        <w:rPr>
          <w:szCs w:val="21"/>
        </w:rPr>
      </w:pPr>
      <w:r>
        <w:rPr>
          <w:rFonts w:hint="eastAsia"/>
          <w:szCs w:val="21"/>
        </w:rPr>
        <w:t xml:space="preserve">1.9.2 </w:t>
      </w:r>
      <w:r>
        <w:rPr>
          <w:rFonts w:hint="eastAsia"/>
          <w:szCs w:val="21"/>
        </w:rPr>
        <w:t>投标人踏勘现场发生的费用自理。</w:t>
      </w:r>
    </w:p>
    <w:p w:rsidR="00A83E2D" w:rsidRDefault="001973C4">
      <w:pPr>
        <w:snapToGrid w:val="0"/>
        <w:spacing w:beforeLines="30" w:before="72" w:line="360" w:lineRule="auto"/>
        <w:ind w:firstLineChars="200" w:firstLine="420"/>
        <w:rPr>
          <w:szCs w:val="21"/>
        </w:rPr>
      </w:pPr>
      <w:r>
        <w:rPr>
          <w:rFonts w:hint="eastAsia"/>
          <w:szCs w:val="21"/>
        </w:rPr>
        <w:t xml:space="preserve">1.9.3 </w:t>
      </w:r>
      <w:r>
        <w:rPr>
          <w:rFonts w:hint="eastAsia"/>
          <w:szCs w:val="21"/>
        </w:rPr>
        <w:t>除招标人的原因外，投标人自行负责在踏勘现场中所发生的人员伤亡和财产损失。</w:t>
      </w:r>
    </w:p>
    <w:p w:rsidR="00A83E2D" w:rsidRDefault="001973C4">
      <w:pPr>
        <w:snapToGrid w:val="0"/>
        <w:spacing w:beforeLines="30" w:before="72" w:line="360" w:lineRule="auto"/>
        <w:ind w:firstLineChars="200" w:firstLine="420"/>
        <w:rPr>
          <w:szCs w:val="21"/>
        </w:rPr>
      </w:pPr>
      <w:r>
        <w:rPr>
          <w:rFonts w:hint="eastAsia"/>
          <w:szCs w:val="21"/>
        </w:rPr>
        <w:t xml:space="preserve">1.9.4 </w:t>
      </w:r>
      <w:r>
        <w:rPr>
          <w:rFonts w:hint="eastAsia"/>
          <w:szCs w:val="21"/>
        </w:rPr>
        <w:t>招标人在踏勘现场中介绍的工程场地和相关的周边环境情况，供投标人在编制投标文件时参考，招标人不对投标人据此作出的判断和决策负责。</w:t>
      </w:r>
    </w:p>
    <w:p w:rsidR="00A83E2D" w:rsidRDefault="001973C4">
      <w:pPr>
        <w:pStyle w:val="378020"/>
        <w:snapToGrid w:val="0"/>
        <w:spacing w:beforeLines="30" w:before="72" w:line="360" w:lineRule="auto"/>
        <w:rPr>
          <w:rFonts w:eastAsia="宋体"/>
          <w:sz w:val="21"/>
          <w:szCs w:val="21"/>
        </w:rPr>
      </w:pPr>
      <w:bookmarkStart w:id="127" w:name="_Toc152045540"/>
      <w:bookmarkStart w:id="128" w:name="_Toc330213956"/>
      <w:bookmarkStart w:id="129" w:name="_Toc516154221"/>
      <w:bookmarkStart w:id="130" w:name="_Toc144974508"/>
      <w:bookmarkStart w:id="131" w:name="_Toc450154916"/>
      <w:bookmarkStart w:id="132" w:name="_Toc332121724"/>
      <w:bookmarkStart w:id="133" w:name="_Toc152042316"/>
      <w:r>
        <w:rPr>
          <w:rFonts w:eastAsia="宋体" w:hint="eastAsia"/>
          <w:sz w:val="21"/>
          <w:szCs w:val="21"/>
        </w:rPr>
        <w:t xml:space="preserve">1.10 </w:t>
      </w:r>
      <w:r>
        <w:rPr>
          <w:rFonts w:eastAsia="宋体" w:hint="eastAsia"/>
          <w:sz w:val="21"/>
          <w:szCs w:val="21"/>
        </w:rPr>
        <w:t>投标预备会</w:t>
      </w:r>
      <w:bookmarkEnd w:id="127"/>
      <w:bookmarkEnd w:id="128"/>
      <w:bookmarkEnd w:id="129"/>
      <w:bookmarkEnd w:id="130"/>
      <w:bookmarkEnd w:id="131"/>
      <w:bookmarkEnd w:id="132"/>
      <w:bookmarkEnd w:id="133"/>
    </w:p>
    <w:p w:rsidR="00A83E2D" w:rsidRDefault="001973C4">
      <w:pPr>
        <w:snapToGrid w:val="0"/>
        <w:spacing w:beforeLines="30" w:before="72" w:line="360" w:lineRule="auto"/>
        <w:ind w:firstLineChars="200" w:firstLine="420"/>
        <w:rPr>
          <w:szCs w:val="21"/>
        </w:rPr>
      </w:pPr>
      <w:r>
        <w:rPr>
          <w:rFonts w:hint="eastAsia"/>
          <w:szCs w:val="21"/>
        </w:rPr>
        <w:t xml:space="preserve">1.10.1 </w:t>
      </w:r>
      <w:r>
        <w:rPr>
          <w:rFonts w:hint="eastAsia"/>
          <w:szCs w:val="21"/>
        </w:rPr>
        <w:t>投标人须知前附表规定召开投标预备会的，招标人按投标人须知前附表规定的时间和地点召开投标预备会，澄清投标人提出的问题。</w:t>
      </w:r>
    </w:p>
    <w:p w:rsidR="00A83E2D" w:rsidRDefault="001973C4">
      <w:pPr>
        <w:snapToGrid w:val="0"/>
        <w:spacing w:beforeLines="30" w:before="72" w:line="360" w:lineRule="auto"/>
        <w:ind w:firstLineChars="200" w:firstLine="420"/>
        <w:rPr>
          <w:szCs w:val="21"/>
        </w:rPr>
      </w:pPr>
      <w:r>
        <w:rPr>
          <w:rFonts w:hint="eastAsia"/>
          <w:szCs w:val="21"/>
        </w:rPr>
        <w:t xml:space="preserve">1.10.2 </w:t>
      </w:r>
      <w:r>
        <w:rPr>
          <w:rFonts w:hint="eastAsia"/>
          <w:szCs w:val="21"/>
        </w:rPr>
        <w:t>投标人应在投标人须知前附表规定的时间前，以书面形式将提出的问题送达招标人，以便招标人在会议期间澄清。</w:t>
      </w:r>
    </w:p>
    <w:p w:rsidR="00A83E2D" w:rsidRDefault="001973C4">
      <w:pPr>
        <w:snapToGrid w:val="0"/>
        <w:spacing w:beforeLines="30" w:before="72" w:line="360" w:lineRule="auto"/>
        <w:ind w:firstLineChars="200" w:firstLine="420"/>
        <w:rPr>
          <w:szCs w:val="21"/>
        </w:rPr>
      </w:pPr>
      <w:r>
        <w:rPr>
          <w:rFonts w:hint="eastAsia"/>
          <w:szCs w:val="21"/>
        </w:rPr>
        <w:t xml:space="preserve">1.10.3 </w:t>
      </w:r>
      <w:r>
        <w:rPr>
          <w:rFonts w:hint="eastAsia"/>
          <w:szCs w:val="21"/>
        </w:rPr>
        <w:t>投标预备会后，招标人在投标人须知前附表规定的时间内，将对投标人所提问题的澄清，以书面方式通知所有购买招标文件的投标人。该澄清内容为招标文件的组成部分。</w:t>
      </w:r>
    </w:p>
    <w:p w:rsidR="00A83E2D" w:rsidRDefault="001973C4">
      <w:pPr>
        <w:pStyle w:val="2TimesNewRoman5020"/>
        <w:snapToGrid w:val="0"/>
        <w:spacing w:beforeLines="30" w:before="72" w:line="360" w:lineRule="auto"/>
        <w:rPr>
          <w:rFonts w:eastAsia="宋体"/>
          <w:b/>
          <w:sz w:val="21"/>
          <w:szCs w:val="21"/>
        </w:rPr>
      </w:pPr>
      <w:bookmarkStart w:id="134" w:name="_Toc144974510"/>
      <w:bookmarkStart w:id="135" w:name="_Toc152042318"/>
      <w:bookmarkStart w:id="136" w:name="_Toc152045542"/>
      <w:bookmarkStart w:id="137" w:name="_Toc516154222"/>
      <w:bookmarkStart w:id="138" w:name="_Toc450154918"/>
      <w:r>
        <w:rPr>
          <w:rFonts w:eastAsia="宋体" w:hint="eastAsia"/>
          <w:b/>
          <w:sz w:val="21"/>
          <w:szCs w:val="21"/>
        </w:rPr>
        <w:lastRenderedPageBreak/>
        <w:t xml:space="preserve">2. </w:t>
      </w:r>
      <w:r>
        <w:rPr>
          <w:rFonts w:eastAsia="宋体" w:hint="eastAsia"/>
          <w:b/>
          <w:sz w:val="21"/>
          <w:szCs w:val="21"/>
        </w:rPr>
        <w:t>招标文件</w:t>
      </w:r>
      <w:bookmarkEnd w:id="134"/>
      <w:bookmarkEnd w:id="135"/>
      <w:bookmarkEnd w:id="136"/>
      <w:bookmarkEnd w:id="137"/>
      <w:bookmarkEnd w:id="138"/>
    </w:p>
    <w:p w:rsidR="00A83E2D" w:rsidRDefault="001973C4">
      <w:pPr>
        <w:pStyle w:val="378020"/>
        <w:snapToGrid w:val="0"/>
        <w:spacing w:beforeLines="30" w:before="72" w:line="360" w:lineRule="auto"/>
        <w:rPr>
          <w:rFonts w:eastAsia="宋体"/>
          <w:sz w:val="21"/>
          <w:szCs w:val="21"/>
        </w:rPr>
      </w:pPr>
      <w:bookmarkStart w:id="139" w:name="_Toc450154919"/>
      <w:bookmarkStart w:id="140" w:name="_Toc332121727"/>
      <w:bookmarkStart w:id="141" w:name="_Toc330213959"/>
      <w:bookmarkStart w:id="142" w:name="_Toc152045543"/>
      <w:bookmarkStart w:id="143" w:name="_Toc516154223"/>
      <w:bookmarkStart w:id="144" w:name="_Toc144974511"/>
      <w:bookmarkStart w:id="145" w:name="_Toc152042319"/>
      <w:r>
        <w:rPr>
          <w:rFonts w:eastAsia="宋体" w:hint="eastAsia"/>
          <w:sz w:val="21"/>
          <w:szCs w:val="21"/>
        </w:rPr>
        <w:t xml:space="preserve">2.1 </w:t>
      </w:r>
      <w:r>
        <w:rPr>
          <w:rFonts w:eastAsia="宋体" w:hint="eastAsia"/>
          <w:sz w:val="21"/>
          <w:szCs w:val="21"/>
        </w:rPr>
        <w:t>招标文件的组成</w:t>
      </w:r>
      <w:bookmarkEnd w:id="139"/>
      <w:bookmarkEnd w:id="140"/>
      <w:bookmarkEnd w:id="141"/>
      <w:bookmarkEnd w:id="142"/>
      <w:bookmarkEnd w:id="143"/>
      <w:bookmarkEnd w:id="144"/>
      <w:bookmarkEnd w:id="145"/>
    </w:p>
    <w:p w:rsidR="00A83E2D" w:rsidRDefault="001973C4">
      <w:pPr>
        <w:snapToGrid w:val="0"/>
        <w:spacing w:beforeLines="30" w:before="72" w:line="360" w:lineRule="auto"/>
        <w:rPr>
          <w:szCs w:val="21"/>
        </w:rPr>
      </w:pPr>
      <w:r>
        <w:rPr>
          <w:rFonts w:hint="eastAsia"/>
          <w:szCs w:val="21"/>
        </w:rPr>
        <w:t xml:space="preserve">　　本招标文件包括：</w:t>
      </w:r>
    </w:p>
    <w:p w:rsidR="00A83E2D" w:rsidRDefault="001973C4">
      <w:pPr>
        <w:snapToGrid w:val="0"/>
        <w:spacing w:beforeLines="30" w:before="72" w:line="360" w:lineRule="auto"/>
        <w:ind w:firstLineChars="171" w:firstLine="359"/>
        <w:rPr>
          <w:szCs w:val="21"/>
        </w:rPr>
      </w:pPr>
      <w:r>
        <w:rPr>
          <w:rFonts w:hint="eastAsia"/>
          <w:szCs w:val="21"/>
        </w:rPr>
        <w:t>（</w:t>
      </w:r>
      <w:r>
        <w:rPr>
          <w:rFonts w:hint="eastAsia"/>
          <w:szCs w:val="21"/>
        </w:rPr>
        <w:t>1</w:t>
      </w:r>
      <w:r>
        <w:rPr>
          <w:rFonts w:hint="eastAsia"/>
          <w:szCs w:val="21"/>
        </w:rPr>
        <w:t>）招标公告；</w:t>
      </w:r>
    </w:p>
    <w:p w:rsidR="00A83E2D" w:rsidRDefault="001973C4">
      <w:pPr>
        <w:snapToGrid w:val="0"/>
        <w:spacing w:beforeLines="30" w:before="72" w:line="360" w:lineRule="auto"/>
        <w:ind w:firstLineChars="171" w:firstLine="359"/>
        <w:rPr>
          <w:szCs w:val="21"/>
        </w:rPr>
      </w:pPr>
      <w:r>
        <w:rPr>
          <w:rFonts w:hint="eastAsia"/>
          <w:szCs w:val="21"/>
        </w:rPr>
        <w:t>（</w:t>
      </w:r>
      <w:r>
        <w:rPr>
          <w:rFonts w:hint="eastAsia"/>
          <w:szCs w:val="21"/>
        </w:rPr>
        <w:t>2</w:t>
      </w:r>
      <w:r>
        <w:rPr>
          <w:rFonts w:hint="eastAsia"/>
          <w:szCs w:val="21"/>
        </w:rPr>
        <w:t>）投标人须知；</w:t>
      </w:r>
    </w:p>
    <w:p w:rsidR="00A83E2D" w:rsidRDefault="001973C4">
      <w:pPr>
        <w:snapToGrid w:val="0"/>
        <w:spacing w:beforeLines="30" w:before="72" w:line="360" w:lineRule="auto"/>
        <w:ind w:firstLineChars="171" w:firstLine="359"/>
        <w:rPr>
          <w:szCs w:val="21"/>
        </w:rPr>
      </w:pPr>
      <w:r>
        <w:rPr>
          <w:rFonts w:hint="eastAsia"/>
          <w:szCs w:val="21"/>
        </w:rPr>
        <w:t>（</w:t>
      </w:r>
      <w:r>
        <w:rPr>
          <w:rFonts w:hint="eastAsia"/>
          <w:szCs w:val="21"/>
        </w:rPr>
        <w:t>3</w:t>
      </w:r>
      <w:r>
        <w:rPr>
          <w:rFonts w:hint="eastAsia"/>
          <w:szCs w:val="21"/>
        </w:rPr>
        <w:t>）评标办法；</w:t>
      </w:r>
    </w:p>
    <w:p w:rsidR="00A83E2D" w:rsidRDefault="001973C4">
      <w:pPr>
        <w:snapToGrid w:val="0"/>
        <w:spacing w:beforeLines="30" w:before="72" w:line="360" w:lineRule="auto"/>
        <w:ind w:firstLineChars="171" w:firstLine="359"/>
        <w:rPr>
          <w:szCs w:val="21"/>
        </w:rPr>
      </w:pPr>
      <w:r>
        <w:rPr>
          <w:rFonts w:hint="eastAsia"/>
          <w:szCs w:val="21"/>
        </w:rPr>
        <w:t>（</w:t>
      </w:r>
      <w:r>
        <w:rPr>
          <w:rFonts w:hint="eastAsia"/>
          <w:szCs w:val="21"/>
        </w:rPr>
        <w:t>4</w:t>
      </w:r>
      <w:r>
        <w:rPr>
          <w:rFonts w:hint="eastAsia"/>
          <w:szCs w:val="21"/>
        </w:rPr>
        <w:t>）合同条款及格式；</w:t>
      </w:r>
    </w:p>
    <w:p w:rsidR="00A83E2D" w:rsidRDefault="001973C4">
      <w:pPr>
        <w:snapToGrid w:val="0"/>
        <w:spacing w:beforeLines="30" w:before="72" w:line="360" w:lineRule="auto"/>
        <w:ind w:firstLineChars="171" w:firstLine="359"/>
        <w:rPr>
          <w:szCs w:val="21"/>
        </w:rPr>
      </w:pPr>
      <w:r>
        <w:rPr>
          <w:rFonts w:hint="eastAsia"/>
          <w:szCs w:val="21"/>
        </w:rPr>
        <w:t>（</w:t>
      </w:r>
      <w:r>
        <w:rPr>
          <w:szCs w:val="21"/>
        </w:rPr>
        <w:t>5</w:t>
      </w:r>
      <w:r>
        <w:rPr>
          <w:rFonts w:hint="eastAsia"/>
          <w:szCs w:val="21"/>
        </w:rPr>
        <w:t>）项目需求；</w:t>
      </w:r>
    </w:p>
    <w:p w:rsidR="00A83E2D" w:rsidRDefault="001973C4">
      <w:pPr>
        <w:snapToGrid w:val="0"/>
        <w:spacing w:beforeLines="30" w:before="72" w:line="360" w:lineRule="auto"/>
        <w:ind w:firstLineChars="171" w:firstLine="359"/>
        <w:rPr>
          <w:szCs w:val="21"/>
        </w:rPr>
      </w:pPr>
      <w:r>
        <w:rPr>
          <w:rFonts w:hint="eastAsia"/>
          <w:szCs w:val="21"/>
        </w:rPr>
        <w:t>（</w:t>
      </w:r>
      <w:r>
        <w:rPr>
          <w:szCs w:val="21"/>
        </w:rPr>
        <w:t>6</w:t>
      </w:r>
      <w:r>
        <w:rPr>
          <w:rFonts w:hint="eastAsia"/>
          <w:szCs w:val="21"/>
        </w:rPr>
        <w:t>）投标文件格式；</w:t>
      </w:r>
    </w:p>
    <w:p w:rsidR="00A83E2D" w:rsidRDefault="001973C4">
      <w:pPr>
        <w:snapToGrid w:val="0"/>
        <w:spacing w:beforeLines="30" w:before="72" w:line="360" w:lineRule="auto"/>
        <w:ind w:firstLineChars="200" w:firstLine="420"/>
        <w:rPr>
          <w:szCs w:val="21"/>
        </w:rPr>
      </w:pPr>
      <w:r>
        <w:rPr>
          <w:rFonts w:hint="eastAsia"/>
          <w:szCs w:val="21"/>
        </w:rPr>
        <w:t>根据本章第</w:t>
      </w:r>
      <w:r>
        <w:rPr>
          <w:rFonts w:hint="eastAsia"/>
          <w:szCs w:val="21"/>
        </w:rPr>
        <w:t>1.10</w:t>
      </w:r>
      <w:r>
        <w:rPr>
          <w:rFonts w:hint="eastAsia"/>
          <w:szCs w:val="21"/>
        </w:rPr>
        <w:t>款、第</w:t>
      </w:r>
      <w:r>
        <w:rPr>
          <w:rFonts w:hint="eastAsia"/>
          <w:szCs w:val="21"/>
        </w:rPr>
        <w:t>2.2</w:t>
      </w:r>
      <w:r>
        <w:rPr>
          <w:rFonts w:hint="eastAsia"/>
          <w:szCs w:val="21"/>
        </w:rPr>
        <w:t>款和第</w:t>
      </w:r>
      <w:r>
        <w:rPr>
          <w:rFonts w:hint="eastAsia"/>
          <w:szCs w:val="21"/>
        </w:rPr>
        <w:t>2.3</w:t>
      </w:r>
      <w:r>
        <w:rPr>
          <w:rFonts w:hint="eastAsia"/>
          <w:szCs w:val="21"/>
        </w:rPr>
        <w:t>款对招标文件所作的澄清、修改，构成招标文件的组成部分。</w:t>
      </w:r>
    </w:p>
    <w:p w:rsidR="00A83E2D" w:rsidRDefault="001973C4">
      <w:pPr>
        <w:pStyle w:val="378020"/>
        <w:snapToGrid w:val="0"/>
        <w:spacing w:beforeLines="30" w:before="72" w:line="360" w:lineRule="auto"/>
        <w:rPr>
          <w:rFonts w:eastAsia="宋体"/>
          <w:sz w:val="21"/>
          <w:szCs w:val="21"/>
        </w:rPr>
      </w:pPr>
      <w:bookmarkStart w:id="146" w:name="_Toc144974512"/>
      <w:bookmarkStart w:id="147" w:name="_Toc152042320"/>
      <w:bookmarkStart w:id="148" w:name="_Toc152045544"/>
      <w:bookmarkStart w:id="149" w:name="_Toc330213960"/>
      <w:bookmarkStart w:id="150" w:name="_Toc332121728"/>
      <w:bookmarkStart w:id="151" w:name="_Toc516154224"/>
      <w:bookmarkStart w:id="152" w:name="_Toc450154920"/>
      <w:r>
        <w:rPr>
          <w:rFonts w:eastAsia="宋体" w:hint="eastAsia"/>
          <w:sz w:val="21"/>
          <w:szCs w:val="21"/>
        </w:rPr>
        <w:t xml:space="preserve">2.2 </w:t>
      </w:r>
      <w:r>
        <w:rPr>
          <w:rFonts w:eastAsia="宋体" w:hint="eastAsia"/>
          <w:sz w:val="21"/>
          <w:szCs w:val="21"/>
        </w:rPr>
        <w:t>招标文件的澄清</w:t>
      </w:r>
      <w:bookmarkEnd w:id="146"/>
      <w:bookmarkEnd w:id="147"/>
      <w:bookmarkEnd w:id="148"/>
      <w:bookmarkEnd w:id="149"/>
      <w:bookmarkEnd w:id="150"/>
      <w:bookmarkEnd w:id="151"/>
      <w:bookmarkEnd w:id="152"/>
    </w:p>
    <w:p w:rsidR="00A83E2D" w:rsidRDefault="001973C4">
      <w:pPr>
        <w:snapToGrid w:val="0"/>
        <w:spacing w:beforeLines="30" w:before="72" w:line="360" w:lineRule="auto"/>
        <w:ind w:firstLineChars="200" w:firstLine="420"/>
        <w:rPr>
          <w:szCs w:val="21"/>
        </w:rPr>
      </w:pPr>
      <w:r>
        <w:rPr>
          <w:rFonts w:hint="eastAsia"/>
          <w:szCs w:val="21"/>
        </w:rPr>
        <w:t>2.2.1</w:t>
      </w:r>
      <w:r>
        <w:rPr>
          <w:rFonts w:hint="eastAsia"/>
          <w:szCs w:val="21"/>
        </w:rPr>
        <w:t>投标人应仔细阅读和检查招标文件的全部内容。如发现缺页或附件不全，应及时向招标人提出，以便补齐。如有疑问，应在投标人须知前附表规定的时间前以书面形式（包括信函、电报、传真等可以有形地表现所载内容的形式，下同），要求招标人对招标文件予以澄清。</w:t>
      </w:r>
    </w:p>
    <w:p w:rsidR="00A83E2D" w:rsidRDefault="001973C4">
      <w:pPr>
        <w:snapToGrid w:val="0"/>
        <w:spacing w:beforeLines="30" w:before="72" w:line="360" w:lineRule="auto"/>
        <w:ind w:firstLineChars="200" w:firstLine="420"/>
        <w:rPr>
          <w:szCs w:val="21"/>
        </w:rPr>
      </w:pPr>
      <w:r>
        <w:rPr>
          <w:rFonts w:hint="eastAsia"/>
          <w:szCs w:val="21"/>
        </w:rPr>
        <w:t xml:space="preserve">2.2.2 </w:t>
      </w:r>
      <w:r>
        <w:rPr>
          <w:rFonts w:hint="eastAsia"/>
          <w:szCs w:val="21"/>
        </w:rPr>
        <w:t>招标文件的澄清将在投标人须知前附表规定的投标截止时间前以书面形式发给所有购买招标文件的投标人，但不指明澄清问题的来源，具体澄清时间见投标人须知前附表。如果澄清发出的时间距投标截止时间不足合理编制投标文件的时间，将相应延长投标截止时间。</w:t>
      </w:r>
    </w:p>
    <w:p w:rsidR="00A83E2D" w:rsidRDefault="001973C4">
      <w:pPr>
        <w:snapToGrid w:val="0"/>
        <w:spacing w:beforeLines="30" w:before="72" w:line="360" w:lineRule="auto"/>
        <w:ind w:firstLineChars="200" w:firstLine="420"/>
        <w:rPr>
          <w:szCs w:val="21"/>
        </w:rPr>
      </w:pPr>
      <w:r>
        <w:rPr>
          <w:rFonts w:hint="eastAsia"/>
          <w:szCs w:val="21"/>
        </w:rPr>
        <w:t xml:space="preserve">2.2.3 </w:t>
      </w:r>
      <w:r>
        <w:rPr>
          <w:rFonts w:hint="eastAsia"/>
          <w:szCs w:val="21"/>
        </w:rPr>
        <w:t>投标人在收到澄清后，应在投标人须知前附表规定的时间内以书面形式通知招标人，确认已收到该澄清。</w:t>
      </w:r>
    </w:p>
    <w:p w:rsidR="00A83E2D" w:rsidRDefault="001973C4">
      <w:pPr>
        <w:pStyle w:val="378020"/>
        <w:snapToGrid w:val="0"/>
        <w:spacing w:beforeLines="30" w:before="72" w:line="360" w:lineRule="auto"/>
        <w:rPr>
          <w:rFonts w:eastAsia="宋体"/>
          <w:sz w:val="21"/>
          <w:szCs w:val="21"/>
        </w:rPr>
      </w:pPr>
      <w:bookmarkStart w:id="153" w:name="_Toc450154921"/>
      <w:bookmarkStart w:id="154" w:name="_Toc516154225"/>
      <w:bookmarkStart w:id="155" w:name="_Toc144974513"/>
      <w:bookmarkStart w:id="156" w:name="_Toc152042321"/>
      <w:bookmarkStart w:id="157" w:name="_Toc152045545"/>
      <w:bookmarkStart w:id="158" w:name="_Toc330213961"/>
      <w:bookmarkStart w:id="159" w:name="_Toc332121729"/>
      <w:r>
        <w:rPr>
          <w:rFonts w:eastAsia="宋体" w:hint="eastAsia"/>
          <w:sz w:val="21"/>
          <w:szCs w:val="21"/>
        </w:rPr>
        <w:t xml:space="preserve">2.3 </w:t>
      </w:r>
      <w:r>
        <w:rPr>
          <w:rFonts w:eastAsia="宋体" w:hint="eastAsia"/>
          <w:sz w:val="21"/>
          <w:szCs w:val="21"/>
        </w:rPr>
        <w:t>招标文件的修改</w:t>
      </w:r>
      <w:bookmarkEnd w:id="153"/>
      <w:bookmarkEnd w:id="154"/>
      <w:bookmarkEnd w:id="155"/>
      <w:bookmarkEnd w:id="156"/>
      <w:bookmarkEnd w:id="157"/>
      <w:bookmarkEnd w:id="158"/>
      <w:bookmarkEnd w:id="159"/>
    </w:p>
    <w:p w:rsidR="00A83E2D" w:rsidRDefault="001973C4">
      <w:pPr>
        <w:snapToGrid w:val="0"/>
        <w:spacing w:beforeLines="30" w:before="72" w:line="360" w:lineRule="auto"/>
        <w:ind w:firstLineChars="200" w:firstLine="420"/>
        <w:rPr>
          <w:szCs w:val="21"/>
        </w:rPr>
      </w:pPr>
      <w:r>
        <w:rPr>
          <w:rFonts w:hint="eastAsia"/>
          <w:szCs w:val="21"/>
        </w:rPr>
        <w:t xml:space="preserve">2.3.1 </w:t>
      </w:r>
      <w:r>
        <w:rPr>
          <w:rFonts w:hint="eastAsia"/>
          <w:szCs w:val="21"/>
        </w:rPr>
        <w:t>在投标截止时间前，招标人可以书面形式修改招标文件，并在招标文件发布网址发布，具体招标文件的修改时间见投标人须知前附表。如果修改招标文件的时间距投标截止时间不足合理编制投标文件的时间，将相应延长投标截止时间。</w:t>
      </w:r>
      <w:r>
        <w:rPr>
          <w:rFonts w:hint="eastAsia"/>
          <w:szCs w:val="21"/>
        </w:rPr>
        <w:t xml:space="preserve"> </w:t>
      </w:r>
    </w:p>
    <w:p w:rsidR="00A83E2D" w:rsidRDefault="001973C4">
      <w:pPr>
        <w:snapToGrid w:val="0"/>
        <w:spacing w:beforeLines="30" w:before="72" w:line="360" w:lineRule="auto"/>
        <w:ind w:firstLineChars="200" w:firstLine="420"/>
        <w:rPr>
          <w:szCs w:val="21"/>
        </w:rPr>
      </w:pPr>
      <w:r>
        <w:rPr>
          <w:rFonts w:hint="eastAsia"/>
          <w:szCs w:val="21"/>
        </w:rPr>
        <w:t xml:space="preserve">2.3.2 </w:t>
      </w:r>
      <w:r>
        <w:rPr>
          <w:rFonts w:hint="eastAsia"/>
          <w:szCs w:val="21"/>
        </w:rPr>
        <w:t>投标人收到修改内容后，应在投标人须知前附表规定的时间内以书面形式通知招标人，确认已收到该修改。</w:t>
      </w:r>
    </w:p>
    <w:p w:rsidR="00A83E2D" w:rsidRDefault="001973C4">
      <w:pPr>
        <w:pStyle w:val="2TimesNewRoman5020"/>
        <w:snapToGrid w:val="0"/>
        <w:spacing w:beforeLines="30" w:before="72" w:line="360" w:lineRule="auto"/>
        <w:rPr>
          <w:rFonts w:eastAsia="宋体"/>
          <w:b/>
          <w:sz w:val="21"/>
          <w:szCs w:val="21"/>
        </w:rPr>
      </w:pPr>
      <w:bookmarkStart w:id="160" w:name="_Toc516154226"/>
      <w:bookmarkStart w:id="161" w:name="_Toc152045546"/>
      <w:bookmarkStart w:id="162" w:name="_Toc450154922"/>
      <w:bookmarkStart w:id="163" w:name="_Toc144974514"/>
      <w:bookmarkStart w:id="164" w:name="_Toc152042322"/>
      <w:r>
        <w:rPr>
          <w:rFonts w:eastAsia="宋体" w:hint="eastAsia"/>
          <w:b/>
          <w:sz w:val="21"/>
          <w:szCs w:val="21"/>
        </w:rPr>
        <w:t xml:space="preserve">3. </w:t>
      </w:r>
      <w:r>
        <w:rPr>
          <w:rFonts w:eastAsia="宋体" w:hint="eastAsia"/>
          <w:b/>
          <w:sz w:val="21"/>
          <w:szCs w:val="21"/>
        </w:rPr>
        <w:t>投标文件</w:t>
      </w:r>
      <w:bookmarkEnd w:id="160"/>
      <w:bookmarkEnd w:id="161"/>
      <w:bookmarkEnd w:id="162"/>
      <w:bookmarkEnd w:id="163"/>
      <w:bookmarkEnd w:id="164"/>
    </w:p>
    <w:p w:rsidR="00A83E2D" w:rsidRDefault="001973C4">
      <w:pPr>
        <w:pStyle w:val="378020"/>
        <w:snapToGrid w:val="0"/>
        <w:spacing w:beforeLines="30" w:before="72" w:line="360" w:lineRule="auto"/>
        <w:rPr>
          <w:rFonts w:eastAsia="宋体"/>
          <w:sz w:val="21"/>
          <w:szCs w:val="21"/>
        </w:rPr>
      </w:pPr>
      <w:bookmarkStart w:id="165" w:name="_Toc332121731"/>
      <w:bookmarkStart w:id="166" w:name="_Toc330213963"/>
      <w:bookmarkStart w:id="167" w:name="_Toc144974515"/>
      <w:bookmarkStart w:id="168" w:name="_Toc450154923"/>
      <w:bookmarkStart w:id="169" w:name="_Toc516154227"/>
      <w:bookmarkStart w:id="170" w:name="_Toc152045547"/>
      <w:bookmarkStart w:id="171" w:name="_Toc152042323"/>
      <w:r>
        <w:rPr>
          <w:rFonts w:eastAsia="宋体" w:hint="eastAsia"/>
          <w:sz w:val="21"/>
          <w:szCs w:val="21"/>
        </w:rPr>
        <w:t xml:space="preserve">3.1 </w:t>
      </w:r>
      <w:r>
        <w:rPr>
          <w:rFonts w:eastAsia="宋体" w:hint="eastAsia"/>
          <w:sz w:val="21"/>
          <w:szCs w:val="21"/>
        </w:rPr>
        <w:t>投标文件的组成</w:t>
      </w:r>
      <w:bookmarkEnd w:id="165"/>
      <w:bookmarkEnd w:id="166"/>
      <w:bookmarkEnd w:id="167"/>
      <w:bookmarkEnd w:id="168"/>
      <w:bookmarkEnd w:id="169"/>
      <w:bookmarkEnd w:id="170"/>
      <w:bookmarkEnd w:id="171"/>
    </w:p>
    <w:p w:rsidR="00A83E2D" w:rsidRDefault="001973C4">
      <w:pPr>
        <w:snapToGrid w:val="0"/>
        <w:spacing w:beforeLines="30" w:before="72" w:line="360" w:lineRule="auto"/>
        <w:ind w:firstLineChars="171" w:firstLine="359"/>
        <w:rPr>
          <w:szCs w:val="21"/>
        </w:rPr>
      </w:pPr>
      <w:r>
        <w:rPr>
          <w:rFonts w:hint="eastAsia"/>
          <w:szCs w:val="21"/>
        </w:rPr>
        <w:t>详见招标文件“第六章</w:t>
      </w:r>
      <w:r>
        <w:rPr>
          <w:rFonts w:hint="eastAsia"/>
          <w:szCs w:val="21"/>
        </w:rPr>
        <w:t xml:space="preserve"> </w:t>
      </w:r>
      <w:r>
        <w:rPr>
          <w:rFonts w:hint="eastAsia"/>
          <w:szCs w:val="21"/>
        </w:rPr>
        <w:t>投标文件格式”。</w:t>
      </w:r>
    </w:p>
    <w:p w:rsidR="00A83E2D" w:rsidRDefault="001973C4">
      <w:pPr>
        <w:pStyle w:val="378020"/>
        <w:snapToGrid w:val="0"/>
        <w:spacing w:beforeLines="30" w:before="72" w:line="360" w:lineRule="auto"/>
        <w:rPr>
          <w:rFonts w:eastAsia="宋体"/>
          <w:sz w:val="21"/>
          <w:szCs w:val="21"/>
        </w:rPr>
      </w:pPr>
      <w:bookmarkStart w:id="172" w:name="_Toc152045548"/>
      <w:bookmarkStart w:id="173" w:name="_Toc152042324"/>
      <w:bookmarkStart w:id="174" w:name="_Toc516154228"/>
      <w:bookmarkStart w:id="175" w:name="_Toc144974516"/>
      <w:bookmarkStart w:id="176" w:name="_Toc450154924"/>
      <w:bookmarkStart w:id="177" w:name="_Toc332121732"/>
      <w:bookmarkStart w:id="178" w:name="_Toc330213964"/>
      <w:r>
        <w:rPr>
          <w:rFonts w:eastAsia="宋体" w:hint="eastAsia"/>
          <w:sz w:val="21"/>
          <w:szCs w:val="21"/>
        </w:rPr>
        <w:lastRenderedPageBreak/>
        <w:t xml:space="preserve">3.2 </w:t>
      </w:r>
      <w:r>
        <w:rPr>
          <w:rFonts w:eastAsia="宋体" w:hint="eastAsia"/>
          <w:sz w:val="21"/>
          <w:szCs w:val="21"/>
        </w:rPr>
        <w:t>投标报价</w:t>
      </w:r>
      <w:bookmarkEnd w:id="172"/>
      <w:bookmarkEnd w:id="173"/>
      <w:bookmarkEnd w:id="174"/>
      <w:bookmarkEnd w:id="175"/>
      <w:bookmarkEnd w:id="176"/>
      <w:bookmarkEnd w:id="177"/>
      <w:bookmarkEnd w:id="178"/>
    </w:p>
    <w:p w:rsidR="00A83E2D" w:rsidRDefault="001973C4">
      <w:pPr>
        <w:snapToGrid w:val="0"/>
        <w:spacing w:beforeLines="30" w:before="72" w:line="360" w:lineRule="auto"/>
        <w:ind w:firstLineChars="200" w:firstLine="420"/>
        <w:rPr>
          <w:szCs w:val="21"/>
        </w:rPr>
      </w:pPr>
      <w:r>
        <w:rPr>
          <w:rFonts w:hint="eastAsia"/>
          <w:szCs w:val="21"/>
        </w:rPr>
        <w:t xml:space="preserve">3.2.1 </w:t>
      </w:r>
      <w:r>
        <w:rPr>
          <w:rFonts w:hint="eastAsia"/>
          <w:szCs w:val="21"/>
        </w:rPr>
        <w:t>投标人应按“第六章</w:t>
      </w:r>
      <w:r>
        <w:rPr>
          <w:rFonts w:hint="eastAsia"/>
          <w:szCs w:val="21"/>
        </w:rPr>
        <w:t xml:space="preserve"> </w:t>
      </w:r>
      <w:r>
        <w:rPr>
          <w:rFonts w:hint="eastAsia"/>
          <w:szCs w:val="21"/>
        </w:rPr>
        <w:t>投标文件格式”的要求填写相应表格。</w:t>
      </w:r>
    </w:p>
    <w:p w:rsidR="00A83E2D" w:rsidRDefault="001973C4">
      <w:pPr>
        <w:pStyle w:val="378020"/>
        <w:snapToGrid w:val="0"/>
        <w:spacing w:beforeLines="30" w:before="72" w:line="360" w:lineRule="auto"/>
        <w:rPr>
          <w:rFonts w:eastAsia="宋体"/>
          <w:sz w:val="21"/>
          <w:szCs w:val="21"/>
        </w:rPr>
      </w:pPr>
      <w:bookmarkStart w:id="179" w:name="_Toc144974517"/>
      <w:bookmarkStart w:id="180" w:name="_Toc152042325"/>
      <w:bookmarkStart w:id="181" w:name="_Toc152045549"/>
      <w:bookmarkStart w:id="182" w:name="_Toc330213965"/>
      <w:bookmarkStart w:id="183" w:name="_Toc332121733"/>
      <w:bookmarkStart w:id="184" w:name="_Toc516154229"/>
      <w:bookmarkStart w:id="185" w:name="_Toc450154925"/>
      <w:r>
        <w:rPr>
          <w:rFonts w:eastAsia="宋体" w:hint="eastAsia"/>
          <w:sz w:val="21"/>
          <w:szCs w:val="21"/>
        </w:rPr>
        <w:t xml:space="preserve">3.3 </w:t>
      </w:r>
      <w:r>
        <w:rPr>
          <w:rFonts w:eastAsia="宋体" w:hint="eastAsia"/>
          <w:sz w:val="21"/>
          <w:szCs w:val="21"/>
        </w:rPr>
        <w:t>投标有效期</w:t>
      </w:r>
      <w:bookmarkEnd w:id="179"/>
      <w:bookmarkEnd w:id="180"/>
      <w:bookmarkEnd w:id="181"/>
      <w:bookmarkEnd w:id="182"/>
      <w:bookmarkEnd w:id="183"/>
      <w:bookmarkEnd w:id="184"/>
      <w:bookmarkEnd w:id="185"/>
    </w:p>
    <w:p w:rsidR="00A83E2D" w:rsidRDefault="001973C4">
      <w:pPr>
        <w:snapToGrid w:val="0"/>
        <w:spacing w:beforeLines="30" w:before="72" w:line="360" w:lineRule="auto"/>
        <w:ind w:firstLineChars="200" w:firstLine="420"/>
        <w:rPr>
          <w:szCs w:val="21"/>
        </w:rPr>
      </w:pPr>
      <w:r>
        <w:rPr>
          <w:rFonts w:hint="eastAsia"/>
          <w:szCs w:val="21"/>
        </w:rPr>
        <w:t xml:space="preserve">3.3.1 </w:t>
      </w:r>
      <w:r>
        <w:rPr>
          <w:rFonts w:hint="eastAsia"/>
          <w:szCs w:val="21"/>
        </w:rPr>
        <w:t>在投标人须知前附表规定的投标有效期内，投标人不得要求撤销或修改其投标文件。</w:t>
      </w:r>
    </w:p>
    <w:p w:rsidR="00A83E2D" w:rsidRDefault="001973C4">
      <w:pPr>
        <w:snapToGrid w:val="0"/>
        <w:spacing w:beforeLines="30" w:before="72" w:line="360" w:lineRule="auto"/>
        <w:ind w:firstLineChars="200" w:firstLine="420"/>
        <w:rPr>
          <w:szCs w:val="21"/>
        </w:rPr>
      </w:pPr>
      <w:r>
        <w:rPr>
          <w:rFonts w:hint="eastAsia"/>
          <w:szCs w:val="21"/>
        </w:rPr>
        <w:t>3.3.2</w:t>
      </w:r>
      <w:r>
        <w:rPr>
          <w:rFonts w:hint="eastAsia"/>
          <w:szCs w:val="21"/>
        </w:rPr>
        <w:t>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r>
        <w:rPr>
          <w:rFonts w:hint="eastAsia"/>
          <w:szCs w:val="21"/>
        </w:rPr>
        <w:t xml:space="preserve"> </w:t>
      </w:r>
    </w:p>
    <w:p w:rsidR="00A83E2D" w:rsidRDefault="001973C4">
      <w:pPr>
        <w:pStyle w:val="378020"/>
        <w:snapToGrid w:val="0"/>
        <w:spacing w:beforeLines="30" w:before="72" w:line="360" w:lineRule="auto"/>
        <w:rPr>
          <w:rFonts w:eastAsia="宋体"/>
          <w:sz w:val="21"/>
          <w:szCs w:val="21"/>
        </w:rPr>
      </w:pPr>
      <w:bookmarkStart w:id="186" w:name="_Toc144974518"/>
      <w:bookmarkStart w:id="187" w:name="_Toc152042326"/>
      <w:bookmarkStart w:id="188" w:name="_Toc152045550"/>
      <w:bookmarkStart w:id="189" w:name="_Toc330213966"/>
      <w:bookmarkStart w:id="190" w:name="_Toc332121734"/>
      <w:bookmarkStart w:id="191" w:name="_Toc450154926"/>
      <w:bookmarkStart w:id="192" w:name="_Toc516154230"/>
      <w:r>
        <w:rPr>
          <w:rFonts w:eastAsia="宋体" w:hint="eastAsia"/>
          <w:sz w:val="21"/>
          <w:szCs w:val="21"/>
        </w:rPr>
        <w:t xml:space="preserve">3.4 </w:t>
      </w:r>
      <w:r>
        <w:rPr>
          <w:rFonts w:eastAsia="宋体" w:hint="eastAsia"/>
          <w:sz w:val="21"/>
          <w:szCs w:val="21"/>
        </w:rPr>
        <w:t>投标保证金</w:t>
      </w:r>
      <w:bookmarkEnd w:id="186"/>
      <w:bookmarkEnd w:id="187"/>
      <w:bookmarkEnd w:id="188"/>
      <w:bookmarkEnd w:id="189"/>
      <w:bookmarkEnd w:id="190"/>
      <w:bookmarkEnd w:id="191"/>
      <w:bookmarkEnd w:id="192"/>
    </w:p>
    <w:p w:rsidR="00A83E2D" w:rsidRDefault="001973C4">
      <w:pPr>
        <w:snapToGrid w:val="0"/>
        <w:spacing w:beforeLines="30" w:before="72" w:line="360" w:lineRule="auto"/>
        <w:ind w:firstLineChars="200" w:firstLine="420"/>
        <w:rPr>
          <w:szCs w:val="21"/>
        </w:rPr>
      </w:pPr>
      <w:r>
        <w:rPr>
          <w:rFonts w:hint="eastAsia"/>
          <w:szCs w:val="21"/>
        </w:rPr>
        <w:t xml:space="preserve">3.4.1 </w:t>
      </w:r>
      <w:r>
        <w:rPr>
          <w:rFonts w:hint="eastAsia"/>
          <w:szCs w:val="21"/>
        </w:rPr>
        <w:t>投标人在递交投标文件的同时，应按投标人须知前附表规定的金额、担保形式和第六章“投标文件格式”规定的投标保证金格式递交投标保证金，并作为其投标文件的组成部分。联合体投标的，其投标保证金由牵头人递交，并应符合投标人须知前附表的规定。</w:t>
      </w:r>
    </w:p>
    <w:p w:rsidR="00A83E2D" w:rsidRDefault="001973C4">
      <w:pPr>
        <w:snapToGrid w:val="0"/>
        <w:spacing w:beforeLines="30" w:before="72" w:line="360" w:lineRule="auto"/>
        <w:ind w:firstLineChars="200" w:firstLine="420"/>
        <w:rPr>
          <w:szCs w:val="21"/>
        </w:rPr>
      </w:pPr>
      <w:r>
        <w:rPr>
          <w:rFonts w:hint="eastAsia"/>
          <w:szCs w:val="21"/>
        </w:rPr>
        <w:t xml:space="preserve">3.4.2 </w:t>
      </w:r>
      <w:r>
        <w:rPr>
          <w:rFonts w:hint="eastAsia"/>
          <w:szCs w:val="21"/>
        </w:rPr>
        <w:t>投标人不按本章第</w:t>
      </w:r>
      <w:r>
        <w:rPr>
          <w:rFonts w:hint="eastAsia"/>
          <w:szCs w:val="21"/>
        </w:rPr>
        <w:t>3.4.1</w:t>
      </w:r>
      <w:r>
        <w:rPr>
          <w:rFonts w:hint="eastAsia"/>
          <w:szCs w:val="21"/>
        </w:rPr>
        <w:t>项要求提交投标保证金的，其投标文件作废标处理。</w:t>
      </w:r>
    </w:p>
    <w:p w:rsidR="00A83E2D" w:rsidRDefault="001973C4">
      <w:pPr>
        <w:snapToGrid w:val="0"/>
        <w:spacing w:beforeLines="30" w:before="72" w:line="360" w:lineRule="auto"/>
        <w:ind w:firstLineChars="200" w:firstLine="420"/>
        <w:rPr>
          <w:szCs w:val="21"/>
        </w:rPr>
      </w:pPr>
      <w:r>
        <w:rPr>
          <w:rFonts w:hint="eastAsia"/>
          <w:szCs w:val="21"/>
        </w:rPr>
        <w:t xml:space="preserve">3.4.3 </w:t>
      </w:r>
      <w:r>
        <w:rPr>
          <w:rFonts w:hint="eastAsia"/>
          <w:szCs w:val="21"/>
        </w:rPr>
        <w:t>招标人与中标人签订合同后</w:t>
      </w:r>
      <w:r>
        <w:rPr>
          <w:rFonts w:hint="eastAsia"/>
          <w:szCs w:val="21"/>
        </w:rPr>
        <w:t>5</w:t>
      </w:r>
      <w:r>
        <w:rPr>
          <w:rFonts w:hint="eastAsia"/>
          <w:szCs w:val="21"/>
        </w:rPr>
        <w:t>个工作日内，向未中标的投标人和中标人退还投标保证金，不计利息。</w:t>
      </w:r>
    </w:p>
    <w:p w:rsidR="00A83E2D" w:rsidRDefault="001973C4">
      <w:pPr>
        <w:snapToGrid w:val="0"/>
        <w:spacing w:beforeLines="30" w:before="72" w:line="360" w:lineRule="auto"/>
        <w:ind w:firstLineChars="200" w:firstLine="420"/>
        <w:rPr>
          <w:szCs w:val="21"/>
        </w:rPr>
      </w:pPr>
      <w:r>
        <w:rPr>
          <w:rFonts w:hint="eastAsia"/>
          <w:szCs w:val="21"/>
        </w:rPr>
        <w:t xml:space="preserve">3.4.4 </w:t>
      </w:r>
      <w:r>
        <w:rPr>
          <w:rFonts w:hint="eastAsia"/>
          <w:szCs w:val="21"/>
        </w:rPr>
        <w:t>有下列情形之一的，投标保证金将不予退还：</w:t>
      </w:r>
      <w:r>
        <w:rPr>
          <w:rFonts w:hint="eastAsia"/>
          <w:szCs w:val="21"/>
        </w:rPr>
        <w:t xml:space="preserve"> </w:t>
      </w:r>
    </w:p>
    <w:p w:rsidR="00A83E2D" w:rsidRDefault="001973C4">
      <w:pPr>
        <w:snapToGrid w:val="0"/>
        <w:spacing w:beforeLines="30" w:before="72" w:line="360" w:lineRule="auto"/>
        <w:ind w:firstLineChars="342" w:firstLine="718"/>
        <w:rPr>
          <w:szCs w:val="21"/>
        </w:rPr>
      </w:pPr>
      <w:r>
        <w:rPr>
          <w:rFonts w:hint="eastAsia"/>
          <w:szCs w:val="21"/>
        </w:rPr>
        <w:t>（</w:t>
      </w:r>
      <w:r>
        <w:rPr>
          <w:rFonts w:hint="eastAsia"/>
          <w:szCs w:val="21"/>
        </w:rPr>
        <w:t>1</w:t>
      </w:r>
      <w:r>
        <w:rPr>
          <w:rFonts w:hint="eastAsia"/>
          <w:szCs w:val="21"/>
        </w:rPr>
        <w:t>）投标人在规定的投标有效期内撤销或修改其投标文件；</w:t>
      </w:r>
    </w:p>
    <w:p w:rsidR="00A83E2D" w:rsidRDefault="001973C4">
      <w:pPr>
        <w:snapToGrid w:val="0"/>
        <w:spacing w:beforeLines="30" w:before="72" w:line="360" w:lineRule="auto"/>
        <w:ind w:firstLineChars="342" w:firstLine="718"/>
        <w:rPr>
          <w:szCs w:val="21"/>
        </w:rPr>
      </w:pPr>
      <w:r>
        <w:rPr>
          <w:rFonts w:hint="eastAsia"/>
          <w:szCs w:val="21"/>
        </w:rPr>
        <w:t>（</w:t>
      </w:r>
      <w:r>
        <w:rPr>
          <w:rFonts w:hint="eastAsia"/>
          <w:szCs w:val="21"/>
        </w:rPr>
        <w:t>2</w:t>
      </w:r>
      <w:r>
        <w:rPr>
          <w:rFonts w:hint="eastAsia"/>
          <w:szCs w:val="21"/>
        </w:rPr>
        <w:t>）中标人在收到中标通知书后，无正当理由拒签合同协议书或未按招标文件规定提交履约担保。</w:t>
      </w:r>
    </w:p>
    <w:p w:rsidR="00A83E2D" w:rsidRDefault="001973C4">
      <w:pPr>
        <w:pStyle w:val="378020"/>
        <w:snapToGrid w:val="0"/>
        <w:spacing w:beforeLines="30" w:before="72" w:line="360" w:lineRule="auto"/>
        <w:rPr>
          <w:rFonts w:eastAsia="宋体"/>
          <w:sz w:val="21"/>
          <w:szCs w:val="21"/>
        </w:rPr>
      </w:pPr>
      <w:bookmarkStart w:id="193" w:name="_Toc144974520"/>
      <w:bookmarkStart w:id="194" w:name="_Toc332121735"/>
      <w:bookmarkStart w:id="195" w:name="_Toc330213967"/>
      <w:bookmarkStart w:id="196" w:name="_Toc152042328"/>
      <w:bookmarkStart w:id="197" w:name="_Toc152045552"/>
      <w:bookmarkStart w:id="198" w:name="_Toc516154231"/>
      <w:bookmarkStart w:id="199" w:name="_Toc450154927"/>
      <w:r>
        <w:rPr>
          <w:rFonts w:eastAsia="宋体" w:hint="eastAsia"/>
          <w:sz w:val="21"/>
          <w:szCs w:val="21"/>
        </w:rPr>
        <w:t xml:space="preserve">3.5 </w:t>
      </w:r>
      <w:r>
        <w:rPr>
          <w:rFonts w:eastAsia="宋体" w:hint="eastAsia"/>
          <w:sz w:val="21"/>
          <w:szCs w:val="21"/>
        </w:rPr>
        <w:t>资格审查资料</w:t>
      </w:r>
      <w:bookmarkEnd w:id="193"/>
      <w:bookmarkEnd w:id="194"/>
      <w:bookmarkEnd w:id="195"/>
      <w:bookmarkEnd w:id="196"/>
      <w:bookmarkEnd w:id="197"/>
      <w:bookmarkEnd w:id="198"/>
      <w:bookmarkEnd w:id="199"/>
    </w:p>
    <w:p w:rsidR="00A83E2D" w:rsidRDefault="001973C4">
      <w:pPr>
        <w:snapToGrid w:val="0"/>
        <w:spacing w:beforeLines="30" w:before="72" w:line="360" w:lineRule="auto"/>
        <w:ind w:firstLineChars="171" w:firstLine="359"/>
        <w:rPr>
          <w:szCs w:val="21"/>
        </w:rPr>
      </w:pPr>
      <w:bookmarkStart w:id="200" w:name="_Toc152042329"/>
      <w:bookmarkStart w:id="201" w:name="_Toc330213968"/>
      <w:bookmarkStart w:id="202" w:name="_Toc152045553"/>
      <w:bookmarkStart w:id="203" w:name="_Toc332121736"/>
      <w:bookmarkStart w:id="204" w:name="_Toc144974521"/>
      <w:r>
        <w:rPr>
          <w:rFonts w:hint="eastAsia"/>
          <w:szCs w:val="21"/>
        </w:rPr>
        <w:t>详见招标文件第三章附表</w:t>
      </w:r>
      <w:r>
        <w:rPr>
          <w:rFonts w:hint="eastAsia"/>
          <w:szCs w:val="21"/>
        </w:rPr>
        <w:t xml:space="preserve">1-1 </w:t>
      </w:r>
      <w:r>
        <w:rPr>
          <w:rFonts w:hint="eastAsia"/>
          <w:szCs w:val="21"/>
        </w:rPr>
        <w:t>《资格审查标准》及“第一章</w:t>
      </w:r>
      <w:r>
        <w:rPr>
          <w:rFonts w:hint="eastAsia"/>
          <w:szCs w:val="21"/>
        </w:rPr>
        <w:t xml:space="preserve"> </w:t>
      </w:r>
      <w:r>
        <w:rPr>
          <w:rFonts w:hint="eastAsia"/>
          <w:szCs w:val="21"/>
        </w:rPr>
        <w:t>招标公告”要求。</w:t>
      </w:r>
    </w:p>
    <w:p w:rsidR="00A83E2D" w:rsidRDefault="001973C4">
      <w:pPr>
        <w:pStyle w:val="378020"/>
        <w:snapToGrid w:val="0"/>
        <w:spacing w:beforeLines="30" w:before="72" w:line="360" w:lineRule="auto"/>
        <w:rPr>
          <w:rFonts w:eastAsia="宋体"/>
          <w:sz w:val="21"/>
          <w:szCs w:val="21"/>
        </w:rPr>
      </w:pPr>
      <w:bookmarkStart w:id="205" w:name="_Toc450154928"/>
      <w:bookmarkStart w:id="206" w:name="_Toc516154232"/>
      <w:r>
        <w:rPr>
          <w:rFonts w:eastAsia="宋体" w:hint="eastAsia"/>
          <w:sz w:val="21"/>
          <w:szCs w:val="21"/>
        </w:rPr>
        <w:t xml:space="preserve">3.6 </w:t>
      </w:r>
      <w:r>
        <w:rPr>
          <w:rFonts w:eastAsia="宋体" w:hint="eastAsia"/>
          <w:sz w:val="21"/>
          <w:szCs w:val="21"/>
        </w:rPr>
        <w:t>备选投标方案</w:t>
      </w:r>
      <w:bookmarkEnd w:id="200"/>
      <w:bookmarkEnd w:id="201"/>
      <w:bookmarkEnd w:id="202"/>
      <w:bookmarkEnd w:id="203"/>
      <w:bookmarkEnd w:id="204"/>
      <w:bookmarkEnd w:id="205"/>
      <w:bookmarkEnd w:id="206"/>
    </w:p>
    <w:p w:rsidR="00A83E2D" w:rsidRDefault="001973C4">
      <w:pPr>
        <w:snapToGrid w:val="0"/>
        <w:spacing w:beforeLines="30" w:before="72" w:line="360" w:lineRule="auto"/>
        <w:ind w:firstLineChars="200" w:firstLine="420"/>
        <w:rPr>
          <w:szCs w:val="21"/>
        </w:rPr>
      </w:pPr>
      <w:r>
        <w:rPr>
          <w:rFonts w:hint="eastAsia"/>
          <w:szCs w:val="21"/>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rsidR="00A83E2D" w:rsidRDefault="001973C4">
      <w:pPr>
        <w:pStyle w:val="378020"/>
        <w:snapToGrid w:val="0"/>
        <w:spacing w:beforeLines="30" w:before="72" w:line="360" w:lineRule="auto"/>
        <w:rPr>
          <w:rFonts w:eastAsia="宋体"/>
          <w:sz w:val="21"/>
          <w:szCs w:val="21"/>
        </w:rPr>
      </w:pPr>
      <w:bookmarkStart w:id="207" w:name="_Toc450154929"/>
      <w:bookmarkStart w:id="208" w:name="_Toc516154233"/>
      <w:bookmarkStart w:id="209" w:name="_Toc144974522"/>
      <w:bookmarkStart w:id="210" w:name="_Toc152042330"/>
      <w:bookmarkStart w:id="211" w:name="_Toc330213969"/>
      <w:bookmarkStart w:id="212" w:name="_Toc332121737"/>
      <w:bookmarkStart w:id="213" w:name="_Toc152045554"/>
      <w:r>
        <w:rPr>
          <w:rFonts w:eastAsia="宋体" w:hint="eastAsia"/>
          <w:sz w:val="21"/>
          <w:szCs w:val="21"/>
        </w:rPr>
        <w:t xml:space="preserve">3.7 </w:t>
      </w:r>
      <w:r>
        <w:rPr>
          <w:rFonts w:eastAsia="宋体" w:hint="eastAsia"/>
          <w:sz w:val="21"/>
          <w:szCs w:val="21"/>
        </w:rPr>
        <w:t>投标文件的编制</w:t>
      </w:r>
      <w:bookmarkEnd w:id="207"/>
      <w:bookmarkEnd w:id="208"/>
      <w:bookmarkEnd w:id="209"/>
      <w:bookmarkEnd w:id="210"/>
      <w:bookmarkEnd w:id="211"/>
      <w:bookmarkEnd w:id="212"/>
      <w:bookmarkEnd w:id="213"/>
    </w:p>
    <w:p w:rsidR="00A83E2D" w:rsidRDefault="001973C4">
      <w:pPr>
        <w:snapToGrid w:val="0"/>
        <w:spacing w:beforeLines="30" w:before="72" w:line="360" w:lineRule="auto"/>
        <w:ind w:firstLineChars="200" w:firstLine="420"/>
        <w:rPr>
          <w:szCs w:val="21"/>
        </w:rPr>
      </w:pPr>
      <w:r>
        <w:rPr>
          <w:rFonts w:hint="eastAsia"/>
          <w:szCs w:val="21"/>
        </w:rPr>
        <w:t>3.7.1</w:t>
      </w:r>
      <w:r>
        <w:rPr>
          <w:rFonts w:hint="eastAsia"/>
          <w:szCs w:val="21"/>
        </w:rPr>
        <w:t>投标文件应按第六章“投标文件格式”进行编写，如有必要，可以增加附页，作为投标文件的组成部分。其中，投标函附录在满足招标文件实质性要求的基础上，可以提出比招标文件要求更有利于招标人的承诺。</w:t>
      </w:r>
    </w:p>
    <w:p w:rsidR="00A83E2D" w:rsidRDefault="001973C4">
      <w:pPr>
        <w:snapToGrid w:val="0"/>
        <w:spacing w:beforeLines="30" w:before="72" w:line="360" w:lineRule="auto"/>
        <w:ind w:firstLineChars="200" w:firstLine="420"/>
        <w:rPr>
          <w:szCs w:val="21"/>
        </w:rPr>
      </w:pPr>
      <w:r>
        <w:rPr>
          <w:rFonts w:hint="eastAsia"/>
          <w:szCs w:val="21"/>
        </w:rPr>
        <w:t xml:space="preserve">3.7.2 </w:t>
      </w:r>
      <w:r>
        <w:rPr>
          <w:rFonts w:hint="eastAsia"/>
          <w:szCs w:val="21"/>
        </w:rPr>
        <w:t>投标文件应当对招标文件有关工期、投标有效期、质量要求、技术标准和要求、招标范围等实质性内容作出响应。</w:t>
      </w:r>
    </w:p>
    <w:p w:rsidR="00A83E2D" w:rsidRDefault="001973C4">
      <w:pPr>
        <w:snapToGrid w:val="0"/>
        <w:spacing w:beforeLines="30" w:before="72" w:line="360" w:lineRule="auto"/>
        <w:ind w:firstLineChars="200" w:firstLine="420"/>
        <w:rPr>
          <w:szCs w:val="21"/>
        </w:rPr>
      </w:pPr>
      <w:r>
        <w:rPr>
          <w:rFonts w:hint="eastAsia"/>
          <w:szCs w:val="21"/>
        </w:rPr>
        <w:lastRenderedPageBreak/>
        <w:t>3.7.3</w:t>
      </w:r>
      <w:r>
        <w:rPr>
          <w:rFonts w:hint="eastAsia"/>
          <w:szCs w:val="21"/>
        </w:rPr>
        <w:t>投标文件应用不褪色的材料书写或打印，并由投标人的法定代表人或其委托代理人签字或盖单位章。委托代理人签字的，投标文件应附法定代表人签署的授权委托书。投标文件应尽量避免涂改、行间插字或删除。如果出现上述情况，改动之处应加盖单位章或由投标人的法定代表人或其授权的代理人签字确认。签字或盖章的具体要求见投标人须知前附表。</w:t>
      </w:r>
    </w:p>
    <w:p w:rsidR="00A83E2D" w:rsidRDefault="001973C4">
      <w:pPr>
        <w:snapToGrid w:val="0"/>
        <w:spacing w:beforeLines="30" w:before="72" w:line="360" w:lineRule="auto"/>
        <w:ind w:firstLineChars="200" w:firstLine="420"/>
        <w:rPr>
          <w:szCs w:val="21"/>
        </w:rPr>
      </w:pPr>
      <w:r>
        <w:rPr>
          <w:rFonts w:hint="eastAsia"/>
          <w:szCs w:val="21"/>
        </w:rPr>
        <w:t xml:space="preserve">3.7.4 </w:t>
      </w:r>
      <w:r>
        <w:rPr>
          <w:rFonts w:hint="eastAsia"/>
          <w:szCs w:val="21"/>
        </w:rPr>
        <w:t>投标文件正本一份</w:t>
      </w:r>
      <w:r>
        <w:rPr>
          <w:rFonts w:hint="eastAsia"/>
          <w:szCs w:val="21"/>
        </w:rPr>
        <w:t xml:space="preserve">, </w:t>
      </w:r>
      <w:r>
        <w:rPr>
          <w:rFonts w:hint="eastAsia"/>
          <w:szCs w:val="21"/>
        </w:rPr>
        <w:t>副本份数见投标人须知前附表。正本和副本的封面上应清楚地标记“正本”或“副本”的字样。当副本和正本不一致时，以正本为准。</w:t>
      </w:r>
    </w:p>
    <w:p w:rsidR="00A83E2D" w:rsidRDefault="001973C4">
      <w:pPr>
        <w:snapToGrid w:val="0"/>
        <w:spacing w:beforeLines="30" w:before="72" w:line="360" w:lineRule="auto"/>
        <w:ind w:firstLineChars="200" w:firstLine="420"/>
        <w:rPr>
          <w:szCs w:val="21"/>
        </w:rPr>
      </w:pPr>
      <w:r>
        <w:rPr>
          <w:rFonts w:hint="eastAsia"/>
          <w:szCs w:val="21"/>
        </w:rPr>
        <w:t xml:space="preserve">3.7.5 </w:t>
      </w:r>
      <w:r>
        <w:rPr>
          <w:rFonts w:hint="eastAsia"/>
          <w:szCs w:val="21"/>
        </w:rPr>
        <w:t>投标文件的正本与副本应分别装订成册，并编制目录，具体装订要求见投标人须知前附表规定。</w:t>
      </w:r>
    </w:p>
    <w:p w:rsidR="00A83E2D" w:rsidRDefault="001973C4">
      <w:pPr>
        <w:pStyle w:val="2TimesNewRoman5020"/>
        <w:snapToGrid w:val="0"/>
        <w:spacing w:beforeLines="30" w:before="72" w:line="360" w:lineRule="auto"/>
        <w:rPr>
          <w:rFonts w:eastAsia="宋体"/>
          <w:b/>
          <w:sz w:val="21"/>
          <w:szCs w:val="21"/>
        </w:rPr>
      </w:pPr>
      <w:bookmarkStart w:id="214" w:name="_Toc152045555"/>
      <w:bookmarkStart w:id="215" w:name="_Toc450154930"/>
      <w:bookmarkStart w:id="216" w:name="_Toc144974523"/>
      <w:bookmarkStart w:id="217" w:name="_Toc516154234"/>
      <w:bookmarkStart w:id="218" w:name="_Toc152042331"/>
      <w:r>
        <w:rPr>
          <w:rFonts w:eastAsia="宋体" w:hint="eastAsia"/>
          <w:b/>
          <w:sz w:val="21"/>
          <w:szCs w:val="21"/>
        </w:rPr>
        <w:t xml:space="preserve">4. </w:t>
      </w:r>
      <w:r>
        <w:rPr>
          <w:rFonts w:eastAsia="宋体" w:hint="eastAsia"/>
          <w:b/>
          <w:sz w:val="21"/>
          <w:szCs w:val="21"/>
        </w:rPr>
        <w:t>投标</w:t>
      </w:r>
      <w:bookmarkEnd w:id="214"/>
      <w:bookmarkEnd w:id="215"/>
      <w:bookmarkEnd w:id="216"/>
      <w:bookmarkEnd w:id="217"/>
      <w:bookmarkEnd w:id="218"/>
    </w:p>
    <w:p w:rsidR="00A83E2D" w:rsidRDefault="001973C4">
      <w:pPr>
        <w:pStyle w:val="378020"/>
        <w:snapToGrid w:val="0"/>
        <w:spacing w:beforeLines="30" w:before="72" w:line="360" w:lineRule="auto"/>
        <w:rPr>
          <w:rFonts w:eastAsia="宋体"/>
          <w:sz w:val="21"/>
          <w:szCs w:val="21"/>
        </w:rPr>
      </w:pPr>
      <w:bookmarkStart w:id="219" w:name="_Toc152042332"/>
      <w:bookmarkStart w:id="220" w:name="_Toc144974524"/>
      <w:bookmarkStart w:id="221" w:name="_Toc152045556"/>
      <w:bookmarkStart w:id="222" w:name="_Toc330213971"/>
      <w:bookmarkStart w:id="223" w:name="_Toc332121739"/>
      <w:bookmarkStart w:id="224" w:name="_Toc450154931"/>
      <w:bookmarkStart w:id="225" w:name="_Toc516154235"/>
      <w:r>
        <w:rPr>
          <w:rFonts w:eastAsia="宋体" w:hint="eastAsia"/>
          <w:sz w:val="21"/>
          <w:szCs w:val="21"/>
        </w:rPr>
        <w:t xml:space="preserve">4.1 </w:t>
      </w:r>
      <w:r>
        <w:rPr>
          <w:rFonts w:eastAsia="宋体" w:hint="eastAsia"/>
          <w:sz w:val="21"/>
          <w:szCs w:val="21"/>
        </w:rPr>
        <w:t>投标文件的密封和标记</w:t>
      </w:r>
      <w:bookmarkEnd w:id="219"/>
      <w:bookmarkEnd w:id="220"/>
      <w:bookmarkEnd w:id="221"/>
      <w:bookmarkEnd w:id="222"/>
      <w:bookmarkEnd w:id="223"/>
      <w:bookmarkEnd w:id="224"/>
      <w:bookmarkEnd w:id="225"/>
    </w:p>
    <w:p w:rsidR="00A83E2D" w:rsidRDefault="001973C4">
      <w:pPr>
        <w:snapToGrid w:val="0"/>
        <w:spacing w:beforeLines="30" w:before="72" w:line="360" w:lineRule="auto"/>
        <w:ind w:firstLineChars="200" w:firstLine="420"/>
        <w:rPr>
          <w:szCs w:val="21"/>
        </w:rPr>
      </w:pPr>
      <w:r>
        <w:rPr>
          <w:rFonts w:hint="eastAsia"/>
          <w:szCs w:val="21"/>
        </w:rPr>
        <w:t>4.1.1</w:t>
      </w:r>
      <w:r>
        <w:rPr>
          <w:rFonts w:hint="eastAsia"/>
          <w:szCs w:val="21"/>
        </w:rPr>
        <w:t>投标文件应密封包装，并加盖投标人单位章。</w:t>
      </w:r>
    </w:p>
    <w:p w:rsidR="00A83E2D" w:rsidRDefault="001973C4">
      <w:pPr>
        <w:snapToGrid w:val="0"/>
        <w:spacing w:beforeLines="30" w:before="72" w:line="360" w:lineRule="auto"/>
        <w:ind w:firstLineChars="200" w:firstLine="420"/>
        <w:rPr>
          <w:szCs w:val="21"/>
        </w:rPr>
      </w:pPr>
      <w:r>
        <w:rPr>
          <w:rFonts w:hint="eastAsia"/>
          <w:szCs w:val="21"/>
        </w:rPr>
        <w:t xml:space="preserve">4.1.2 </w:t>
      </w:r>
      <w:r>
        <w:rPr>
          <w:rFonts w:hint="eastAsia"/>
          <w:szCs w:val="21"/>
        </w:rPr>
        <w:t>投标文件的封套上应清楚地标记，封套上应写明的其他内容见投标人须知前附表。</w:t>
      </w:r>
    </w:p>
    <w:p w:rsidR="00A83E2D" w:rsidRDefault="001973C4">
      <w:pPr>
        <w:snapToGrid w:val="0"/>
        <w:spacing w:beforeLines="30" w:before="72" w:line="360" w:lineRule="auto"/>
        <w:ind w:firstLineChars="200" w:firstLine="420"/>
        <w:rPr>
          <w:szCs w:val="21"/>
        </w:rPr>
      </w:pPr>
      <w:r>
        <w:rPr>
          <w:rFonts w:hint="eastAsia"/>
          <w:szCs w:val="21"/>
        </w:rPr>
        <w:t xml:space="preserve">4.1.3 </w:t>
      </w:r>
      <w:r>
        <w:rPr>
          <w:rFonts w:hint="eastAsia"/>
          <w:szCs w:val="21"/>
        </w:rPr>
        <w:t>未按本章第</w:t>
      </w:r>
      <w:r>
        <w:rPr>
          <w:rFonts w:hint="eastAsia"/>
          <w:szCs w:val="21"/>
        </w:rPr>
        <w:t>4.1.1</w:t>
      </w:r>
      <w:r>
        <w:rPr>
          <w:rFonts w:hint="eastAsia"/>
          <w:szCs w:val="21"/>
        </w:rPr>
        <w:t>项密封包装的投标，招标人将不予受理。</w:t>
      </w:r>
    </w:p>
    <w:p w:rsidR="00A83E2D" w:rsidRDefault="001973C4">
      <w:pPr>
        <w:pStyle w:val="378020"/>
        <w:snapToGrid w:val="0"/>
        <w:spacing w:beforeLines="30" w:before="72" w:line="360" w:lineRule="auto"/>
        <w:rPr>
          <w:rFonts w:eastAsia="宋体"/>
          <w:sz w:val="21"/>
          <w:szCs w:val="21"/>
        </w:rPr>
      </w:pPr>
      <w:bookmarkStart w:id="226" w:name="_Toc144974525"/>
      <w:bookmarkStart w:id="227" w:name="_Toc152042333"/>
      <w:bookmarkStart w:id="228" w:name="_Toc152045557"/>
      <w:bookmarkStart w:id="229" w:name="_Toc330213972"/>
      <w:bookmarkStart w:id="230" w:name="_Toc332121740"/>
      <w:bookmarkStart w:id="231" w:name="_Toc450154932"/>
      <w:bookmarkStart w:id="232" w:name="_Toc516154236"/>
      <w:r>
        <w:rPr>
          <w:rFonts w:eastAsia="宋体" w:hint="eastAsia"/>
          <w:sz w:val="21"/>
          <w:szCs w:val="21"/>
        </w:rPr>
        <w:t xml:space="preserve">4.2 </w:t>
      </w:r>
      <w:r>
        <w:rPr>
          <w:rFonts w:eastAsia="宋体" w:hint="eastAsia"/>
          <w:sz w:val="21"/>
          <w:szCs w:val="21"/>
        </w:rPr>
        <w:t>投标文件的递交</w:t>
      </w:r>
      <w:bookmarkEnd w:id="226"/>
      <w:bookmarkEnd w:id="227"/>
      <w:bookmarkEnd w:id="228"/>
      <w:bookmarkEnd w:id="229"/>
      <w:bookmarkEnd w:id="230"/>
      <w:bookmarkEnd w:id="231"/>
      <w:bookmarkEnd w:id="232"/>
    </w:p>
    <w:p w:rsidR="00A83E2D" w:rsidRDefault="001973C4">
      <w:pPr>
        <w:snapToGrid w:val="0"/>
        <w:spacing w:beforeLines="30" w:before="72" w:line="360" w:lineRule="auto"/>
        <w:ind w:firstLineChars="200" w:firstLine="420"/>
        <w:rPr>
          <w:szCs w:val="21"/>
        </w:rPr>
      </w:pPr>
      <w:r>
        <w:rPr>
          <w:rFonts w:hint="eastAsia"/>
          <w:szCs w:val="21"/>
        </w:rPr>
        <w:t xml:space="preserve">4.2.1 </w:t>
      </w:r>
      <w:r>
        <w:rPr>
          <w:rFonts w:hint="eastAsia"/>
          <w:szCs w:val="21"/>
        </w:rPr>
        <w:t>投标人应在本章第</w:t>
      </w:r>
      <w:r>
        <w:rPr>
          <w:rFonts w:hint="eastAsia"/>
          <w:szCs w:val="21"/>
        </w:rPr>
        <w:t>2.2.2</w:t>
      </w:r>
      <w:r>
        <w:rPr>
          <w:rFonts w:hint="eastAsia"/>
          <w:szCs w:val="21"/>
        </w:rPr>
        <w:t>项规定的投标截止时间前递交投标文件。</w:t>
      </w:r>
    </w:p>
    <w:p w:rsidR="00A83E2D" w:rsidRDefault="001973C4">
      <w:pPr>
        <w:snapToGrid w:val="0"/>
        <w:spacing w:beforeLines="30" w:before="72" w:line="360" w:lineRule="auto"/>
        <w:ind w:firstLineChars="200" w:firstLine="420"/>
        <w:rPr>
          <w:szCs w:val="21"/>
        </w:rPr>
      </w:pPr>
      <w:r>
        <w:rPr>
          <w:rFonts w:hint="eastAsia"/>
          <w:szCs w:val="21"/>
        </w:rPr>
        <w:t xml:space="preserve">4.2.2 </w:t>
      </w:r>
      <w:r>
        <w:rPr>
          <w:rFonts w:hint="eastAsia"/>
          <w:szCs w:val="21"/>
        </w:rPr>
        <w:t>投标人递交投标文件的地点：见投标人须知前附表。</w:t>
      </w:r>
    </w:p>
    <w:p w:rsidR="00A83E2D" w:rsidRDefault="001973C4">
      <w:pPr>
        <w:snapToGrid w:val="0"/>
        <w:spacing w:beforeLines="30" w:before="72" w:line="360" w:lineRule="auto"/>
        <w:ind w:firstLineChars="200" w:firstLine="420"/>
        <w:rPr>
          <w:szCs w:val="21"/>
        </w:rPr>
      </w:pPr>
      <w:r>
        <w:rPr>
          <w:rFonts w:hint="eastAsia"/>
          <w:szCs w:val="21"/>
        </w:rPr>
        <w:t xml:space="preserve">4.2.3 </w:t>
      </w:r>
      <w:r>
        <w:rPr>
          <w:rFonts w:hint="eastAsia"/>
          <w:szCs w:val="21"/>
        </w:rPr>
        <w:t>除投标人须知前附表另有规定外，投标人所递交的投标文件不予退还。</w:t>
      </w:r>
    </w:p>
    <w:p w:rsidR="00A83E2D" w:rsidRDefault="001973C4">
      <w:pPr>
        <w:snapToGrid w:val="0"/>
        <w:spacing w:beforeLines="30" w:before="72" w:line="360" w:lineRule="auto"/>
        <w:ind w:firstLineChars="200" w:firstLine="420"/>
        <w:rPr>
          <w:szCs w:val="21"/>
        </w:rPr>
      </w:pPr>
      <w:r>
        <w:rPr>
          <w:rFonts w:hint="eastAsia"/>
          <w:szCs w:val="21"/>
        </w:rPr>
        <w:t>4.2.</w:t>
      </w:r>
      <w:r>
        <w:rPr>
          <w:szCs w:val="21"/>
        </w:rPr>
        <w:t>4</w:t>
      </w:r>
      <w:r>
        <w:rPr>
          <w:rFonts w:hint="eastAsia"/>
          <w:szCs w:val="21"/>
        </w:rPr>
        <w:t xml:space="preserve"> </w:t>
      </w:r>
      <w:r>
        <w:rPr>
          <w:rFonts w:hint="eastAsia"/>
          <w:szCs w:val="21"/>
        </w:rPr>
        <w:t>逾期送达的或者未送达指定地点的投标文件，招标人将不予受理。</w:t>
      </w:r>
    </w:p>
    <w:p w:rsidR="00A83E2D" w:rsidRDefault="001973C4">
      <w:pPr>
        <w:pStyle w:val="378020"/>
        <w:snapToGrid w:val="0"/>
        <w:spacing w:beforeLines="30" w:before="72" w:line="360" w:lineRule="auto"/>
        <w:rPr>
          <w:rFonts w:eastAsia="宋体"/>
          <w:sz w:val="21"/>
          <w:szCs w:val="21"/>
        </w:rPr>
      </w:pPr>
      <w:bookmarkStart w:id="233" w:name="_Toc332121741"/>
      <w:bookmarkStart w:id="234" w:name="_Toc152042334"/>
      <w:bookmarkStart w:id="235" w:name="_Toc144974526"/>
      <w:bookmarkStart w:id="236" w:name="_Toc516154237"/>
      <w:bookmarkStart w:id="237" w:name="_Toc450154933"/>
      <w:bookmarkStart w:id="238" w:name="_Toc330213973"/>
      <w:bookmarkStart w:id="239" w:name="_Toc152045558"/>
      <w:r>
        <w:rPr>
          <w:rFonts w:eastAsia="宋体" w:hint="eastAsia"/>
          <w:sz w:val="21"/>
          <w:szCs w:val="21"/>
        </w:rPr>
        <w:t xml:space="preserve">4.3 </w:t>
      </w:r>
      <w:r>
        <w:rPr>
          <w:rFonts w:eastAsia="宋体" w:hint="eastAsia"/>
          <w:sz w:val="21"/>
          <w:szCs w:val="21"/>
        </w:rPr>
        <w:t>投标文件的修改与撤回</w:t>
      </w:r>
      <w:bookmarkEnd w:id="233"/>
      <w:bookmarkEnd w:id="234"/>
      <w:bookmarkEnd w:id="235"/>
      <w:bookmarkEnd w:id="236"/>
      <w:bookmarkEnd w:id="237"/>
      <w:bookmarkEnd w:id="238"/>
      <w:bookmarkEnd w:id="239"/>
    </w:p>
    <w:p w:rsidR="00A83E2D" w:rsidRDefault="001973C4">
      <w:pPr>
        <w:snapToGrid w:val="0"/>
        <w:spacing w:beforeLines="30" w:before="72" w:line="360" w:lineRule="auto"/>
        <w:ind w:firstLineChars="200" w:firstLine="420"/>
        <w:rPr>
          <w:szCs w:val="21"/>
        </w:rPr>
      </w:pPr>
      <w:r>
        <w:rPr>
          <w:rFonts w:hint="eastAsia"/>
          <w:szCs w:val="21"/>
        </w:rPr>
        <w:t xml:space="preserve">4.3.1 </w:t>
      </w:r>
      <w:r>
        <w:rPr>
          <w:rFonts w:hint="eastAsia"/>
          <w:szCs w:val="21"/>
        </w:rPr>
        <w:t>在本章第</w:t>
      </w:r>
      <w:r>
        <w:rPr>
          <w:rFonts w:hint="eastAsia"/>
          <w:szCs w:val="21"/>
        </w:rPr>
        <w:t>2.2.2</w:t>
      </w:r>
      <w:r>
        <w:rPr>
          <w:rFonts w:hint="eastAsia"/>
          <w:szCs w:val="21"/>
        </w:rPr>
        <w:t>项规定的投标截止时间前，投标人可以修改或撤回已递交的投标文件，但应以书面形式通知招标人。</w:t>
      </w:r>
    </w:p>
    <w:p w:rsidR="00A83E2D" w:rsidRDefault="001973C4">
      <w:pPr>
        <w:snapToGrid w:val="0"/>
        <w:spacing w:beforeLines="30" w:before="72" w:line="360" w:lineRule="auto"/>
        <w:ind w:firstLineChars="200" w:firstLine="420"/>
        <w:rPr>
          <w:szCs w:val="21"/>
        </w:rPr>
      </w:pPr>
      <w:r>
        <w:rPr>
          <w:rFonts w:hint="eastAsia"/>
          <w:szCs w:val="21"/>
        </w:rPr>
        <w:t xml:space="preserve">4.3.2 </w:t>
      </w:r>
      <w:r>
        <w:rPr>
          <w:rFonts w:hint="eastAsia"/>
          <w:szCs w:val="21"/>
        </w:rPr>
        <w:t>投标人修改或撤回已递交投标文件的书面通知应按照本章第</w:t>
      </w:r>
      <w:r>
        <w:rPr>
          <w:rFonts w:hint="eastAsia"/>
          <w:szCs w:val="21"/>
        </w:rPr>
        <w:t>3.7.3</w:t>
      </w:r>
      <w:r>
        <w:rPr>
          <w:rFonts w:hint="eastAsia"/>
          <w:szCs w:val="21"/>
        </w:rPr>
        <w:t>项的要求签字或盖章。招标人收到书面通知后，向投标人出具签收凭证。</w:t>
      </w:r>
    </w:p>
    <w:p w:rsidR="00A83E2D" w:rsidRDefault="001973C4">
      <w:pPr>
        <w:snapToGrid w:val="0"/>
        <w:spacing w:beforeLines="30" w:before="72" w:line="360" w:lineRule="auto"/>
        <w:ind w:firstLineChars="200" w:firstLine="420"/>
        <w:rPr>
          <w:szCs w:val="21"/>
        </w:rPr>
      </w:pPr>
      <w:r>
        <w:rPr>
          <w:rFonts w:hint="eastAsia"/>
          <w:szCs w:val="21"/>
        </w:rPr>
        <w:t xml:space="preserve">4.3.3 </w:t>
      </w:r>
      <w:r>
        <w:rPr>
          <w:rFonts w:hint="eastAsia"/>
          <w:szCs w:val="21"/>
        </w:rPr>
        <w:t>修改的内容为投标文件的组成部分。修改的投标文件应按照本章第</w:t>
      </w:r>
      <w:r>
        <w:rPr>
          <w:rFonts w:hint="eastAsia"/>
          <w:szCs w:val="21"/>
        </w:rPr>
        <w:t>3</w:t>
      </w:r>
      <w:r>
        <w:rPr>
          <w:rFonts w:hint="eastAsia"/>
          <w:szCs w:val="21"/>
        </w:rPr>
        <w:t>条、第</w:t>
      </w:r>
      <w:r>
        <w:rPr>
          <w:rFonts w:hint="eastAsia"/>
          <w:szCs w:val="21"/>
        </w:rPr>
        <w:t>4</w:t>
      </w:r>
      <w:r>
        <w:rPr>
          <w:rFonts w:hint="eastAsia"/>
          <w:szCs w:val="21"/>
        </w:rPr>
        <w:t>条规定进行编制、密封、标记和递交，并标明“修改”字样。</w:t>
      </w:r>
    </w:p>
    <w:p w:rsidR="00A83E2D" w:rsidRDefault="001973C4">
      <w:pPr>
        <w:pStyle w:val="378020"/>
        <w:snapToGrid w:val="0"/>
        <w:spacing w:beforeLines="30" w:before="72" w:line="360" w:lineRule="auto"/>
        <w:rPr>
          <w:rFonts w:eastAsia="宋体"/>
          <w:sz w:val="21"/>
          <w:szCs w:val="21"/>
        </w:rPr>
      </w:pPr>
      <w:bookmarkStart w:id="240" w:name="_Toc468789782"/>
      <w:bookmarkStart w:id="241" w:name="_Toc468790333"/>
      <w:bookmarkStart w:id="242" w:name="_Toc468456972"/>
      <w:bookmarkStart w:id="243" w:name="_Toc516154238"/>
      <w:r>
        <w:rPr>
          <w:rFonts w:eastAsia="宋体" w:hint="eastAsia"/>
          <w:sz w:val="21"/>
          <w:szCs w:val="21"/>
        </w:rPr>
        <w:t xml:space="preserve">4.4 </w:t>
      </w:r>
      <w:r>
        <w:rPr>
          <w:rFonts w:eastAsia="宋体" w:hint="eastAsia"/>
          <w:sz w:val="21"/>
          <w:szCs w:val="21"/>
        </w:rPr>
        <w:t>投标样品的递交和退还</w:t>
      </w:r>
      <w:bookmarkEnd w:id="240"/>
      <w:bookmarkEnd w:id="241"/>
      <w:bookmarkEnd w:id="242"/>
      <w:bookmarkEnd w:id="243"/>
    </w:p>
    <w:p w:rsidR="00A83E2D" w:rsidRDefault="001973C4">
      <w:pPr>
        <w:snapToGrid w:val="0"/>
        <w:spacing w:beforeLines="20" w:before="48" w:line="360" w:lineRule="auto"/>
        <w:ind w:firstLineChars="200" w:firstLine="420"/>
        <w:rPr>
          <w:color w:val="000000"/>
          <w:szCs w:val="21"/>
        </w:rPr>
      </w:pPr>
      <w:r>
        <w:rPr>
          <w:rFonts w:hint="eastAsia"/>
          <w:color w:val="000000"/>
          <w:szCs w:val="21"/>
        </w:rPr>
        <w:t>4.2.1</w:t>
      </w:r>
      <w:r>
        <w:rPr>
          <w:rFonts w:hint="eastAsia"/>
          <w:color w:val="000000"/>
          <w:szCs w:val="21"/>
        </w:rPr>
        <w:t>投标阶段样品</w:t>
      </w:r>
      <w:r>
        <w:rPr>
          <w:rFonts w:hint="eastAsia"/>
          <w:szCs w:val="21"/>
        </w:rPr>
        <w:t>应为投标人在规定时间规定地点按时递交、安装就绪的样品，除非出现非产品质量问题造成的损坏，中途不得更换、调整</w:t>
      </w:r>
      <w:r>
        <w:rPr>
          <w:rFonts w:hint="eastAsia"/>
          <w:color w:val="000000"/>
          <w:szCs w:val="21"/>
        </w:rPr>
        <w:t>。</w:t>
      </w:r>
    </w:p>
    <w:p w:rsidR="00A83E2D" w:rsidRDefault="001973C4">
      <w:pPr>
        <w:snapToGrid w:val="0"/>
        <w:spacing w:beforeLines="20" w:before="48" w:line="360" w:lineRule="auto"/>
        <w:ind w:firstLineChars="200" w:firstLine="420"/>
        <w:rPr>
          <w:color w:val="000000"/>
          <w:szCs w:val="21"/>
        </w:rPr>
      </w:pPr>
      <w:r>
        <w:rPr>
          <w:rFonts w:hint="eastAsia"/>
          <w:color w:val="000000"/>
          <w:szCs w:val="21"/>
        </w:rPr>
        <w:t>4.2.2</w:t>
      </w:r>
      <w:r>
        <w:rPr>
          <w:rFonts w:hint="eastAsia"/>
          <w:color w:val="000000"/>
          <w:szCs w:val="21"/>
        </w:rPr>
        <w:t>除中标人外，其他投标人在收到招标人取回样品的通知后，</w:t>
      </w:r>
      <w:r>
        <w:rPr>
          <w:rFonts w:hint="eastAsia"/>
          <w:color w:val="000000"/>
          <w:szCs w:val="21"/>
          <w:highlight w:val="yellow"/>
        </w:rPr>
        <w:t>应在</w:t>
      </w:r>
      <w:r>
        <w:rPr>
          <w:color w:val="000000"/>
          <w:szCs w:val="21"/>
          <w:highlight w:val="yellow"/>
        </w:rPr>
        <w:t>5</w:t>
      </w:r>
      <w:r>
        <w:rPr>
          <w:rFonts w:hint="eastAsia"/>
          <w:color w:val="000000"/>
          <w:szCs w:val="21"/>
          <w:highlight w:val="yellow"/>
        </w:rPr>
        <w:t>个日历日内</w:t>
      </w:r>
      <w:r>
        <w:rPr>
          <w:rFonts w:hint="eastAsia"/>
          <w:color w:val="000000"/>
          <w:szCs w:val="21"/>
        </w:rPr>
        <w:t>自行取回样品。申请人逾期不取回样品的，视为同意招标人可自行处置样品。另有通知或要求的情况以通知及相关要求为准。</w:t>
      </w:r>
    </w:p>
    <w:p w:rsidR="00A83E2D" w:rsidRDefault="001973C4">
      <w:pPr>
        <w:snapToGrid w:val="0"/>
        <w:spacing w:beforeLines="20" w:before="48" w:line="360" w:lineRule="auto"/>
        <w:ind w:firstLineChars="200" w:firstLine="420"/>
        <w:rPr>
          <w:color w:val="000000"/>
          <w:szCs w:val="21"/>
        </w:rPr>
      </w:pPr>
      <w:r>
        <w:rPr>
          <w:color w:val="000000"/>
          <w:szCs w:val="21"/>
        </w:rPr>
        <w:lastRenderedPageBreak/>
        <w:t>4.2.3</w:t>
      </w:r>
      <w:r>
        <w:rPr>
          <w:rFonts w:hint="eastAsia"/>
          <w:color w:val="000000"/>
          <w:szCs w:val="21"/>
        </w:rPr>
        <w:t>中标人样品将作为最低交付标准封存，并在收到招标人取回样品的通知后，应在</w:t>
      </w:r>
      <w:r>
        <w:rPr>
          <w:color w:val="000000"/>
          <w:szCs w:val="21"/>
        </w:rPr>
        <w:t>7</w:t>
      </w:r>
      <w:r>
        <w:rPr>
          <w:rFonts w:hint="eastAsia"/>
          <w:color w:val="000000"/>
          <w:szCs w:val="21"/>
        </w:rPr>
        <w:t>个日历日内自行取回样品。申请人逾期不取回样品的，视为同意招标人可自行处置样品。另有通知或要求的情况以通知及相关要求为准。</w:t>
      </w:r>
    </w:p>
    <w:p w:rsidR="00A83E2D" w:rsidRDefault="001973C4">
      <w:pPr>
        <w:snapToGrid w:val="0"/>
        <w:spacing w:beforeLines="30" w:before="72" w:line="360" w:lineRule="auto"/>
        <w:ind w:firstLineChars="200" w:firstLine="420"/>
        <w:rPr>
          <w:szCs w:val="21"/>
        </w:rPr>
      </w:pPr>
      <w:r>
        <w:rPr>
          <w:color w:val="000000"/>
          <w:szCs w:val="21"/>
        </w:rPr>
        <w:t>4.2.4</w:t>
      </w:r>
      <w:r>
        <w:rPr>
          <w:rFonts w:hint="eastAsia"/>
          <w:color w:val="000000"/>
          <w:szCs w:val="21"/>
        </w:rPr>
        <w:t>若中标人在投标文件对招标文件各项条款响应项标准高于投标样品的，以较高标准作为交付标准。</w:t>
      </w:r>
    </w:p>
    <w:p w:rsidR="00A83E2D" w:rsidRDefault="001973C4">
      <w:pPr>
        <w:pStyle w:val="2TimesNewRoman5020"/>
        <w:snapToGrid w:val="0"/>
        <w:spacing w:beforeLines="30" w:before="72" w:line="360" w:lineRule="auto"/>
        <w:rPr>
          <w:rFonts w:eastAsia="宋体"/>
          <w:b/>
          <w:sz w:val="21"/>
          <w:szCs w:val="21"/>
        </w:rPr>
      </w:pPr>
      <w:bookmarkStart w:id="244" w:name="_Toc144974527"/>
      <w:bookmarkStart w:id="245" w:name="_Toc152042335"/>
      <w:bookmarkStart w:id="246" w:name="_Toc152045559"/>
      <w:bookmarkStart w:id="247" w:name="_Toc450154934"/>
      <w:bookmarkStart w:id="248" w:name="_Toc516154239"/>
      <w:r>
        <w:rPr>
          <w:rFonts w:eastAsia="宋体" w:hint="eastAsia"/>
          <w:b/>
          <w:sz w:val="21"/>
          <w:szCs w:val="21"/>
        </w:rPr>
        <w:t xml:space="preserve">5. </w:t>
      </w:r>
      <w:r>
        <w:rPr>
          <w:rFonts w:eastAsia="宋体" w:hint="eastAsia"/>
          <w:b/>
          <w:sz w:val="21"/>
          <w:szCs w:val="21"/>
        </w:rPr>
        <w:t>开标</w:t>
      </w:r>
      <w:bookmarkEnd w:id="244"/>
      <w:bookmarkEnd w:id="245"/>
      <w:bookmarkEnd w:id="246"/>
      <w:bookmarkEnd w:id="247"/>
      <w:bookmarkEnd w:id="248"/>
    </w:p>
    <w:p w:rsidR="00A83E2D" w:rsidRDefault="001973C4">
      <w:pPr>
        <w:pStyle w:val="378020"/>
        <w:snapToGrid w:val="0"/>
        <w:spacing w:beforeLines="30" w:before="72" w:line="360" w:lineRule="auto"/>
        <w:rPr>
          <w:rFonts w:eastAsia="宋体"/>
          <w:sz w:val="21"/>
          <w:szCs w:val="21"/>
        </w:rPr>
      </w:pPr>
      <w:bookmarkStart w:id="249" w:name="_Toc144974528"/>
      <w:bookmarkStart w:id="250" w:name="_Toc152042336"/>
      <w:bookmarkStart w:id="251" w:name="_Toc516154240"/>
      <w:bookmarkStart w:id="252" w:name="_Toc152045560"/>
      <w:bookmarkStart w:id="253" w:name="_Toc450154935"/>
      <w:bookmarkStart w:id="254" w:name="_Toc330213975"/>
      <w:bookmarkStart w:id="255" w:name="_Toc332121743"/>
      <w:r>
        <w:rPr>
          <w:rFonts w:eastAsia="宋体" w:hint="eastAsia"/>
          <w:sz w:val="21"/>
          <w:szCs w:val="21"/>
        </w:rPr>
        <w:t xml:space="preserve">5.1 </w:t>
      </w:r>
      <w:r>
        <w:rPr>
          <w:rFonts w:eastAsia="宋体" w:hint="eastAsia"/>
          <w:sz w:val="21"/>
          <w:szCs w:val="21"/>
        </w:rPr>
        <w:t>开标时间和地点</w:t>
      </w:r>
      <w:bookmarkEnd w:id="249"/>
      <w:bookmarkEnd w:id="250"/>
      <w:bookmarkEnd w:id="251"/>
      <w:bookmarkEnd w:id="252"/>
      <w:bookmarkEnd w:id="253"/>
      <w:bookmarkEnd w:id="254"/>
      <w:bookmarkEnd w:id="255"/>
    </w:p>
    <w:p w:rsidR="00A83E2D" w:rsidRDefault="001973C4">
      <w:pPr>
        <w:snapToGrid w:val="0"/>
        <w:spacing w:beforeLines="30" w:before="72" w:line="360" w:lineRule="auto"/>
        <w:ind w:firstLineChars="200" w:firstLine="420"/>
        <w:rPr>
          <w:szCs w:val="21"/>
        </w:rPr>
      </w:pPr>
      <w:r>
        <w:rPr>
          <w:rFonts w:hint="eastAsia"/>
          <w:szCs w:val="21"/>
        </w:rPr>
        <w:t>招标人在本章第</w:t>
      </w:r>
      <w:r>
        <w:rPr>
          <w:rFonts w:hint="eastAsia"/>
          <w:szCs w:val="21"/>
        </w:rPr>
        <w:t>2.2.2</w:t>
      </w:r>
      <w:r>
        <w:rPr>
          <w:rFonts w:hint="eastAsia"/>
          <w:szCs w:val="21"/>
        </w:rPr>
        <w:t>项规定的投标截止时间（开标时间）和投标人须知前附表规定的地点公开开标，并邀请所有投标人的代表准时参加。</w:t>
      </w:r>
    </w:p>
    <w:p w:rsidR="00A83E2D" w:rsidRDefault="001973C4">
      <w:pPr>
        <w:pStyle w:val="378020"/>
        <w:snapToGrid w:val="0"/>
        <w:spacing w:beforeLines="30" w:before="72" w:line="360" w:lineRule="auto"/>
        <w:rPr>
          <w:rFonts w:eastAsia="宋体"/>
          <w:sz w:val="21"/>
          <w:szCs w:val="21"/>
        </w:rPr>
      </w:pPr>
      <w:bookmarkStart w:id="256" w:name="_Toc152045561"/>
      <w:bookmarkStart w:id="257" w:name="_Toc330213976"/>
      <w:bookmarkStart w:id="258" w:name="_Toc332121744"/>
      <w:bookmarkStart w:id="259" w:name="_Toc450154936"/>
      <w:bookmarkStart w:id="260" w:name="_Toc516154241"/>
      <w:bookmarkStart w:id="261" w:name="_Toc144974529"/>
      <w:bookmarkStart w:id="262" w:name="_Toc152042337"/>
      <w:r>
        <w:rPr>
          <w:rFonts w:eastAsia="宋体" w:hint="eastAsia"/>
          <w:sz w:val="21"/>
          <w:szCs w:val="21"/>
        </w:rPr>
        <w:t xml:space="preserve">5.2 </w:t>
      </w:r>
      <w:r>
        <w:rPr>
          <w:rFonts w:eastAsia="宋体" w:hint="eastAsia"/>
          <w:sz w:val="21"/>
          <w:szCs w:val="21"/>
        </w:rPr>
        <w:t>开标程序</w:t>
      </w:r>
      <w:bookmarkEnd w:id="256"/>
      <w:bookmarkEnd w:id="257"/>
      <w:bookmarkEnd w:id="258"/>
      <w:bookmarkEnd w:id="259"/>
      <w:bookmarkEnd w:id="260"/>
      <w:bookmarkEnd w:id="261"/>
      <w:bookmarkEnd w:id="262"/>
    </w:p>
    <w:p w:rsidR="00A83E2D" w:rsidRDefault="001973C4">
      <w:pPr>
        <w:snapToGrid w:val="0"/>
        <w:spacing w:beforeLines="30" w:before="72" w:line="360" w:lineRule="auto"/>
        <w:ind w:firstLineChars="200" w:firstLine="420"/>
        <w:rPr>
          <w:szCs w:val="21"/>
        </w:rPr>
      </w:pPr>
      <w:r>
        <w:rPr>
          <w:rFonts w:hint="eastAsia"/>
          <w:szCs w:val="21"/>
        </w:rPr>
        <w:t>主持人按下列程序进行开标：</w:t>
      </w:r>
    </w:p>
    <w:p w:rsidR="00A83E2D" w:rsidRDefault="001973C4">
      <w:pPr>
        <w:snapToGrid w:val="0"/>
        <w:spacing w:beforeLines="30" w:before="72" w:line="360" w:lineRule="auto"/>
        <w:ind w:firstLineChars="171" w:firstLine="359"/>
        <w:rPr>
          <w:szCs w:val="21"/>
        </w:rPr>
      </w:pPr>
      <w:r>
        <w:rPr>
          <w:rFonts w:hint="eastAsia"/>
          <w:szCs w:val="21"/>
        </w:rPr>
        <w:t>（</w:t>
      </w:r>
      <w:r>
        <w:rPr>
          <w:rFonts w:hint="eastAsia"/>
          <w:szCs w:val="21"/>
        </w:rPr>
        <w:t>1</w:t>
      </w:r>
      <w:r>
        <w:rPr>
          <w:rFonts w:hint="eastAsia"/>
          <w:szCs w:val="21"/>
        </w:rPr>
        <w:t>）宣布开标纪律；</w:t>
      </w:r>
    </w:p>
    <w:p w:rsidR="00A83E2D" w:rsidRDefault="001973C4">
      <w:pPr>
        <w:snapToGrid w:val="0"/>
        <w:spacing w:beforeLines="30" w:before="72" w:line="360" w:lineRule="auto"/>
        <w:ind w:firstLineChars="171" w:firstLine="359"/>
        <w:rPr>
          <w:szCs w:val="21"/>
        </w:rPr>
      </w:pPr>
      <w:r>
        <w:rPr>
          <w:rFonts w:hint="eastAsia"/>
          <w:szCs w:val="21"/>
        </w:rPr>
        <w:t>（</w:t>
      </w:r>
      <w:r>
        <w:rPr>
          <w:rFonts w:hint="eastAsia"/>
          <w:szCs w:val="21"/>
        </w:rPr>
        <w:t>2</w:t>
      </w:r>
      <w:r>
        <w:rPr>
          <w:rFonts w:hint="eastAsia"/>
          <w:szCs w:val="21"/>
        </w:rPr>
        <w:t>）公布在投标截止时间前递交投标文件的投标人名称，并点名确认投标人是否派人到场；</w:t>
      </w:r>
    </w:p>
    <w:p w:rsidR="00A83E2D" w:rsidRDefault="001973C4">
      <w:pPr>
        <w:snapToGrid w:val="0"/>
        <w:spacing w:beforeLines="30" w:before="72" w:line="360" w:lineRule="auto"/>
        <w:ind w:firstLineChars="171" w:firstLine="359"/>
        <w:rPr>
          <w:szCs w:val="21"/>
        </w:rPr>
      </w:pPr>
      <w:r>
        <w:rPr>
          <w:rFonts w:hint="eastAsia"/>
          <w:szCs w:val="21"/>
        </w:rPr>
        <w:t>（</w:t>
      </w:r>
      <w:r>
        <w:rPr>
          <w:rFonts w:hint="eastAsia"/>
          <w:szCs w:val="21"/>
        </w:rPr>
        <w:t>3</w:t>
      </w:r>
      <w:r>
        <w:rPr>
          <w:rFonts w:hint="eastAsia"/>
          <w:szCs w:val="21"/>
        </w:rPr>
        <w:t>）宣布开标人、唱标人、记录人、监标人等有关人员姓名；</w:t>
      </w:r>
    </w:p>
    <w:p w:rsidR="00A83E2D" w:rsidRDefault="001973C4">
      <w:pPr>
        <w:snapToGrid w:val="0"/>
        <w:spacing w:beforeLines="30" w:before="72" w:line="360" w:lineRule="auto"/>
        <w:ind w:firstLineChars="171" w:firstLine="359"/>
        <w:rPr>
          <w:szCs w:val="21"/>
        </w:rPr>
      </w:pPr>
      <w:r>
        <w:rPr>
          <w:rFonts w:hint="eastAsia"/>
          <w:szCs w:val="21"/>
        </w:rPr>
        <w:t>（</w:t>
      </w:r>
      <w:r>
        <w:rPr>
          <w:rFonts w:hint="eastAsia"/>
          <w:szCs w:val="21"/>
        </w:rPr>
        <w:t>4</w:t>
      </w:r>
      <w:r>
        <w:rPr>
          <w:rFonts w:hint="eastAsia"/>
          <w:szCs w:val="21"/>
        </w:rPr>
        <w:t>）按照投标人须知前附表规定检查投标文件的密封情况；</w:t>
      </w:r>
    </w:p>
    <w:p w:rsidR="00A83E2D" w:rsidRDefault="001973C4">
      <w:pPr>
        <w:snapToGrid w:val="0"/>
        <w:spacing w:beforeLines="30" w:before="72" w:line="360" w:lineRule="auto"/>
        <w:ind w:firstLineChars="171" w:firstLine="359"/>
        <w:rPr>
          <w:szCs w:val="21"/>
        </w:rPr>
      </w:pPr>
      <w:r>
        <w:rPr>
          <w:rFonts w:hint="eastAsia"/>
          <w:szCs w:val="21"/>
        </w:rPr>
        <w:t>（</w:t>
      </w:r>
      <w:r>
        <w:rPr>
          <w:rFonts w:hint="eastAsia"/>
          <w:szCs w:val="21"/>
        </w:rPr>
        <w:t>5</w:t>
      </w:r>
      <w:r>
        <w:rPr>
          <w:rFonts w:hint="eastAsia"/>
          <w:szCs w:val="21"/>
        </w:rPr>
        <w:t>）按照投标人须知前附表的规定（如有）确定并宣布投标文件开标顺序；</w:t>
      </w:r>
    </w:p>
    <w:p w:rsidR="00A83E2D" w:rsidRDefault="001973C4">
      <w:pPr>
        <w:snapToGrid w:val="0"/>
        <w:spacing w:beforeLines="30" w:before="72" w:line="360" w:lineRule="auto"/>
        <w:ind w:firstLineChars="171" w:firstLine="359"/>
        <w:rPr>
          <w:szCs w:val="21"/>
        </w:rPr>
      </w:pPr>
      <w:r>
        <w:rPr>
          <w:rFonts w:hint="eastAsia"/>
          <w:szCs w:val="21"/>
        </w:rPr>
        <w:t>（</w:t>
      </w:r>
      <w:r>
        <w:rPr>
          <w:rFonts w:hint="eastAsia"/>
          <w:szCs w:val="21"/>
        </w:rPr>
        <w:t>6</w:t>
      </w:r>
      <w:r>
        <w:rPr>
          <w:rFonts w:hint="eastAsia"/>
          <w:szCs w:val="21"/>
        </w:rPr>
        <w:t>）按照宣布的开标顺序当众开标；</w:t>
      </w:r>
    </w:p>
    <w:p w:rsidR="00A83E2D" w:rsidRDefault="001973C4">
      <w:pPr>
        <w:snapToGrid w:val="0"/>
        <w:spacing w:beforeLines="30" w:before="72" w:line="360" w:lineRule="auto"/>
        <w:ind w:firstLineChars="171" w:firstLine="359"/>
        <w:rPr>
          <w:szCs w:val="21"/>
        </w:rPr>
      </w:pPr>
      <w:r>
        <w:rPr>
          <w:rFonts w:hint="eastAsia"/>
          <w:szCs w:val="21"/>
        </w:rPr>
        <w:t>（</w:t>
      </w:r>
      <w:r>
        <w:rPr>
          <w:rFonts w:hint="eastAsia"/>
          <w:szCs w:val="21"/>
        </w:rPr>
        <w:t>7</w:t>
      </w:r>
      <w:r>
        <w:rPr>
          <w:rFonts w:hint="eastAsia"/>
          <w:szCs w:val="21"/>
        </w:rPr>
        <w:t>）投标人代表、招标人代表、监标人、记录人等有关人员在开标记录上签字确认；</w:t>
      </w:r>
    </w:p>
    <w:p w:rsidR="00A83E2D" w:rsidRDefault="001973C4">
      <w:pPr>
        <w:snapToGrid w:val="0"/>
        <w:spacing w:beforeLines="30" w:before="72" w:line="360" w:lineRule="auto"/>
        <w:ind w:firstLineChars="171" w:firstLine="359"/>
        <w:rPr>
          <w:szCs w:val="21"/>
        </w:rPr>
      </w:pPr>
      <w:r>
        <w:rPr>
          <w:rFonts w:hint="eastAsia"/>
          <w:szCs w:val="21"/>
        </w:rPr>
        <w:t>（</w:t>
      </w:r>
      <w:r>
        <w:rPr>
          <w:rFonts w:hint="eastAsia"/>
          <w:szCs w:val="21"/>
        </w:rPr>
        <w:t>9</w:t>
      </w:r>
      <w:r>
        <w:rPr>
          <w:rFonts w:hint="eastAsia"/>
          <w:szCs w:val="21"/>
        </w:rPr>
        <w:t>）开标结束。</w:t>
      </w:r>
    </w:p>
    <w:p w:rsidR="00A83E2D" w:rsidRDefault="001973C4">
      <w:pPr>
        <w:pStyle w:val="2TimesNewRoman5020"/>
        <w:snapToGrid w:val="0"/>
        <w:spacing w:beforeLines="30" w:before="72" w:line="360" w:lineRule="auto"/>
        <w:rPr>
          <w:rFonts w:eastAsia="宋体"/>
          <w:b/>
          <w:sz w:val="21"/>
          <w:szCs w:val="21"/>
        </w:rPr>
      </w:pPr>
      <w:r>
        <w:rPr>
          <w:rFonts w:eastAsia="宋体" w:hint="eastAsia"/>
          <w:b/>
          <w:sz w:val="21"/>
          <w:szCs w:val="21"/>
        </w:rPr>
        <w:t xml:space="preserve">6. </w:t>
      </w:r>
      <w:r>
        <w:rPr>
          <w:rFonts w:eastAsia="宋体" w:hint="eastAsia"/>
          <w:b/>
          <w:sz w:val="21"/>
          <w:szCs w:val="21"/>
        </w:rPr>
        <w:t>资格审查</w:t>
      </w:r>
    </w:p>
    <w:p w:rsidR="00A83E2D" w:rsidRDefault="001973C4">
      <w:pPr>
        <w:pStyle w:val="a5"/>
        <w:spacing w:beforeLines="20" w:before="48" w:line="360" w:lineRule="auto"/>
        <w:rPr>
          <w:szCs w:val="21"/>
        </w:rPr>
      </w:pPr>
      <w:r>
        <w:rPr>
          <w:rFonts w:hint="eastAsia"/>
          <w:szCs w:val="21"/>
        </w:rPr>
        <w:t>6.1</w:t>
      </w:r>
      <w:r>
        <w:rPr>
          <w:rFonts w:hint="eastAsia"/>
          <w:szCs w:val="21"/>
        </w:rPr>
        <w:t>开标后，招标人组建资格审查小组，应根据招标文件规定，对投标人的投标资格进行审查，出具资格审查表，提交给评定标委员会。</w:t>
      </w:r>
    </w:p>
    <w:p w:rsidR="00A83E2D" w:rsidRDefault="001973C4">
      <w:pPr>
        <w:pStyle w:val="a5"/>
        <w:spacing w:beforeLines="20" w:before="48" w:line="360" w:lineRule="auto"/>
        <w:rPr>
          <w:szCs w:val="21"/>
        </w:rPr>
      </w:pPr>
      <w:r>
        <w:rPr>
          <w:rFonts w:hint="eastAsia"/>
          <w:szCs w:val="21"/>
        </w:rPr>
        <w:t>6.2</w:t>
      </w:r>
      <w:r>
        <w:rPr>
          <w:rFonts w:hint="eastAsia"/>
          <w:szCs w:val="21"/>
        </w:rPr>
        <w:t>本项目资格评审采取综合定性评审法。评标委员会对所有投标人审查是否满足资格后审必要合格条件标准，只有满足必要合格条件标准的投标人才允许进入投标文件的初步评审。</w:t>
      </w:r>
    </w:p>
    <w:p w:rsidR="00A83E2D" w:rsidRDefault="001973C4">
      <w:pPr>
        <w:pStyle w:val="a5"/>
        <w:spacing w:beforeLines="20" w:before="48" w:line="360" w:lineRule="auto"/>
        <w:rPr>
          <w:szCs w:val="21"/>
        </w:rPr>
      </w:pPr>
      <w:r>
        <w:rPr>
          <w:rFonts w:hint="eastAsia"/>
          <w:szCs w:val="21"/>
        </w:rPr>
        <w:t>6.3</w:t>
      </w:r>
      <w:r>
        <w:rPr>
          <w:rFonts w:hint="eastAsia"/>
          <w:szCs w:val="21"/>
        </w:rPr>
        <w:t>评审内容见附表</w:t>
      </w:r>
      <w:r>
        <w:rPr>
          <w:rFonts w:hint="eastAsia"/>
          <w:szCs w:val="21"/>
        </w:rPr>
        <w:t>1-1</w:t>
      </w:r>
      <w:r>
        <w:rPr>
          <w:rFonts w:hint="eastAsia"/>
          <w:szCs w:val="21"/>
        </w:rPr>
        <w:t>《资格审查标准》。</w:t>
      </w:r>
    </w:p>
    <w:p w:rsidR="00A83E2D" w:rsidRDefault="001973C4">
      <w:pPr>
        <w:snapToGrid w:val="0"/>
        <w:spacing w:beforeLines="30" w:before="72" w:line="360" w:lineRule="auto"/>
        <w:ind w:firstLineChars="200" w:firstLine="420"/>
        <w:rPr>
          <w:szCs w:val="21"/>
        </w:rPr>
      </w:pPr>
      <w:r>
        <w:rPr>
          <w:rFonts w:hint="eastAsia"/>
          <w:szCs w:val="21"/>
        </w:rPr>
        <w:t xml:space="preserve">6.4 </w:t>
      </w:r>
      <w:r>
        <w:rPr>
          <w:rFonts w:hint="eastAsia"/>
          <w:szCs w:val="21"/>
        </w:rPr>
        <w:t>经资格审查后，如合格投标人少于</w:t>
      </w:r>
      <w:r>
        <w:rPr>
          <w:rFonts w:hint="eastAsia"/>
          <w:szCs w:val="21"/>
        </w:rPr>
        <w:t>3</w:t>
      </w:r>
      <w:r>
        <w:rPr>
          <w:rFonts w:hint="eastAsia"/>
          <w:szCs w:val="21"/>
        </w:rPr>
        <w:t>家的视为招标失败，招标人应重新发布招标公告进行二次招标。如二次招标的有效投标人仍不足</w:t>
      </w:r>
      <w:r>
        <w:rPr>
          <w:rFonts w:hint="eastAsia"/>
          <w:szCs w:val="21"/>
        </w:rPr>
        <w:t>3</w:t>
      </w:r>
      <w:r>
        <w:rPr>
          <w:rFonts w:hint="eastAsia"/>
          <w:szCs w:val="21"/>
        </w:rPr>
        <w:t>家的，报公司审批后，可继续按照招标文件中的定标规则在合格投标人中确定一名中标候选人。</w:t>
      </w:r>
    </w:p>
    <w:p w:rsidR="00A83E2D" w:rsidRDefault="001973C4">
      <w:pPr>
        <w:pStyle w:val="2TimesNewRoman5020"/>
        <w:snapToGrid w:val="0"/>
        <w:spacing w:beforeLines="30" w:before="72" w:line="360" w:lineRule="auto"/>
        <w:rPr>
          <w:rFonts w:eastAsia="宋体"/>
          <w:b/>
          <w:sz w:val="21"/>
          <w:szCs w:val="21"/>
        </w:rPr>
      </w:pPr>
      <w:r>
        <w:rPr>
          <w:rFonts w:eastAsia="宋体" w:hint="eastAsia"/>
          <w:b/>
          <w:sz w:val="21"/>
          <w:szCs w:val="21"/>
        </w:rPr>
        <w:lastRenderedPageBreak/>
        <w:t xml:space="preserve">7 </w:t>
      </w:r>
      <w:r>
        <w:rPr>
          <w:rFonts w:eastAsia="宋体" w:hint="eastAsia"/>
          <w:b/>
          <w:sz w:val="21"/>
          <w:szCs w:val="21"/>
        </w:rPr>
        <w:t>入围评标环节</w:t>
      </w:r>
    </w:p>
    <w:p w:rsidR="00A83E2D" w:rsidRDefault="001973C4">
      <w:pPr>
        <w:snapToGrid w:val="0"/>
        <w:spacing w:beforeLines="30" w:before="72" w:line="360" w:lineRule="auto"/>
        <w:ind w:firstLineChars="200" w:firstLine="420"/>
        <w:rPr>
          <w:szCs w:val="21"/>
        </w:rPr>
      </w:pPr>
      <w:r>
        <w:rPr>
          <w:rFonts w:hint="eastAsia"/>
          <w:szCs w:val="21"/>
        </w:rPr>
        <w:t>当投标人数量超过</w:t>
      </w:r>
      <w:r>
        <w:rPr>
          <w:rFonts w:hint="eastAsia"/>
          <w:szCs w:val="21"/>
        </w:rPr>
        <w:t>20</w:t>
      </w:r>
      <w:r>
        <w:rPr>
          <w:rFonts w:hint="eastAsia"/>
          <w:szCs w:val="21"/>
        </w:rPr>
        <w:t>人时，将设置入围评标淘汰环节，淘汰部分报价较高和较低的投标人。具体如下：</w:t>
      </w:r>
    </w:p>
    <w:p w:rsidR="00A83E2D" w:rsidRDefault="001973C4">
      <w:pPr>
        <w:snapToGrid w:val="0"/>
        <w:spacing w:beforeLines="30" w:before="72" w:line="360" w:lineRule="auto"/>
        <w:ind w:firstLineChars="200" w:firstLine="420"/>
        <w:rPr>
          <w:szCs w:val="21"/>
        </w:rPr>
      </w:pPr>
      <w:r>
        <w:rPr>
          <w:rFonts w:hint="eastAsia"/>
          <w:szCs w:val="21"/>
        </w:rPr>
        <w:t>（</w:t>
      </w:r>
      <w:r>
        <w:rPr>
          <w:rFonts w:hint="eastAsia"/>
          <w:szCs w:val="21"/>
        </w:rPr>
        <w:t>1</w:t>
      </w:r>
      <w:r>
        <w:rPr>
          <w:rFonts w:hint="eastAsia"/>
          <w:szCs w:val="21"/>
        </w:rPr>
        <w:t>）将投标人按报价从低到高排名，报价相同时投标文件递交时间先后顺序排名；</w:t>
      </w:r>
    </w:p>
    <w:p w:rsidR="00A83E2D" w:rsidRDefault="001973C4">
      <w:pPr>
        <w:snapToGrid w:val="0"/>
        <w:spacing w:beforeLines="30" w:before="72" w:line="360" w:lineRule="auto"/>
        <w:ind w:firstLineChars="200" w:firstLine="420"/>
        <w:rPr>
          <w:szCs w:val="21"/>
        </w:rPr>
      </w:pPr>
      <w:r>
        <w:rPr>
          <w:rFonts w:hint="eastAsia"/>
          <w:szCs w:val="21"/>
        </w:rPr>
        <w:t>（</w:t>
      </w:r>
      <w:r>
        <w:rPr>
          <w:rFonts w:hint="eastAsia"/>
          <w:szCs w:val="21"/>
        </w:rPr>
        <w:t>2</w:t>
      </w:r>
      <w:r>
        <w:rPr>
          <w:rFonts w:hint="eastAsia"/>
          <w:szCs w:val="21"/>
        </w:rPr>
        <w:t>）投标人数量</w:t>
      </w:r>
      <w:r>
        <w:rPr>
          <w:rFonts w:hint="eastAsia"/>
          <w:szCs w:val="21"/>
        </w:rPr>
        <w:t>A</w:t>
      </w:r>
      <w:r>
        <w:rPr>
          <w:rFonts w:hint="eastAsia"/>
          <w:szCs w:val="21"/>
        </w:rPr>
        <w:t>为大于</w:t>
      </w:r>
      <w:r>
        <w:rPr>
          <w:rFonts w:hint="eastAsia"/>
          <w:szCs w:val="21"/>
        </w:rPr>
        <w:t>20</w:t>
      </w:r>
      <w:r>
        <w:rPr>
          <w:rFonts w:hint="eastAsia"/>
          <w:szCs w:val="21"/>
        </w:rPr>
        <w:t>的奇数时，从报价由高到低淘汰</w:t>
      </w:r>
      <w:r>
        <w:rPr>
          <w:rFonts w:hint="eastAsia"/>
          <w:szCs w:val="21"/>
        </w:rPr>
        <w:t>(A-19)/2</w:t>
      </w:r>
      <w:r>
        <w:rPr>
          <w:rFonts w:hint="eastAsia"/>
          <w:szCs w:val="21"/>
        </w:rPr>
        <w:t>名投标人，从报价由低到高淘汰</w:t>
      </w:r>
      <w:r>
        <w:rPr>
          <w:rFonts w:hint="eastAsia"/>
          <w:szCs w:val="21"/>
        </w:rPr>
        <w:t>(A-21)/2</w:t>
      </w:r>
      <w:r>
        <w:rPr>
          <w:rFonts w:hint="eastAsia"/>
          <w:szCs w:val="21"/>
        </w:rPr>
        <w:t>名名投标人；</w:t>
      </w:r>
    </w:p>
    <w:p w:rsidR="00A83E2D" w:rsidRDefault="001973C4">
      <w:pPr>
        <w:snapToGrid w:val="0"/>
        <w:spacing w:beforeLines="30" w:before="72" w:line="360" w:lineRule="auto"/>
        <w:ind w:firstLineChars="200" w:firstLine="420"/>
        <w:rPr>
          <w:szCs w:val="21"/>
        </w:rPr>
      </w:pPr>
      <w:r>
        <w:rPr>
          <w:rFonts w:hint="eastAsia"/>
          <w:szCs w:val="21"/>
        </w:rPr>
        <w:t>（</w:t>
      </w:r>
      <w:r>
        <w:rPr>
          <w:rFonts w:hint="eastAsia"/>
          <w:szCs w:val="21"/>
        </w:rPr>
        <w:t>3</w:t>
      </w:r>
      <w:r>
        <w:rPr>
          <w:rFonts w:hint="eastAsia"/>
          <w:szCs w:val="21"/>
        </w:rPr>
        <w:t>）投标人数量</w:t>
      </w:r>
      <w:r>
        <w:rPr>
          <w:rFonts w:hint="eastAsia"/>
          <w:szCs w:val="21"/>
        </w:rPr>
        <w:t>A</w:t>
      </w:r>
      <w:r>
        <w:rPr>
          <w:rFonts w:hint="eastAsia"/>
          <w:szCs w:val="21"/>
        </w:rPr>
        <w:t>为大于</w:t>
      </w:r>
      <w:r>
        <w:rPr>
          <w:rFonts w:hint="eastAsia"/>
          <w:szCs w:val="21"/>
        </w:rPr>
        <w:t>20</w:t>
      </w:r>
      <w:r>
        <w:rPr>
          <w:rFonts w:hint="eastAsia"/>
          <w:szCs w:val="21"/>
        </w:rPr>
        <w:t>的偶数时，从报价由高到低淘汰</w:t>
      </w:r>
      <w:r>
        <w:rPr>
          <w:rFonts w:hint="eastAsia"/>
          <w:szCs w:val="21"/>
        </w:rPr>
        <w:t>(A-20)/2</w:t>
      </w:r>
      <w:r>
        <w:rPr>
          <w:rFonts w:hint="eastAsia"/>
          <w:szCs w:val="21"/>
        </w:rPr>
        <w:t>名投标人，从报价由低到高淘汰</w:t>
      </w:r>
      <w:r>
        <w:rPr>
          <w:rFonts w:hint="eastAsia"/>
          <w:szCs w:val="21"/>
        </w:rPr>
        <w:t>(A-20)/2</w:t>
      </w:r>
      <w:r>
        <w:rPr>
          <w:rFonts w:hint="eastAsia"/>
          <w:szCs w:val="21"/>
        </w:rPr>
        <w:t>名名投标人；</w:t>
      </w:r>
    </w:p>
    <w:p w:rsidR="00A83E2D" w:rsidRDefault="001973C4">
      <w:pPr>
        <w:snapToGrid w:val="0"/>
        <w:spacing w:beforeLines="30" w:before="72" w:line="360" w:lineRule="auto"/>
        <w:ind w:firstLineChars="200" w:firstLine="420"/>
        <w:rPr>
          <w:szCs w:val="21"/>
        </w:rPr>
      </w:pPr>
      <w:r>
        <w:rPr>
          <w:rFonts w:hint="eastAsia"/>
          <w:szCs w:val="21"/>
        </w:rPr>
        <w:t>（</w:t>
      </w:r>
      <w:r>
        <w:rPr>
          <w:rFonts w:hint="eastAsia"/>
          <w:szCs w:val="21"/>
        </w:rPr>
        <w:t>4</w:t>
      </w:r>
      <w:r>
        <w:rPr>
          <w:rFonts w:hint="eastAsia"/>
          <w:szCs w:val="21"/>
        </w:rPr>
        <w:t>）淘汰后剩余投标人进入后续评标环节，被淘汰的投标人则不参与后续评标环节。</w:t>
      </w:r>
    </w:p>
    <w:p w:rsidR="00A83E2D" w:rsidRDefault="001973C4">
      <w:pPr>
        <w:pStyle w:val="2TimesNewRoman5020"/>
        <w:snapToGrid w:val="0"/>
        <w:spacing w:beforeLines="30" w:before="72" w:line="360" w:lineRule="auto"/>
        <w:rPr>
          <w:rFonts w:eastAsia="宋体"/>
          <w:b/>
          <w:sz w:val="21"/>
          <w:szCs w:val="21"/>
        </w:rPr>
      </w:pPr>
      <w:bookmarkStart w:id="263" w:name="_Toc450154937"/>
      <w:bookmarkStart w:id="264" w:name="_Toc152045562"/>
      <w:bookmarkStart w:id="265" w:name="_Toc152042338"/>
      <w:bookmarkStart w:id="266" w:name="_Toc144974530"/>
      <w:bookmarkStart w:id="267" w:name="_Toc516154242"/>
      <w:r>
        <w:rPr>
          <w:rFonts w:eastAsia="宋体" w:hint="eastAsia"/>
          <w:b/>
          <w:sz w:val="21"/>
          <w:szCs w:val="21"/>
        </w:rPr>
        <w:t xml:space="preserve">8 </w:t>
      </w:r>
      <w:r>
        <w:rPr>
          <w:rFonts w:eastAsia="宋体" w:hint="eastAsia"/>
          <w:b/>
          <w:sz w:val="21"/>
          <w:szCs w:val="21"/>
        </w:rPr>
        <w:t>评标</w:t>
      </w:r>
      <w:bookmarkEnd w:id="263"/>
      <w:bookmarkEnd w:id="264"/>
      <w:bookmarkEnd w:id="265"/>
      <w:bookmarkEnd w:id="266"/>
      <w:bookmarkEnd w:id="267"/>
    </w:p>
    <w:p w:rsidR="00A83E2D" w:rsidRDefault="001973C4">
      <w:pPr>
        <w:pStyle w:val="378020"/>
        <w:snapToGrid w:val="0"/>
        <w:spacing w:beforeLines="30" w:before="72" w:line="360" w:lineRule="auto"/>
        <w:rPr>
          <w:rFonts w:eastAsia="宋体"/>
          <w:sz w:val="21"/>
          <w:szCs w:val="21"/>
        </w:rPr>
      </w:pPr>
      <w:bookmarkStart w:id="268" w:name="_Toc330213978"/>
      <w:bookmarkStart w:id="269" w:name="_Toc332121746"/>
      <w:bookmarkStart w:id="270" w:name="_Toc450154938"/>
      <w:bookmarkStart w:id="271" w:name="_Toc516154243"/>
      <w:bookmarkStart w:id="272" w:name="_Toc144974531"/>
      <w:bookmarkStart w:id="273" w:name="_Toc152042339"/>
      <w:bookmarkStart w:id="274" w:name="_Toc152045563"/>
      <w:r>
        <w:rPr>
          <w:rFonts w:eastAsia="宋体" w:hint="eastAsia"/>
          <w:sz w:val="21"/>
          <w:szCs w:val="21"/>
        </w:rPr>
        <w:t xml:space="preserve">8.1 </w:t>
      </w:r>
      <w:r>
        <w:rPr>
          <w:rFonts w:eastAsia="宋体" w:hint="eastAsia"/>
          <w:sz w:val="21"/>
          <w:szCs w:val="21"/>
        </w:rPr>
        <w:t>评标委员会</w:t>
      </w:r>
      <w:bookmarkEnd w:id="268"/>
      <w:bookmarkEnd w:id="269"/>
      <w:bookmarkEnd w:id="270"/>
      <w:bookmarkEnd w:id="271"/>
      <w:bookmarkEnd w:id="272"/>
      <w:bookmarkEnd w:id="273"/>
      <w:bookmarkEnd w:id="274"/>
    </w:p>
    <w:p w:rsidR="00A83E2D" w:rsidRDefault="001973C4">
      <w:pPr>
        <w:snapToGrid w:val="0"/>
        <w:spacing w:beforeLines="30" w:before="72" w:line="360" w:lineRule="auto"/>
        <w:ind w:firstLineChars="200" w:firstLine="420"/>
        <w:rPr>
          <w:szCs w:val="21"/>
        </w:rPr>
      </w:pPr>
      <w:r>
        <w:rPr>
          <w:rFonts w:hint="eastAsia"/>
          <w:szCs w:val="21"/>
        </w:rPr>
        <w:t xml:space="preserve">9.1.1 </w:t>
      </w:r>
      <w:r>
        <w:rPr>
          <w:rFonts w:hint="eastAsia"/>
          <w:szCs w:val="21"/>
        </w:rPr>
        <w:t>招标人将依法组建评标委员会，成员人数为七人（含）以上单数。与投标人有利害关系的成员应当回避，评标委员会名单在评审结果确定之前应当保密。</w:t>
      </w:r>
    </w:p>
    <w:p w:rsidR="00A83E2D" w:rsidRDefault="001973C4">
      <w:pPr>
        <w:pStyle w:val="378020"/>
        <w:tabs>
          <w:tab w:val="left" w:pos="2620"/>
        </w:tabs>
        <w:snapToGrid w:val="0"/>
        <w:spacing w:beforeLines="30" w:before="72" w:line="360" w:lineRule="auto"/>
        <w:rPr>
          <w:rFonts w:eastAsia="宋体"/>
          <w:sz w:val="21"/>
          <w:szCs w:val="21"/>
        </w:rPr>
      </w:pPr>
      <w:bookmarkStart w:id="275" w:name="_Toc516154244"/>
      <w:bookmarkStart w:id="276" w:name="_Toc152042340"/>
      <w:bookmarkStart w:id="277" w:name="_Toc152045564"/>
      <w:bookmarkStart w:id="278" w:name="_Toc330213979"/>
      <w:bookmarkStart w:id="279" w:name="_Toc332121747"/>
      <w:bookmarkStart w:id="280" w:name="_Toc450154939"/>
      <w:bookmarkStart w:id="281" w:name="_Toc144974532"/>
      <w:r>
        <w:rPr>
          <w:rFonts w:eastAsia="宋体" w:hint="eastAsia"/>
          <w:sz w:val="21"/>
          <w:szCs w:val="21"/>
        </w:rPr>
        <w:t xml:space="preserve">8.2 </w:t>
      </w:r>
      <w:r>
        <w:rPr>
          <w:rFonts w:eastAsia="宋体" w:hint="eastAsia"/>
          <w:sz w:val="21"/>
          <w:szCs w:val="21"/>
        </w:rPr>
        <w:t>评标原则</w:t>
      </w:r>
      <w:bookmarkEnd w:id="275"/>
      <w:bookmarkEnd w:id="276"/>
      <w:bookmarkEnd w:id="277"/>
      <w:bookmarkEnd w:id="278"/>
      <w:bookmarkEnd w:id="279"/>
      <w:bookmarkEnd w:id="280"/>
      <w:bookmarkEnd w:id="281"/>
      <w:r>
        <w:rPr>
          <w:rFonts w:eastAsia="宋体"/>
          <w:sz w:val="21"/>
          <w:szCs w:val="21"/>
        </w:rPr>
        <w:tab/>
      </w:r>
    </w:p>
    <w:p w:rsidR="00A83E2D" w:rsidRDefault="001973C4">
      <w:pPr>
        <w:snapToGrid w:val="0"/>
        <w:spacing w:beforeLines="30" w:before="72" w:line="360" w:lineRule="auto"/>
        <w:ind w:firstLineChars="200" w:firstLine="420"/>
        <w:rPr>
          <w:szCs w:val="21"/>
        </w:rPr>
      </w:pPr>
      <w:r>
        <w:rPr>
          <w:rFonts w:hint="eastAsia"/>
          <w:szCs w:val="21"/>
        </w:rPr>
        <w:t>评标活动遵循公平、公正、科学和择优的原则。</w:t>
      </w:r>
    </w:p>
    <w:p w:rsidR="00A83E2D" w:rsidRDefault="001973C4">
      <w:pPr>
        <w:pStyle w:val="378020"/>
        <w:snapToGrid w:val="0"/>
        <w:spacing w:beforeLines="30" w:before="72" w:line="360" w:lineRule="auto"/>
        <w:rPr>
          <w:rFonts w:eastAsia="宋体"/>
          <w:sz w:val="21"/>
          <w:szCs w:val="21"/>
        </w:rPr>
      </w:pPr>
      <w:bookmarkStart w:id="282" w:name="_Toc144974533"/>
      <w:bookmarkStart w:id="283" w:name="_Toc152042341"/>
      <w:bookmarkStart w:id="284" w:name="_Toc516154245"/>
      <w:bookmarkStart w:id="285" w:name="_Toc450154940"/>
      <w:bookmarkStart w:id="286" w:name="_Toc332121748"/>
      <w:bookmarkStart w:id="287" w:name="_Toc330213980"/>
      <w:bookmarkStart w:id="288" w:name="_Toc152045565"/>
      <w:r>
        <w:rPr>
          <w:rFonts w:eastAsia="宋体" w:hint="eastAsia"/>
          <w:sz w:val="21"/>
          <w:szCs w:val="21"/>
        </w:rPr>
        <w:t xml:space="preserve">8.3 </w:t>
      </w:r>
      <w:r>
        <w:rPr>
          <w:rFonts w:eastAsia="宋体" w:hint="eastAsia"/>
          <w:sz w:val="21"/>
          <w:szCs w:val="21"/>
        </w:rPr>
        <w:t>评标</w:t>
      </w:r>
      <w:bookmarkEnd w:id="282"/>
      <w:bookmarkEnd w:id="283"/>
      <w:bookmarkEnd w:id="284"/>
      <w:bookmarkEnd w:id="285"/>
      <w:bookmarkEnd w:id="286"/>
      <w:bookmarkEnd w:id="287"/>
      <w:bookmarkEnd w:id="288"/>
    </w:p>
    <w:p w:rsidR="00A83E2D" w:rsidRDefault="001973C4">
      <w:pPr>
        <w:snapToGrid w:val="0"/>
        <w:spacing w:beforeLines="30" w:before="72" w:line="360" w:lineRule="auto"/>
        <w:ind w:firstLineChars="200" w:firstLine="420"/>
        <w:rPr>
          <w:szCs w:val="21"/>
        </w:rPr>
      </w:pPr>
      <w:r>
        <w:rPr>
          <w:rFonts w:hint="eastAsia"/>
          <w:szCs w:val="21"/>
        </w:rPr>
        <w:t>评标委员会按照第三章“评标办法”规定的方法、评审因素、标准和程序对投标文件进行评审。第三章“评标办法”没有规定的方法、评审因素和标准，不作为评标依据。</w:t>
      </w:r>
    </w:p>
    <w:p w:rsidR="00A83E2D" w:rsidRDefault="001973C4">
      <w:pPr>
        <w:pStyle w:val="2TimesNewRoman5020"/>
        <w:snapToGrid w:val="0"/>
        <w:spacing w:beforeLines="30" w:before="72" w:line="360" w:lineRule="auto"/>
        <w:rPr>
          <w:rFonts w:eastAsia="宋体"/>
          <w:b/>
          <w:sz w:val="21"/>
          <w:szCs w:val="21"/>
        </w:rPr>
      </w:pPr>
      <w:bookmarkStart w:id="289" w:name="_Toc144974534"/>
      <w:bookmarkStart w:id="290" w:name="_Toc152045566"/>
      <w:bookmarkStart w:id="291" w:name="_Toc152042342"/>
      <w:bookmarkStart w:id="292" w:name="_Toc450154944"/>
      <w:bookmarkStart w:id="293" w:name="_Toc516154246"/>
      <w:r>
        <w:rPr>
          <w:rFonts w:eastAsia="宋体" w:hint="eastAsia"/>
          <w:b/>
          <w:sz w:val="21"/>
          <w:szCs w:val="21"/>
        </w:rPr>
        <w:t>9.</w:t>
      </w:r>
      <w:r>
        <w:rPr>
          <w:rFonts w:eastAsia="宋体" w:hint="eastAsia"/>
          <w:b/>
          <w:sz w:val="21"/>
          <w:szCs w:val="21"/>
        </w:rPr>
        <w:t>合同授予</w:t>
      </w:r>
      <w:bookmarkEnd w:id="289"/>
      <w:bookmarkEnd w:id="290"/>
      <w:bookmarkEnd w:id="291"/>
      <w:bookmarkEnd w:id="292"/>
      <w:bookmarkEnd w:id="293"/>
    </w:p>
    <w:p w:rsidR="00A83E2D" w:rsidRDefault="001973C4">
      <w:pPr>
        <w:pStyle w:val="378020"/>
        <w:snapToGrid w:val="0"/>
        <w:spacing w:beforeLines="30" w:before="72" w:line="360" w:lineRule="auto"/>
        <w:rPr>
          <w:rFonts w:eastAsia="宋体"/>
          <w:sz w:val="21"/>
          <w:szCs w:val="21"/>
        </w:rPr>
      </w:pPr>
      <w:bookmarkStart w:id="294" w:name="_Toc485646242"/>
      <w:bookmarkStart w:id="295" w:name="_Toc516154247"/>
      <w:bookmarkStart w:id="296" w:name="_Toc144974535"/>
      <w:bookmarkStart w:id="297" w:name="_Toc152042343"/>
      <w:bookmarkStart w:id="298" w:name="_Toc152045567"/>
      <w:bookmarkStart w:id="299" w:name="_Toc330213982"/>
      <w:bookmarkStart w:id="300" w:name="_Toc332121750"/>
      <w:r>
        <w:rPr>
          <w:rFonts w:eastAsia="宋体" w:hint="eastAsia"/>
          <w:sz w:val="21"/>
          <w:szCs w:val="21"/>
        </w:rPr>
        <w:t xml:space="preserve">9.1 </w:t>
      </w:r>
      <w:r>
        <w:rPr>
          <w:rFonts w:eastAsia="宋体" w:hint="eastAsia"/>
          <w:sz w:val="21"/>
          <w:szCs w:val="21"/>
        </w:rPr>
        <w:t>定标方式</w:t>
      </w:r>
      <w:bookmarkEnd w:id="294"/>
      <w:bookmarkEnd w:id="295"/>
      <w:bookmarkEnd w:id="296"/>
      <w:bookmarkEnd w:id="297"/>
      <w:bookmarkEnd w:id="298"/>
      <w:bookmarkEnd w:id="299"/>
      <w:bookmarkEnd w:id="300"/>
    </w:p>
    <w:p w:rsidR="00A83E2D" w:rsidRDefault="001973C4">
      <w:pPr>
        <w:spacing w:before="30" w:line="360" w:lineRule="auto"/>
        <w:ind w:firstLineChars="200" w:firstLine="420"/>
      </w:pPr>
      <w:r>
        <w:rPr>
          <w:rFonts w:hint="eastAsia"/>
        </w:rPr>
        <w:t>招标人依据评标委员会推荐的中标候选人确定中标人。</w:t>
      </w:r>
    </w:p>
    <w:p w:rsidR="00A83E2D" w:rsidRDefault="001973C4">
      <w:pPr>
        <w:pStyle w:val="378020"/>
        <w:snapToGrid w:val="0"/>
        <w:spacing w:beforeLines="30" w:before="72" w:line="360" w:lineRule="auto"/>
        <w:rPr>
          <w:rFonts w:eastAsia="宋体"/>
          <w:sz w:val="21"/>
          <w:szCs w:val="21"/>
        </w:rPr>
      </w:pPr>
      <w:bookmarkStart w:id="301" w:name="_Toc516154248"/>
      <w:bookmarkStart w:id="302" w:name="_Toc485646243"/>
      <w:r>
        <w:rPr>
          <w:rFonts w:eastAsia="宋体" w:hint="eastAsia"/>
          <w:sz w:val="21"/>
          <w:szCs w:val="21"/>
        </w:rPr>
        <w:t>9.2</w:t>
      </w:r>
      <w:r>
        <w:rPr>
          <w:rFonts w:eastAsia="宋体" w:hint="eastAsia"/>
          <w:sz w:val="21"/>
          <w:szCs w:val="21"/>
        </w:rPr>
        <w:t>中标公示</w:t>
      </w:r>
      <w:bookmarkEnd w:id="301"/>
      <w:bookmarkEnd w:id="302"/>
    </w:p>
    <w:p w:rsidR="00A83E2D" w:rsidRDefault="001973C4">
      <w:pPr>
        <w:spacing w:before="30" w:line="360" w:lineRule="auto"/>
        <w:ind w:firstLineChars="200" w:firstLine="420"/>
        <w:rPr>
          <w:rFonts w:ascii="宋体" w:hAnsi="宋体"/>
          <w:szCs w:val="21"/>
        </w:rPr>
      </w:pPr>
      <w:r>
        <w:rPr>
          <w:rFonts w:hint="eastAsia"/>
        </w:rPr>
        <w:t>招标人在投标人须知前附表规定的媒介公示中标候选人。</w:t>
      </w:r>
      <w:r>
        <w:rPr>
          <w:rFonts w:ascii="宋体" w:hAnsi="宋体" w:hint="eastAsia"/>
          <w:szCs w:val="21"/>
        </w:rPr>
        <w:t>公示期3日。</w:t>
      </w:r>
    </w:p>
    <w:p w:rsidR="00A83E2D" w:rsidRDefault="001973C4">
      <w:pPr>
        <w:pStyle w:val="378020"/>
        <w:snapToGrid w:val="0"/>
        <w:spacing w:beforeLines="30" w:before="72" w:line="360" w:lineRule="auto"/>
        <w:rPr>
          <w:rFonts w:eastAsia="宋体"/>
          <w:sz w:val="21"/>
          <w:szCs w:val="21"/>
        </w:rPr>
      </w:pPr>
      <w:bookmarkStart w:id="303" w:name="_Toc330213983"/>
      <w:bookmarkStart w:id="304" w:name="_Toc332121751"/>
      <w:bookmarkStart w:id="305" w:name="_Toc450154945"/>
      <w:bookmarkStart w:id="306" w:name="_Toc516154249"/>
      <w:bookmarkStart w:id="307" w:name="_Toc144974536"/>
      <w:bookmarkStart w:id="308" w:name="_Toc152042344"/>
      <w:bookmarkStart w:id="309" w:name="_Toc152045568"/>
      <w:r>
        <w:rPr>
          <w:rFonts w:eastAsia="宋体" w:hint="eastAsia"/>
          <w:sz w:val="21"/>
          <w:szCs w:val="21"/>
        </w:rPr>
        <w:t>9.</w:t>
      </w:r>
      <w:r>
        <w:rPr>
          <w:rFonts w:eastAsia="宋体"/>
          <w:sz w:val="21"/>
          <w:szCs w:val="21"/>
        </w:rPr>
        <w:t>3</w:t>
      </w:r>
      <w:r>
        <w:rPr>
          <w:rFonts w:eastAsia="宋体" w:hint="eastAsia"/>
          <w:sz w:val="21"/>
          <w:szCs w:val="21"/>
        </w:rPr>
        <w:t xml:space="preserve"> </w:t>
      </w:r>
      <w:r>
        <w:rPr>
          <w:rFonts w:eastAsia="宋体" w:hint="eastAsia"/>
          <w:sz w:val="21"/>
          <w:szCs w:val="21"/>
        </w:rPr>
        <w:t>履约能力的审查</w:t>
      </w:r>
      <w:bookmarkEnd w:id="303"/>
      <w:bookmarkEnd w:id="304"/>
      <w:bookmarkEnd w:id="305"/>
      <w:bookmarkEnd w:id="306"/>
    </w:p>
    <w:p w:rsidR="00A83E2D" w:rsidRDefault="001973C4">
      <w:pPr>
        <w:snapToGrid w:val="0"/>
        <w:spacing w:beforeLines="30" w:before="72" w:line="360" w:lineRule="auto"/>
        <w:ind w:firstLine="420"/>
        <w:rPr>
          <w:szCs w:val="21"/>
        </w:rPr>
      </w:pPr>
      <w:r>
        <w:rPr>
          <w:rFonts w:hint="eastAsia"/>
          <w:szCs w:val="21"/>
        </w:rPr>
        <w:t>招标人在发出中标通知书之前的任何时候，均有对中标候选人履约能力进行审查的权利，包括审查中标候选人资信情况的有关原件、经营状况等招标人认为可能影响投标人履约的相关材料，投标人须积极配合招标人的相关审查工作。审查不合格的或不配合审查的，评标委员会将重新审查其中标候选人资格。审查内容包含但不限于以下内容：</w:t>
      </w:r>
    </w:p>
    <w:p w:rsidR="00A83E2D" w:rsidRDefault="001973C4">
      <w:pPr>
        <w:numPr>
          <w:ilvl w:val="0"/>
          <w:numId w:val="11"/>
        </w:numPr>
        <w:snapToGrid w:val="0"/>
        <w:spacing w:beforeLines="30" w:before="72" w:line="360" w:lineRule="auto"/>
        <w:rPr>
          <w:szCs w:val="21"/>
        </w:rPr>
      </w:pPr>
      <w:r>
        <w:rPr>
          <w:rFonts w:hint="eastAsia"/>
          <w:szCs w:val="21"/>
        </w:rPr>
        <w:t>营业执照、资质证书；</w:t>
      </w:r>
    </w:p>
    <w:p w:rsidR="00A83E2D" w:rsidRDefault="001973C4">
      <w:pPr>
        <w:numPr>
          <w:ilvl w:val="0"/>
          <w:numId w:val="11"/>
        </w:numPr>
        <w:snapToGrid w:val="0"/>
        <w:spacing w:beforeLines="30" w:before="72" w:line="360" w:lineRule="auto"/>
        <w:rPr>
          <w:szCs w:val="21"/>
        </w:rPr>
      </w:pPr>
      <w:r>
        <w:rPr>
          <w:rFonts w:hint="eastAsia"/>
          <w:szCs w:val="21"/>
        </w:rPr>
        <w:t>投标人提供的企业业绩及项目负责人业绩合同等相关证明（或用户证明）；</w:t>
      </w:r>
    </w:p>
    <w:p w:rsidR="00A83E2D" w:rsidRDefault="001973C4">
      <w:pPr>
        <w:numPr>
          <w:ilvl w:val="0"/>
          <w:numId w:val="11"/>
        </w:numPr>
        <w:snapToGrid w:val="0"/>
        <w:spacing w:beforeLines="30" w:before="72" w:line="360" w:lineRule="auto"/>
        <w:rPr>
          <w:szCs w:val="21"/>
        </w:rPr>
      </w:pPr>
      <w:r>
        <w:rPr>
          <w:rFonts w:hint="eastAsia"/>
          <w:szCs w:val="21"/>
        </w:rPr>
        <w:lastRenderedPageBreak/>
        <w:t>招标人要求审查的其他资料。</w:t>
      </w:r>
    </w:p>
    <w:p w:rsidR="00A83E2D" w:rsidRDefault="001973C4">
      <w:pPr>
        <w:snapToGrid w:val="0"/>
        <w:spacing w:beforeLines="30" w:before="72" w:line="360" w:lineRule="auto"/>
        <w:ind w:firstLineChars="200" w:firstLine="420"/>
        <w:rPr>
          <w:szCs w:val="21"/>
        </w:rPr>
      </w:pPr>
      <w:r>
        <w:rPr>
          <w:rFonts w:hint="eastAsia"/>
          <w:szCs w:val="21"/>
        </w:rPr>
        <w:t>招标人在发出中标通知书之前的任何时候，均有权根据评标委员会评审意见接受或拒绝投标、宣布投标程序无效或拒绝所有投标。对受影响的投标人不承担任何责任。</w:t>
      </w:r>
    </w:p>
    <w:p w:rsidR="00A83E2D" w:rsidRDefault="001973C4">
      <w:pPr>
        <w:pStyle w:val="378020"/>
        <w:snapToGrid w:val="0"/>
        <w:spacing w:beforeLines="30" w:before="72" w:line="360" w:lineRule="auto"/>
        <w:rPr>
          <w:rFonts w:eastAsia="宋体"/>
          <w:sz w:val="21"/>
          <w:szCs w:val="21"/>
        </w:rPr>
      </w:pPr>
      <w:bookmarkStart w:id="310" w:name="_Toc450154946"/>
      <w:bookmarkStart w:id="311" w:name="_Toc516154250"/>
      <w:bookmarkStart w:id="312" w:name="_Toc330213984"/>
      <w:bookmarkStart w:id="313" w:name="_Toc332121752"/>
      <w:r>
        <w:rPr>
          <w:rFonts w:eastAsia="宋体" w:hint="eastAsia"/>
          <w:sz w:val="21"/>
          <w:szCs w:val="21"/>
        </w:rPr>
        <w:t>9</w:t>
      </w:r>
      <w:r>
        <w:rPr>
          <w:rFonts w:eastAsia="宋体"/>
          <w:sz w:val="21"/>
          <w:szCs w:val="21"/>
        </w:rPr>
        <w:t>.4</w:t>
      </w:r>
      <w:r>
        <w:rPr>
          <w:rFonts w:eastAsia="宋体" w:hint="eastAsia"/>
          <w:sz w:val="21"/>
          <w:szCs w:val="21"/>
        </w:rPr>
        <w:t xml:space="preserve"> </w:t>
      </w:r>
      <w:r>
        <w:rPr>
          <w:rFonts w:eastAsia="宋体" w:hint="eastAsia"/>
          <w:sz w:val="21"/>
          <w:szCs w:val="21"/>
        </w:rPr>
        <w:t>中标通知</w:t>
      </w:r>
      <w:bookmarkEnd w:id="307"/>
      <w:bookmarkEnd w:id="308"/>
      <w:bookmarkEnd w:id="309"/>
      <w:bookmarkEnd w:id="310"/>
      <w:bookmarkEnd w:id="311"/>
      <w:bookmarkEnd w:id="312"/>
      <w:bookmarkEnd w:id="313"/>
    </w:p>
    <w:p w:rsidR="00A83E2D" w:rsidRDefault="001973C4">
      <w:pPr>
        <w:snapToGrid w:val="0"/>
        <w:spacing w:beforeLines="30" w:before="72" w:line="360" w:lineRule="auto"/>
        <w:ind w:firstLineChars="200" w:firstLine="420"/>
        <w:rPr>
          <w:szCs w:val="21"/>
        </w:rPr>
      </w:pPr>
      <w:r>
        <w:rPr>
          <w:rFonts w:hint="eastAsia"/>
          <w:szCs w:val="21"/>
        </w:rPr>
        <w:t>在本章第</w:t>
      </w:r>
      <w:r>
        <w:rPr>
          <w:rFonts w:hint="eastAsia"/>
          <w:szCs w:val="21"/>
        </w:rPr>
        <w:t>3.3</w:t>
      </w:r>
      <w:r>
        <w:rPr>
          <w:rFonts w:hint="eastAsia"/>
          <w:szCs w:val="21"/>
        </w:rPr>
        <w:t>款规定的投标有效期内，招标人以书面形式向中标人发出中标通知书，同时将中标结果通知未中标的投标人。</w:t>
      </w:r>
    </w:p>
    <w:p w:rsidR="00A83E2D" w:rsidRDefault="001973C4">
      <w:pPr>
        <w:pStyle w:val="378020"/>
        <w:snapToGrid w:val="0"/>
        <w:spacing w:beforeLines="30" w:before="72" w:line="360" w:lineRule="auto"/>
        <w:rPr>
          <w:rFonts w:eastAsia="宋体"/>
          <w:sz w:val="21"/>
          <w:szCs w:val="21"/>
        </w:rPr>
      </w:pPr>
      <w:bookmarkStart w:id="314" w:name="_Toc450154947"/>
      <w:bookmarkStart w:id="315" w:name="_Toc144974537"/>
      <w:bookmarkStart w:id="316" w:name="_Toc152042345"/>
      <w:bookmarkStart w:id="317" w:name="_Toc516154251"/>
      <w:bookmarkStart w:id="318" w:name="_Toc152045569"/>
      <w:bookmarkStart w:id="319" w:name="_Toc332121753"/>
      <w:bookmarkStart w:id="320" w:name="_Toc330213985"/>
      <w:r>
        <w:rPr>
          <w:rFonts w:eastAsia="宋体" w:hint="eastAsia"/>
          <w:sz w:val="21"/>
          <w:szCs w:val="21"/>
        </w:rPr>
        <w:t>9</w:t>
      </w:r>
      <w:r>
        <w:rPr>
          <w:rFonts w:eastAsia="宋体"/>
          <w:sz w:val="21"/>
          <w:szCs w:val="21"/>
        </w:rPr>
        <w:t>.5</w:t>
      </w:r>
      <w:r>
        <w:rPr>
          <w:rFonts w:eastAsia="宋体" w:hint="eastAsia"/>
          <w:sz w:val="21"/>
          <w:szCs w:val="21"/>
        </w:rPr>
        <w:t xml:space="preserve"> </w:t>
      </w:r>
      <w:r>
        <w:rPr>
          <w:rFonts w:eastAsia="宋体" w:hint="eastAsia"/>
          <w:sz w:val="21"/>
          <w:szCs w:val="21"/>
        </w:rPr>
        <w:t>履约担保</w:t>
      </w:r>
      <w:bookmarkEnd w:id="314"/>
      <w:bookmarkEnd w:id="315"/>
      <w:bookmarkEnd w:id="316"/>
      <w:bookmarkEnd w:id="317"/>
      <w:bookmarkEnd w:id="318"/>
      <w:bookmarkEnd w:id="319"/>
      <w:bookmarkEnd w:id="320"/>
    </w:p>
    <w:p w:rsidR="00A83E2D" w:rsidRDefault="001973C4">
      <w:pPr>
        <w:snapToGrid w:val="0"/>
        <w:spacing w:beforeLines="30" w:before="72" w:line="360" w:lineRule="auto"/>
        <w:ind w:firstLineChars="200" w:firstLine="420"/>
        <w:rPr>
          <w:szCs w:val="21"/>
        </w:rPr>
      </w:pPr>
      <w:r>
        <w:rPr>
          <w:rFonts w:hint="eastAsia"/>
          <w:szCs w:val="21"/>
        </w:rPr>
        <w:t>见招标文件、合同要求。</w:t>
      </w:r>
    </w:p>
    <w:p w:rsidR="00A83E2D" w:rsidRDefault="001973C4">
      <w:pPr>
        <w:pStyle w:val="378020"/>
        <w:snapToGrid w:val="0"/>
        <w:spacing w:beforeLines="30" w:before="72" w:line="360" w:lineRule="auto"/>
        <w:rPr>
          <w:rFonts w:eastAsia="宋体"/>
          <w:sz w:val="21"/>
          <w:szCs w:val="21"/>
        </w:rPr>
      </w:pPr>
      <w:bookmarkStart w:id="321" w:name="_Toc152045570"/>
      <w:bookmarkStart w:id="322" w:name="_Toc330213986"/>
      <w:bookmarkStart w:id="323" w:name="_Toc144974538"/>
      <w:bookmarkStart w:id="324" w:name="_Toc152042346"/>
      <w:bookmarkStart w:id="325" w:name="_Toc332121754"/>
      <w:bookmarkStart w:id="326" w:name="_Toc516154252"/>
      <w:bookmarkStart w:id="327" w:name="_Toc450154948"/>
      <w:r>
        <w:rPr>
          <w:rFonts w:eastAsia="宋体" w:hint="eastAsia"/>
          <w:sz w:val="21"/>
          <w:szCs w:val="21"/>
        </w:rPr>
        <w:t>9</w:t>
      </w:r>
      <w:r>
        <w:rPr>
          <w:rFonts w:eastAsia="宋体"/>
          <w:sz w:val="21"/>
          <w:szCs w:val="21"/>
        </w:rPr>
        <w:t xml:space="preserve">.6 </w:t>
      </w:r>
      <w:r>
        <w:rPr>
          <w:rFonts w:eastAsia="宋体" w:hint="eastAsia"/>
          <w:sz w:val="21"/>
          <w:szCs w:val="21"/>
        </w:rPr>
        <w:t>签订合同</w:t>
      </w:r>
      <w:bookmarkEnd w:id="321"/>
      <w:bookmarkEnd w:id="322"/>
      <w:bookmarkEnd w:id="323"/>
      <w:bookmarkEnd w:id="324"/>
      <w:bookmarkEnd w:id="325"/>
      <w:bookmarkEnd w:id="326"/>
      <w:bookmarkEnd w:id="327"/>
    </w:p>
    <w:p w:rsidR="00A83E2D" w:rsidRDefault="001973C4">
      <w:pPr>
        <w:snapToGrid w:val="0"/>
        <w:spacing w:beforeLines="30" w:before="72" w:line="360" w:lineRule="auto"/>
        <w:ind w:firstLineChars="200" w:firstLine="420"/>
        <w:rPr>
          <w:szCs w:val="21"/>
        </w:rPr>
      </w:pPr>
      <w:r>
        <w:rPr>
          <w:rFonts w:hint="eastAsia"/>
          <w:szCs w:val="21"/>
        </w:rPr>
        <w:t>7.6.1</w:t>
      </w:r>
      <w:r>
        <w:rPr>
          <w:rFonts w:hint="eastAsia"/>
          <w:szCs w:val="21"/>
        </w:rPr>
        <w:t>招标人和中标人应当自中标通知书发出之日起</w:t>
      </w:r>
      <w:r>
        <w:rPr>
          <w:rFonts w:hint="eastAsia"/>
          <w:szCs w:val="21"/>
        </w:rPr>
        <w:t>30</w:t>
      </w:r>
      <w:r>
        <w:rPr>
          <w:rFonts w:hint="eastAsia"/>
          <w:szCs w:val="21"/>
        </w:rPr>
        <w:t>天内，根据招标文件和中标人的投标文件订立书面合同。中标人无正当理由拒签合同的，招标人取消其中标资格，其投标保证金不予退还；给招标人造成的损失超过投标保证金数额的，中标人还应当对超过部分予以赔偿。</w:t>
      </w:r>
      <w:r>
        <w:rPr>
          <w:rFonts w:hint="eastAsia"/>
          <w:szCs w:val="21"/>
        </w:rPr>
        <w:t xml:space="preserve"> </w:t>
      </w:r>
    </w:p>
    <w:p w:rsidR="00A83E2D" w:rsidRDefault="001973C4">
      <w:pPr>
        <w:snapToGrid w:val="0"/>
        <w:spacing w:beforeLines="30" w:before="72" w:line="360" w:lineRule="auto"/>
        <w:ind w:firstLineChars="200" w:firstLine="420"/>
        <w:rPr>
          <w:szCs w:val="21"/>
        </w:rPr>
      </w:pPr>
      <w:r>
        <w:rPr>
          <w:rFonts w:hint="eastAsia"/>
          <w:szCs w:val="21"/>
        </w:rPr>
        <w:t xml:space="preserve">9.6.2 </w:t>
      </w:r>
      <w:r>
        <w:rPr>
          <w:rFonts w:hint="eastAsia"/>
          <w:szCs w:val="21"/>
        </w:rPr>
        <w:t>发出中标通知书后，招标人无正当理由拒签合同的，招标人向中标人退还投标保证金；给中标人造成损失的，还应当赔偿损失。</w:t>
      </w:r>
      <w:r>
        <w:rPr>
          <w:rFonts w:hint="eastAsia"/>
          <w:szCs w:val="21"/>
        </w:rPr>
        <w:t xml:space="preserve"> </w:t>
      </w:r>
    </w:p>
    <w:p w:rsidR="00A83E2D" w:rsidRDefault="001973C4">
      <w:pPr>
        <w:pStyle w:val="2TimesNewRoman5020"/>
        <w:snapToGrid w:val="0"/>
        <w:spacing w:beforeLines="30" w:before="72" w:line="360" w:lineRule="auto"/>
        <w:rPr>
          <w:rFonts w:eastAsia="宋体"/>
          <w:b/>
          <w:sz w:val="21"/>
          <w:szCs w:val="21"/>
        </w:rPr>
      </w:pPr>
      <w:bookmarkStart w:id="328" w:name="_Toc152042347"/>
      <w:bookmarkStart w:id="329" w:name="_Toc152045571"/>
      <w:bookmarkStart w:id="330" w:name="_Toc144974539"/>
      <w:bookmarkStart w:id="331" w:name="_Toc450154949"/>
      <w:bookmarkStart w:id="332" w:name="_Toc516154253"/>
      <w:r>
        <w:rPr>
          <w:rFonts w:eastAsia="宋体" w:hint="eastAsia"/>
          <w:b/>
          <w:sz w:val="21"/>
          <w:szCs w:val="21"/>
        </w:rPr>
        <w:t xml:space="preserve">10. </w:t>
      </w:r>
      <w:r>
        <w:rPr>
          <w:rFonts w:eastAsia="宋体" w:hint="eastAsia"/>
          <w:b/>
          <w:sz w:val="21"/>
          <w:szCs w:val="21"/>
        </w:rPr>
        <w:t>重新招标和不再招标</w:t>
      </w:r>
      <w:bookmarkEnd w:id="328"/>
      <w:bookmarkEnd w:id="329"/>
      <w:bookmarkEnd w:id="330"/>
      <w:bookmarkEnd w:id="331"/>
      <w:bookmarkEnd w:id="332"/>
    </w:p>
    <w:p w:rsidR="00A83E2D" w:rsidRDefault="001973C4">
      <w:pPr>
        <w:pStyle w:val="378020"/>
        <w:snapToGrid w:val="0"/>
        <w:spacing w:beforeLines="30" w:before="72" w:line="360" w:lineRule="auto"/>
        <w:rPr>
          <w:rFonts w:eastAsia="宋体"/>
          <w:sz w:val="21"/>
          <w:szCs w:val="21"/>
        </w:rPr>
      </w:pPr>
      <w:bookmarkStart w:id="333" w:name="_Toc330213988"/>
      <w:bookmarkStart w:id="334" w:name="_Toc152045572"/>
      <w:bookmarkStart w:id="335" w:name="_Toc144974540"/>
      <w:bookmarkStart w:id="336" w:name="_Toc152042348"/>
      <w:bookmarkStart w:id="337" w:name="_Toc332121756"/>
      <w:bookmarkStart w:id="338" w:name="_Toc450154950"/>
      <w:bookmarkStart w:id="339" w:name="_Toc516154254"/>
      <w:r>
        <w:rPr>
          <w:rFonts w:eastAsia="宋体" w:hint="eastAsia"/>
          <w:sz w:val="21"/>
          <w:szCs w:val="21"/>
        </w:rPr>
        <w:t xml:space="preserve">10.1 </w:t>
      </w:r>
      <w:r>
        <w:rPr>
          <w:rFonts w:eastAsia="宋体" w:hint="eastAsia"/>
          <w:sz w:val="21"/>
          <w:szCs w:val="21"/>
        </w:rPr>
        <w:t>重新招标</w:t>
      </w:r>
      <w:bookmarkEnd w:id="333"/>
      <w:bookmarkEnd w:id="334"/>
      <w:bookmarkEnd w:id="335"/>
      <w:bookmarkEnd w:id="336"/>
      <w:bookmarkEnd w:id="337"/>
      <w:bookmarkEnd w:id="338"/>
      <w:bookmarkEnd w:id="339"/>
    </w:p>
    <w:p w:rsidR="00A83E2D" w:rsidRDefault="001973C4">
      <w:pPr>
        <w:snapToGrid w:val="0"/>
        <w:spacing w:beforeLines="30" w:before="72" w:line="360" w:lineRule="auto"/>
        <w:ind w:firstLineChars="200" w:firstLine="420"/>
        <w:rPr>
          <w:szCs w:val="21"/>
        </w:rPr>
      </w:pPr>
      <w:r>
        <w:rPr>
          <w:rFonts w:hint="eastAsia"/>
          <w:szCs w:val="21"/>
        </w:rPr>
        <w:t>有下列情形之一的，招标人将重新招标：</w:t>
      </w:r>
    </w:p>
    <w:p w:rsidR="00A83E2D" w:rsidRDefault="001973C4">
      <w:pPr>
        <w:snapToGrid w:val="0"/>
        <w:spacing w:beforeLines="30" w:before="72" w:line="360" w:lineRule="auto"/>
        <w:ind w:firstLineChars="171" w:firstLine="359"/>
        <w:rPr>
          <w:rFonts w:ascii="宋体" w:hAnsi="宋体"/>
          <w:szCs w:val="21"/>
        </w:rPr>
      </w:pPr>
      <w:bookmarkStart w:id="340" w:name="_Toc152042349"/>
      <w:bookmarkStart w:id="341" w:name="_Toc152045573"/>
      <w:bookmarkStart w:id="342" w:name="_Toc330213989"/>
      <w:bookmarkStart w:id="343" w:name="_Toc332121757"/>
      <w:bookmarkStart w:id="344" w:name="_Toc450154951"/>
      <w:bookmarkStart w:id="345" w:name="_Toc144974541"/>
      <w:r>
        <w:rPr>
          <w:rFonts w:ascii="宋体" w:hAnsi="宋体" w:hint="eastAsia"/>
          <w:szCs w:val="21"/>
        </w:rPr>
        <w:t>（1）投标截止时间止，投标人少于3个的；</w:t>
      </w:r>
    </w:p>
    <w:p w:rsidR="00A83E2D" w:rsidRDefault="001973C4">
      <w:pPr>
        <w:snapToGrid w:val="0"/>
        <w:spacing w:beforeLines="30" w:before="72" w:line="360" w:lineRule="auto"/>
        <w:ind w:firstLineChars="171" w:firstLine="359"/>
        <w:rPr>
          <w:rFonts w:ascii="宋体" w:hAnsi="宋体"/>
          <w:szCs w:val="21"/>
        </w:rPr>
      </w:pPr>
      <w:r>
        <w:rPr>
          <w:rFonts w:ascii="宋体" w:hAnsi="宋体" w:hint="eastAsia"/>
          <w:szCs w:val="21"/>
        </w:rPr>
        <w:t>（2）经评标委员会评审后否决所有投标的。</w:t>
      </w:r>
    </w:p>
    <w:p w:rsidR="00A83E2D" w:rsidRDefault="001973C4">
      <w:pPr>
        <w:snapToGrid w:val="0"/>
        <w:spacing w:beforeLines="30" w:before="72" w:line="360" w:lineRule="auto"/>
        <w:ind w:firstLineChars="171" w:firstLine="359"/>
        <w:rPr>
          <w:rFonts w:ascii="宋体" w:hAnsi="宋体"/>
          <w:szCs w:val="21"/>
        </w:rPr>
      </w:pPr>
      <w:r>
        <w:rPr>
          <w:rFonts w:ascii="宋体" w:hAnsi="宋体" w:hint="eastAsia"/>
          <w:szCs w:val="21"/>
        </w:rPr>
        <w:t>（3）招标人</w:t>
      </w:r>
      <w:r>
        <w:rPr>
          <w:rFonts w:ascii="宋体" w:hAnsi="宋体"/>
          <w:szCs w:val="21"/>
        </w:rPr>
        <w:t>对全部投标人的资格审查文件审查完毕后，资格审查合格的投标人不足三</w:t>
      </w:r>
      <w:r>
        <w:rPr>
          <w:rFonts w:ascii="宋体" w:hAnsi="宋体" w:hint="eastAsia"/>
          <w:szCs w:val="21"/>
        </w:rPr>
        <w:t>人的。</w:t>
      </w:r>
    </w:p>
    <w:p w:rsidR="00A83E2D" w:rsidRDefault="001973C4">
      <w:pPr>
        <w:pStyle w:val="378020"/>
        <w:snapToGrid w:val="0"/>
        <w:spacing w:beforeLines="30" w:before="72" w:line="360" w:lineRule="auto"/>
        <w:rPr>
          <w:rFonts w:eastAsia="宋体"/>
          <w:sz w:val="21"/>
          <w:szCs w:val="21"/>
        </w:rPr>
      </w:pPr>
      <w:bookmarkStart w:id="346" w:name="_Toc516154255"/>
      <w:r>
        <w:rPr>
          <w:rFonts w:eastAsia="宋体" w:hint="eastAsia"/>
          <w:sz w:val="21"/>
          <w:szCs w:val="21"/>
        </w:rPr>
        <w:t xml:space="preserve">10.2 </w:t>
      </w:r>
      <w:r>
        <w:rPr>
          <w:rFonts w:eastAsia="宋体" w:hint="eastAsia"/>
          <w:sz w:val="21"/>
          <w:szCs w:val="21"/>
        </w:rPr>
        <w:t>不再招标</w:t>
      </w:r>
      <w:bookmarkEnd w:id="340"/>
      <w:bookmarkEnd w:id="341"/>
      <w:bookmarkEnd w:id="342"/>
      <w:bookmarkEnd w:id="343"/>
      <w:bookmarkEnd w:id="344"/>
      <w:bookmarkEnd w:id="345"/>
      <w:bookmarkEnd w:id="346"/>
    </w:p>
    <w:p w:rsidR="00A83E2D" w:rsidRDefault="001973C4">
      <w:pPr>
        <w:snapToGrid w:val="0"/>
        <w:spacing w:beforeLines="30" w:before="72" w:line="360" w:lineRule="auto"/>
        <w:ind w:firstLineChars="200" w:firstLine="420"/>
        <w:rPr>
          <w:snapToGrid w:val="0"/>
          <w:kern w:val="0"/>
          <w:szCs w:val="21"/>
        </w:rPr>
      </w:pPr>
      <w:r>
        <w:rPr>
          <w:rFonts w:hint="eastAsia"/>
          <w:snapToGrid w:val="0"/>
          <w:kern w:val="0"/>
          <w:szCs w:val="21"/>
        </w:rPr>
        <w:t>重新招标仍属于</w:t>
      </w:r>
      <w:r>
        <w:rPr>
          <w:rFonts w:hint="eastAsia"/>
          <w:snapToGrid w:val="0"/>
          <w:kern w:val="0"/>
          <w:szCs w:val="21"/>
        </w:rPr>
        <w:t>9.1</w:t>
      </w:r>
      <w:r>
        <w:rPr>
          <w:rFonts w:hint="eastAsia"/>
          <w:snapToGrid w:val="0"/>
          <w:kern w:val="0"/>
          <w:szCs w:val="21"/>
        </w:rPr>
        <w:t>条件</w:t>
      </w:r>
      <w:r>
        <w:rPr>
          <w:snapToGrid w:val="0"/>
          <w:kern w:val="0"/>
          <w:szCs w:val="21"/>
        </w:rPr>
        <w:t>的</w:t>
      </w:r>
      <w:r>
        <w:rPr>
          <w:rFonts w:hint="eastAsia"/>
          <w:snapToGrid w:val="0"/>
          <w:kern w:val="0"/>
          <w:szCs w:val="21"/>
        </w:rPr>
        <w:t>，招标人将更换招标方式或不再招标。</w:t>
      </w:r>
    </w:p>
    <w:p w:rsidR="00A83E2D" w:rsidRDefault="001973C4">
      <w:pPr>
        <w:pStyle w:val="2TimesNewRoman5020"/>
        <w:snapToGrid w:val="0"/>
        <w:spacing w:beforeLines="30" w:before="72" w:line="360" w:lineRule="auto"/>
        <w:rPr>
          <w:rFonts w:eastAsia="宋体"/>
          <w:b/>
          <w:sz w:val="21"/>
          <w:szCs w:val="21"/>
        </w:rPr>
      </w:pPr>
      <w:bookmarkStart w:id="347" w:name="_Toc144974542"/>
      <w:bookmarkStart w:id="348" w:name="_Toc152042350"/>
      <w:bookmarkStart w:id="349" w:name="_Toc152045574"/>
      <w:bookmarkStart w:id="350" w:name="_Toc450154952"/>
      <w:bookmarkStart w:id="351" w:name="_Toc516154256"/>
      <w:r>
        <w:rPr>
          <w:rFonts w:eastAsia="宋体" w:hint="eastAsia"/>
          <w:b/>
          <w:sz w:val="21"/>
          <w:szCs w:val="21"/>
        </w:rPr>
        <w:t xml:space="preserve">11. </w:t>
      </w:r>
      <w:r>
        <w:rPr>
          <w:rFonts w:eastAsia="宋体" w:hint="eastAsia"/>
          <w:b/>
          <w:sz w:val="21"/>
          <w:szCs w:val="21"/>
        </w:rPr>
        <w:t>纪律和监督</w:t>
      </w:r>
      <w:bookmarkEnd w:id="347"/>
      <w:bookmarkEnd w:id="348"/>
      <w:bookmarkEnd w:id="349"/>
      <w:bookmarkEnd w:id="350"/>
      <w:bookmarkEnd w:id="351"/>
    </w:p>
    <w:p w:rsidR="00A83E2D" w:rsidRDefault="001973C4">
      <w:pPr>
        <w:pStyle w:val="378020"/>
        <w:snapToGrid w:val="0"/>
        <w:spacing w:beforeLines="30" w:before="72" w:line="360" w:lineRule="auto"/>
        <w:rPr>
          <w:rFonts w:eastAsia="宋体"/>
          <w:sz w:val="21"/>
          <w:szCs w:val="21"/>
        </w:rPr>
      </w:pPr>
      <w:bookmarkStart w:id="352" w:name="_Toc152042351"/>
      <w:bookmarkStart w:id="353" w:name="_Toc152045575"/>
      <w:bookmarkStart w:id="354" w:name="_Toc330213991"/>
      <w:bookmarkStart w:id="355" w:name="_Toc332121759"/>
      <w:bookmarkStart w:id="356" w:name="_Toc450154953"/>
      <w:bookmarkStart w:id="357" w:name="_Toc516154257"/>
      <w:bookmarkStart w:id="358" w:name="_Toc144974543"/>
      <w:r>
        <w:rPr>
          <w:rFonts w:eastAsia="宋体" w:hint="eastAsia"/>
          <w:sz w:val="21"/>
          <w:szCs w:val="21"/>
        </w:rPr>
        <w:t xml:space="preserve">11.1 </w:t>
      </w:r>
      <w:r>
        <w:rPr>
          <w:rFonts w:eastAsia="宋体" w:hint="eastAsia"/>
          <w:sz w:val="21"/>
          <w:szCs w:val="21"/>
        </w:rPr>
        <w:t>对招标人的纪律要求</w:t>
      </w:r>
      <w:bookmarkEnd w:id="352"/>
      <w:bookmarkEnd w:id="353"/>
      <w:bookmarkEnd w:id="354"/>
      <w:bookmarkEnd w:id="355"/>
      <w:bookmarkEnd w:id="356"/>
      <w:bookmarkEnd w:id="357"/>
      <w:bookmarkEnd w:id="358"/>
    </w:p>
    <w:p w:rsidR="00A83E2D" w:rsidRDefault="001973C4">
      <w:pPr>
        <w:snapToGrid w:val="0"/>
        <w:spacing w:beforeLines="30" w:before="72" w:line="360" w:lineRule="auto"/>
        <w:ind w:firstLineChars="200" w:firstLine="420"/>
        <w:rPr>
          <w:szCs w:val="21"/>
        </w:rPr>
      </w:pPr>
      <w:r>
        <w:rPr>
          <w:rFonts w:hint="eastAsia"/>
          <w:szCs w:val="21"/>
        </w:rPr>
        <w:t>招标人不得泄漏招标投标活动中应当保密的情况和资料，不得与投标人串通损害国家利益、社会公共利益或者他人合法权益。</w:t>
      </w:r>
    </w:p>
    <w:p w:rsidR="00A83E2D" w:rsidRDefault="001973C4">
      <w:pPr>
        <w:pStyle w:val="378020"/>
        <w:snapToGrid w:val="0"/>
        <w:spacing w:beforeLines="30" w:before="72" w:line="360" w:lineRule="auto"/>
        <w:rPr>
          <w:rFonts w:eastAsia="宋体"/>
          <w:sz w:val="21"/>
          <w:szCs w:val="21"/>
        </w:rPr>
      </w:pPr>
      <w:bookmarkStart w:id="359" w:name="_Toc144974544"/>
      <w:bookmarkStart w:id="360" w:name="_Toc152042352"/>
      <w:bookmarkStart w:id="361" w:name="_Toc152045576"/>
      <w:bookmarkStart w:id="362" w:name="_Toc330213992"/>
      <w:bookmarkStart w:id="363" w:name="_Toc332121760"/>
      <w:bookmarkStart w:id="364" w:name="_Toc450154954"/>
      <w:bookmarkStart w:id="365" w:name="_Toc516154258"/>
      <w:r>
        <w:rPr>
          <w:rFonts w:eastAsia="宋体" w:hint="eastAsia"/>
          <w:sz w:val="21"/>
          <w:szCs w:val="21"/>
        </w:rPr>
        <w:t xml:space="preserve">11.2 </w:t>
      </w:r>
      <w:r>
        <w:rPr>
          <w:rFonts w:eastAsia="宋体" w:hint="eastAsia"/>
          <w:sz w:val="21"/>
          <w:szCs w:val="21"/>
        </w:rPr>
        <w:t>对投标人的纪律要求</w:t>
      </w:r>
      <w:bookmarkEnd w:id="359"/>
      <w:bookmarkEnd w:id="360"/>
      <w:bookmarkEnd w:id="361"/>
      <w:bookmarkEnd w:id="362"/>
      <w:bookmarkEnd w:id="363"/>
      <w:bookmarkEnd w:id="364"/>
      <w:bookmarkEnd w:id="365"/>
    </w:p>
    <w:p w:rsidR="00A83E2D" w:rsidRDefault="001973C4">
      <w:pPr>
        <w:snapToGrid w:val="0"/>
        <w:spacing w:beforeLines="30" w:before="72" w:line="360" w:lineRule="auto"/>
        <w:ind w:firstLineChars="200" w:firstLine="420"/>
        <w:rPr>
          <w:szCs w:val="21"/>
        </w:rPr>
      </w:pPr>
      <w:r>
        <w:rPr>
          <w:rFonts w:hint="eastAsia"/>
          <w:szCs w:val="21"/>
        </w:rPr>
        <w:t>投标人不得相互串通投标或者与招标人串通投标，不得向招标人或者评标委员会成员行</w:t>
      </w:r>
      <w:r>
        <w:rPr>
          <w:rFonts w:hint="eastAsia"/>
          <w:szCs w:val="21"/>
        </w:rPr>
        <w:lastRenderedPageBreak/>
        <w:t>贿谋取中标，不得以他人名义投标或者以其他方式弄虚作假骗取中标；投标人不得以任何方式干扰、影响评标工作。</w:t>
      </w:r>
    </w:p>
    <w:p w:rsidR="00A83E2D" w:rsidRDefault="001973C4">
      <w:pPr>
        <w:pStyle w:val="378020"/>
        <w:snapToGrid w:val="0"/>
        <w:spacing w:beforeLines="30" w:before="72" w:line="360" w:lineRule="auto"/>
        <w:rPr>
          <w:rFonts w:eastAsia="宋体"/>
          <w:sz w:val="21"/>
          <w:szCs w:val="21"/>
        </w:rPr>
      </w:pPr>
      <w:bookmarkStart w:id="366" w:name="_Toc144974545"/>
      <w:bookmarkStart w:id="367" w:name="_Toc152042353"/>
      <w:bookmarkStart w:id="368" w:name="_Toc152045577"/>
      <w:bookmarkStart w:id="369" w:name="_Toc330213993"/>
      <w:bookmarkStart w:id="370" w:name="_Toc332121761"/>
      <w:bookmarkStart w:id="371" w:name="_Toc450154955"/>
      <w:bookmarkStart w:id="372" w:name="_Toc516154259"/>
      <w:r>
        <w:rPr>
          <w:rFonts w:eastAsia="宋体" w:hint="eastAsia"/>
          <w:sz w:val="21"/>
          <w:szCs w:val="21"/>
        </w:rPr>
        <w:t xml:space="preserve">11.3 </w:t>
      </w:r>
      <w:r>
        <w:rPr>
          <w:rFonts w:eastAsia="宋体" w:hint="eastAsia"/>
          <w:sz w:val="21"/>
          <w:szCs w:val="21"/>
        </w:rPr>
        <w:t>对评标委员会成员的纪律要求</w:t>
      </w:r>
      <w:bookmarkEnd w:id="366"/>
      <w:bookmarkEnd w:id="367"/>
      <w:bookmarkEnd w:id="368"/>
      <w:bookmarkEnd w:id="369"/>
      <w:bookmarkEnd w:id="370"/>
      <w:bookmarkEnd w:id="371"/>
      <w:bookmarkEnd w:id="372"/>
    </w:p>
    <w:p w:rsidR="00A83E2D" w:rsidRDefault="001973C4">
      <w:pPr>
        <w:snapToGrid w:val="0"/>
        <w:spacing w:beforeLines="30" w:before="72" w:line="360" w:lineRule="auto"/>
        <w:ind w:firstLineChars="200" w:firstLine="420"/>
        <w:rPr>
          <w:szCs w:val="21"/>
        </w:rPr>
      </w:pPr>
      <w:r>
        <w:rPr>
          <w:rFonts w:hint="eastAsia"/>
          <w:szCs w:val="21"/>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rsidR="00A83E2D" w:rsidRDefault="001973C4">
      <w:pPr>
        <w:pStyle w:val="378020"/>
        <w:snapToGrid w:val="0"/>
        <w:spacing w:beforeLines="30" w:before="72" w:line="360" w:lineRule="auto"/>
        <w:rPr>
          <w:rFonts w:eastAsia="宋体"/>
          <w:sz w:val="21"/>
          <w:szCs w:val="21"/>
        </w:rPr>
      </w:pPr>
      <w:bookmarkStart w:id="373" w:name="_Toc152042354"/>
      <w:bookmarkStart w:id="374" w:name="_Toc152045578"/>
      <w:bookmarkStart w:id="375" w:name="_Toc330213994"/>
      <w:bookmarkStart w:id="376" w:name="_Toc332121762"/>
      <w:bookmarkStart w:id="377" w:name="_Toc450154956"/>
      <w:bookmarkStart w:id="378" w:name="_Toc516154260"/>
      <w:bookmarkStart w:id="379" w:name="_Toc144974546"/>
      <w:r>
        <w:rPr>
          <w:rFonts w:eastAsia="宋体" w:hint="eastAsia"/>
          <w:sz w:val="21"/>
          <w:szCs w:val="21"/>
        </w:rPr>
        <w:t xml:space="preserve">11.4 </w:t>
      </w:r>
      <w:r>
        <w:rPr>
          <w:rFonts w:eastAsia="宋体" w:hint="eastAsia"/>
          <w:sz w:val="21"/>
          <w:szCs w:val="21"/>
        </w:rPr>
        <w:t>对与评标活动有关的工作人员的纪律要求</w:t>
      </w:r>
      <w:bookmarkEnd w:id="373"/>
      <w:bookmarkEnd w:id="374"/>
      <w:bookmarkEnd w:id="375"/>
      <w:bookmarkEnd w:id="376"/>
      <w:bookmarkEnd w:id="377"/>
      <w:bookmarkEnd w:id="378"/>
    </w:p>
    <w:p w:rsidR="00A83E2D" w:rsidRDefault="001973C4">
      <w:pPr>
        <w:snapToGrid w:val="0"/>
        <w:spacing w:beforeLines="30" w:before="72" w:line="360" w:lineRule="auto"/>
        <w:ind w:firstLineChars="200" w:firstLine="420"/>
        <w:rPr>
          <w:szCs w:val="21"/>
        </w:rPr>
      </w:pPr>
      <w:bookmarkStart w:id="380" w:name="_Toc152042355"/>
      <w:r>
        <w:rPr>
          <w:rFonts w:hint="eastAsia"/>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380"/>
    </w:p>
    <w:p w:rsidR="00A83E2D" w:rsidRDefault="001973C4">
      <w:pPr>
        <w:pStyle w:val="378020"/>
        <w:snapToGrid w:val="0"/>
        <w:spacing w:beforeLines="30" w:before="72" w:line="360" w:lineRule="auto"/>
        <w:rPr>
          <w:rFonts w:eastAsia="宋体"/>
          <w:sz w:val="21"/>
          <w:szCs w:val="21"/>
        </w:rPr>
      </w:pPr>
      <w:bookmarkStart w:id="381" w:name="_Toc450154957"/>
      <w:bookmarkStart w:id="382" w:name="_Toc516154261"/>
      <w:bookmarkStart w:id="383" w:name="_Toc152042356"/>
      <w:bookmarkStart w:id="384" w:name="_Toc152045579"/>
      <w:bookmarkStart w:id="385" w:name="_Toc330213995"/>
      <w:bookmarkStart w:id="386" w:name="_Toc332121763"/>
      <w:r>
        <w:rPr>
          <w:rFonts w:eastAsia="宋体" w:hint="eastAsia"/>
          <w:sz w:val="21"/>
          <w:szCs w:val="21"/>
        </w:rPr>
        <w:t xml:space="preserve">11.5 </w:t>
      </w:r>
      <w:r>
        <w:rPr>
          <w:rFonts w:eastAsia="宋体" w:hint="eastAsia"/>
          <w:sz w:val="21"/>
          <w:szCs w:val="21"/>
        </w:rPr>
        <w:t>投诉</w:t>
      </w:r>
      <w:bookmarkEnd w:id="379"/>
      <w:bookmarkEnd w:id="381"/>
      <w:bookmarkEnd w:id="382"/>
      <w:bookmarkEnd w:id="383"/>
      <w:bookmarkEnd w:id="384"/>
      <w:bookmarkEnd w:id="385"/>
      <w:bookmarkEnd w:id="386"/>
    </w:p>
    <w:p w:rsidR="00A83E2D" w:rsidRDefault="001973C4">
      <w:pPr>
        <w:snapToGrid w:val="0"/>
        <w:spacing w:beforeLines="30" w:before="72" w:line="360" w:lineRule="auto"/>
        <w:ind w:firstLineChars="200" w:firstLine="420"/>
        <w:rPr>
          <w:szCs w:val="21"/>
        </w:rPr>
      </w:pPr>
      <w:r>
        <w:rPr>
          <w:rFonts w:hint="eastAsia"/>
          <w:szCs w:val="21"/>
        </w:rPr>
        <w:t>投标人和其他利害关系人认为本次招标活动违反法律、法规和规章规定的，有权向有关行政监督部门投诉。</w:t>
      </w:r>
    </w:p>
    <w:p w:rsidR="00A83E2D" w:rsidRDefault="001973C4">
      <w:pPr>
        <w:pStyle w:val="2TimesNewRoman5020"/>
        <w:snapToGrid w:val="0"/>
        <w:spacing w:beforeLines="30" w:before="72" w:line="360" w:lineRule="auto"/>
        <w:rPr>
          <w:rFonts w:eastAsia="宋体"/>
          <w:b/>
          <w:sz w:val="21"/>
          <w:szCs w:val="21"/>
        </w:rPr>
      </w:pPr>
      <w:bookmarkStart w:id="387" w:name="_Toc516154263"/>
      <w:r>
        <w:rPr>
          <w:rFonts w:eastAsia="宋体" w:hint="eastAsia"/>
          <w:b/>
          <w:sz w:val="21"/>
          <w:szCs w:val="21"/>
        </w:rPr>
        <w:t xml:space="preserve">12. </w:t>
      </w:r>
      <w:r>
        <w:rPr>
          <w:rFonts w:eastAsia="宋体" w:hint="eastAsia"/>
          <w:b/>
          <w:sz w:val="21"/>
          <w:szCs w:val="21"/>
        </w:rPr>
        <w:t>需要补充的其他内容</w:t>
      </w:r>
      <w:bookmarkEnd w:id="387"/>
    </w:p>
    <w:p w:rsidR="00A83E2D" w:rsidRDefault="001973C4">
      <w:pPr>
        <w:snapToGrid w:val="0"/>
        <w:spacing w:beforeLines="30" w:before="72" w:line="360" w:lineRule="auto"/>
        <w:ind w:firstLineChars="200" w:firstLine="420"/>
        <w:rPr>
          <w:szCs w:val="21"/>
        </w:rPr>
      </w:pPr>
      <w:r>
        <w:rPr>
          <w:rFonts w:hint="eastAsia"/>
          <w:szCs w:val="21"/>
        </w:rPr>
        <w:t>需要补充的其他内容：见投标人须知前附表一。</w:t>
      </w:r>
    </w:p>
    <w:p w:rsidR="00A83E2D" w:rsidRDefault="00A83E2D">
      <w:pPr>
        <w:snapToGrid w:val="0"/>
        <w:spacing w:beforeLines="30" w:before="72" w:line="360" w:lineRule="auto"/>
        <w:ind w:firstLineChars="200" w:firstLine="420"/>
        <w:rPr>
          <w:szCs w:val="21"/>
        </w:rPr>
      </w:pPr>
    </w:p>
    <w:p w:rsidR="00A83E2D" w:rsidRDefault="001973C4">
      <w:pPr>
        <w:pStyle w:val="40"/>
        <w:spacing w:beforeLines="20" w:before="48" w:after="0" w:line="360" w:lineRule="auto"/>
        <w:rPr>
          <w:rFonts w:ascii="Times New Roman" w:eastAsia="宋体" w:hAnsi="Times New Roman"/>
          <w:sz w:val="24"/>
          <w:szCs w:val="24"/>
        </w:rPr>
      </w:pPr>
      <w:r>
        <w:rPr>
          <w:rFonts w:ascii="Times New Roman" w:eastAsia="宋体" w:hAnsi="Times New Roman" w:hint="eastAsia"/>
          <w:sz w:val="22"/>
          <w:szCs w:val="24"/>
        </w:rPr>
        <w:t>附表</w:t>
      </w:r>
      <w:r>
        <w:rPr>
          <w:rFonts w:ascii="Times New Roman" w:eastAsia="宋体" w:hAnsi="Times New Roman" w:hint="eastAsia"/>
          <w:sz w:val="22"/>
          <w:szCs w:val="24"/>
        </w:rPr>
        <w:t xml:space="preserve">1-1 </w:t>
      </w:r>
      <w:r>
        <w:rPr>
          <w:rFonts w:ascii="Times New Roman" w:eastAsia="宋体" w:hAnsi="Times New Roman" w:hint="eastAsia"/>
          <w:sz w:val="22"/>
          <w:szCs w:val="24"/>
        </w:rPr>
        <w:t>《资格审查标准》</w:t>
      </w:r>
    </w:p>
    <w:p w:rsidR="00A83E2D" w:rsidRDefault="001973C4">
      <w:pPr>
        <w:snapToGrid w:val="0"/>
        <w:spacing w:beforeLines="30" w:before="72" w:afterLines="50" w:after="120" w:line="360" w:lineRule="auto"/>
        <w:jc w:val="center"/>
        <w:rPr>
          <w:b/>
          <w:bCs/>
          <w:sz w:val="24"/>
        </w:rPr>
      </w:pPr>
      <w:r>
        <w:rPr>
          <w:rFonts w:hint="eastAsia"/>
          <w:b/>
          <w:bCs/>
          <w:sz w:val="24"/>
        </w:rPr>
        <w:t>资格审查标准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6"/>
        <w:gridCol w:w="790"/>
        <w:gridCol w:w="3827"/>
        <w:gridCol w:w="3176"/>
      </w:tblGrid>
      <w:tr w:rsidR="00A83E2D">
        <w:trPr>
          <w:trHeight w:val="502"/>
          <w:jc w:val="center"/>
        </w:trPr>
        <w:tc>
          <w:tcPr>
            <w:tcW w:w="736" w:type="dxa"/>
            <w:shd w:val="clear" w:color="auto" w:fill="8DB3E2"/>
            <w:vAlign w:val="center"/>
          </w:tcPr>
          <w:p w:rsidR="00A83E2D" w:rsidRDefault="001973C4">
            <w:pPr>
              <w:snapToGrid w:val="0"/>
              <w:spacing w:line="0" w:lineRule="atLeast"/>
              <w:jc w:val="center"/>
              <w:rPr>
                <w:b/>
                <w:szCs w:val="21"/>
                <w:shd w:val="clear" w:color="auto" w:fill="8DB3E2"/>
              </w:rPr>
            </w:pPr>
            <w:r>
              <w:rPr>
                <w:rFonts w:hint="eastAsia"/>
                <w:b/>
                <w:szCs w:val="21"/>
                <w:shd w:val="clear" w:color="auto" w:fill="8DB3E2"/>
              </w:rPr>
              <w:t>序号</w:t>
            </w:r>
          </w:p>
        </w:tc>
        <w:tc>
          <w:tcPr>
            <w:tcW w:w="790" w:type="dxa"/>
            <w:shd w:val="clear" w:color="auto" w:fill="8DB3E2"/>
            <w:vAlign w:val="center"/>
          </w:tcPr>
          <w:p w:rsidR="00A83E2D" w:rsidRDefault="001973C4">
            <w:pPr>
              <w:snapToGrid w:val="0"/>
              <w:spacing w:line="0" w:lineRule="atLeast"/>
              <w:jc w:val="center"/>
              <w:rPr>
                <w:b/>
                <w:szCs w:val="21"/>
                <w:shd w:val="clear" w:color="auto" w:fill="8DB3E2"/>
              </w:rPr>
            </w:pPr>
            <w:r>
              <w:rPr>
                <w:rFonts w:hint="eastAsia"/>
                <w:b/>
                <w:szCs w:val="21"/>
                <w:shd w:val="clear" w:color="auto" w:fill="8DB3E2"/>
              </w:rPr>
              <w:t>项目内容</w:t>
            </w:r>
          </w:p>
        </w:tc>
        <w:tc>
          <w:tcPr>
            <w:tcW w:w="3827" w:type="dxa"/>
            <w:shd w:val="clear" w:color="auto" w:fill="8DB3E2"/>
            <w:vAlign w:val="center"/>
          </w:tcPr>
          <w:p w:rsidR="00A83E2D" w:rsidRDefault="001973C4">
            <w:pPr>
              <w:snapToGrid w:val="0"/>
              <w:spacing w:line="0" w:lineRule="atLeast"/>
              <w:jc w:val="center"/>
              <w:rPr>
                <w:b/>
                <w:szCs w:val="21"/>
                <w:shd w:val="clear" w:color="auto" w:fill="8DB3E2"/>
              </w:rPr>
            </w:pPr>
            <w:r>
              <w:rPr>
                <w:rFonts w:hint="eastAsia"/>
                <w:b/>
                <w:szCs w:val="21"/>
                <w:shd w:val="clear" w:color="auto" w:fill="8DB3E2"/>
              </w:rPr>
              <w:t>资格条件</w:t>
            </w:r>
          </w:p>
        </w:tc>
        <w:tc>
          <w:tcPr>
            <w:tcW w:w="3176" w:type="dxa"/>
            <w:shd w:val="clear" w:color="auto" w:fill="8DB3E2"/>
            <w:vAlign w:val="center"/>
          </w:tcPr>
          <w:p w:rsidR="00A83E2D" w:rsidRDefault="001973C4">
            <w:pPr>
              <w:snapToGrid w:val="0"/>
              <w:spacing w:line="0" w:lineRule="atLeast"/>
              <w:jc w:val="center"/>
              <w:rPr>
                <w:b/>
                <w:szCs w:val="21"/>
                <w:shd w:val="clear" w:color="auto" w:fill="8DB3E2"/>
              </w:rPr>
            </w:pPr>
            <w:r>
              <w:rPr>
                <w:rFonts w:hint="eastAsia"/>
                <w:b/>
                <w:sz w:val="20"/>
                <w:szCs w:val="20"/>
                <w:shd w:val="clear" w:color="auto" w:fill="8DB3E2"/>
              </w:rPr>
              <w:t>评审资料</w:t>
            </w:r>
          </w:p>
        </w:tc>
      </w:tr>
      <w:tr w:rsidR="00A83E2D">
        <w:trPr>
          <w:jc w:val="center"/>
        </w:trPr>
        <w:tc>
          <w:tcPr>
            <w:tcW w:w="736" w:type="dxa"/>
            <w:vAlign w:val="center"/>
          </w:tcPr>
          <w:p w:rsidR="00A83E2D" w:rsidRDefault="001973C4">
            <w:pPr>
              <w:snapToGrid w:val="0"/>
              <w:spacing w:beforeLines="30" w:before="72" w:line="360" w:lineRule="auto"/>
              <w:jc w:val="center"/>
              <w:rPr>
                <w:szCs w:val="21"/>
              </w:rPr>
            </w:pPr>
            <w:r>
              <w:rPr>
                <w:rFonts w:hint="eastAsia"/>
                <w:szCs w:val="21"/>
              </w:rPr>
              <w:t>1</w:t>
            </w:r>
          </w:p>
        </w:tc>
        <w:tc>
          <w:tcPr>
            <w:tcW w:w="790" w:type="dxa"/>
            <w:vAlign w:val="center"/>
          </w:tcPr>
          <w:p w:rsidR="00A83E2D" w:rsidRDefault="001973C4">
            <w:pPr>
              <w:tabs>
                <w:tab w:val="left" w:pos="567"/>
              </w:tabs>
              <w:spacing w:beforeLines="30" w:before="72" w:line="360" w:lineRule="auto"/>
              <w:jc w:val="center"/>
              <w:rPr>
                <w:rFonts w:ascii="宋体" w:hAnsi="宋体"/>
                <w:szCs w:val="21"/>
              </w:rPr>
            </w:pPr>
            <w:r>
              <w:rPr>
                <w:rFonts w:ascii="宋体" w:hAnsi="宋体" w:hint="eastAsia"/>
                <w:szCs w:val="21"/>
              </w:rPr>
              <w:t>法人机构</w:t>
            </w:r>
          </w:p>
        </w:tc>
        <w:tc>
          <w:tcPr>
            <w:tcW w:w="3827" w:type="dxa"/>
            <w:vAlign w:val="center"/>
          </w:tcPr>
          <w:p w:rsidR="00A83E2D" w:rsidRDefault="001973C4">
            <w:pPr>
              <w:tabs>
                <w:tab w:val="left" w:pos="567"/>
              </w:tabs>
              <w:spacing w:beforeLines="30" w:before="72" w:line="360" w:lineRule="auto"/>
              <w:rPr>
                <w:rFonts w:ascii="宋体" w:hAnsi="宋体"/>
                <w:szCs w:val="21"/>
                <w:highlight w:val="yellow"/>
              </w:rPr>
            </w:pPr>
            <w:r>
              <w:rPr>
                <w:rFonts w:ascii="宋体" w:hAnsi="宋体" w:hint="eastAsia"/>
                <w:szCs w:val="21"/>
                <w:highlight w:val="yellow"/>
              </w:rPr>
              <w:t>投标人须为中华人民共和国境内注册的独立法人机构；且须为家具生产制造厂家（不接受代理商、经销商），所投产品的客房、培训室、餐厅、会议室及礼堂椅原则上须为投标人自有品牌且投标人原厂生产的家具，</w:t>
            </w:r>
            <w:r w:rsidR="00E46A4B">
              <w:rPr>
                <w:rFonts w:ascii="宋体" w:hAnsi="宋体" w:hint="eastAsia"/>
                <w:szCs w:val="21"/>
                <w:highlight w:val="yellow"/>
              </w:rPr>
              <w:t>部分确需</w:t>
            </w:r>
            <w:r>
              <w:rPr>
                <w:rFonts w:ascii="宋体" w:hAnsi="宋体" w:hint="eastAsia"/>
                <w:szCs w:val="21"/>
                <w:highlight w:val="yellow"/>
              </w:rPr>
              <w:t>使用第三方厂家生产的家具进行投标的，必须在投标文件中明示。</w:t>
            </w:r>
          </w:p>
        </w:tc>
        <w:tc>
          <w:tcPr>
            <w:tcW w:w="3176" w:type="dxa"/>
            <w:vAlign w:val="center"/>
          </w:tcPr>
          <w:p w:rsidR="00A83E2D" w:rsidRDefault="001973C4">
            <w:pPr>
              <w:tabs>
                <w:tab w:val="left" w:pos="567"/>
              </w:tabs>
              <w:spacing w:beforeLines="30" w:before="72" w:line="360" w:lineRule="auto"/>
              <w:rPr>
                <w:bCs/>
                <w:szCs w:val="21"/>
              </w:rPr>
            </w:pPr>
            <w:r>
              <w:rPr>
                <w:rFonts w:ascii="宋体" w:hAnsi="宋体" w:hint="eastAsia"/>
                <w:szCs w:val="21"/>
              </w:rPr>
              <w:t>投标文件中提供营业执照副本复印件，如营业执照不能体现经营范围的，需另附市场主体登记信息查询单</w:t>
            </w:r>
          </w:p>
        </w:tc>
      </w:tr>
      <w:tr w:rsidR="00A83E2D">
        <w:trPr>
          <w:jc w:val="center"/>
        </w:trPr>
        <w:tc>
          <w:tcPr>
            <w:tcW w:w="736" w:type="dxa"/>
            <w:vAlign w:val="center"/>
          </w:tcPr>
          <w:p w:rsidR="00A83E2D" w:rsidRDefault="001973C4">
            <w:pPr>
              <w:snapToGrid w:val="0"/>
              <w:spacing w:beforeLines="30" w:before="72" w:line="360" w:lineRule="auto"/>
              <w:jc w:val="center"/>
              <w:rPr>
                <w:szCs w:val="21"/>
              </w:rPr>
            </w:pPr>
            <w:r>
              <w:rPr>
                <w:rFonts w:hint="eastAsia"/>
                <w:szCs w:val="21"/>
              </w:rPr>
              <w:t>2</w:t>
            </w:r>
          </w:p>
        </w:tc>
        <w:tc>
          <w:tcPr>
            <w:tcW w:w="790" w:type="dxa"/>
            <w:vAlign w:val="center"/>
          </w:tcPr>
          <w:p w:rsidR="00A83E2D" w:rsidRDefault="001973C4">
            <w:pPr>
              <w:tabs>
                <w:tab w:val="left" w:pos="567"/>
              </w:tabs>
              <w:spacing w:beforeLines="30" w:before="72" w:line="360" w:lineRule="auto"/>
              <w:jc w:val="center"/>
              <w:rPr>
                <w:rFonts w:ascii="宋体" w:hAnsi="宋体"/>
                <w:szCs w:val="21"/>
              </w:rPr>
            </w:pPr>
            <w:r>
              <w:rPr>
                <w:rFonts w:ascii="宋体" w:hAnsi="宋体" w:hint="eastAsia"/>
                <w:szCs w:val="21"/>
              </w:rPr>
              <w:t>同类业绩</w:t>
            </w:r>
          </w:p>
        </w:tc>
        <w:tc>
          <w:tcPr>
            <w:tcW w:w="3827" w:type="dxa"/>
            <w:vAlign w:val="center"/>
          </w:tcPr>
          <w:p w:rsidR="00A83E2D" w:rsidRDefault="001973C4">
            <w:pPr>
              <w:tabs>
                <w:tab w:val="left" w:pos="567"/>
              </w:tabs>
              <w:spacing w:beforeLines="30" w:before="72" w:line="360" w:lineRule="auto"/>
              <w:rPr>
                <w:rFonts w:ascii="宋体" w:hAnsi="宋体"/>
                <w:szCs w:val="21"/>
              </w:rPr>
            </w:pPr>
            <w:r>
              <w:rPr>
                <w:rFonts w:ascii="宋体" w:hAnsi="宋体" w:hint="eastAsia"/>
                <w:szCs w:val="21"/>
              </w:rPr>
              <w:t>投标人近3年（2017年9月1日至投标截止时间），具有单项合同金额不低于人民币</w:t>
            </w:r>
            <w:r>
              <w:rPr>
                <w:rFonts w:ascii="宋体" w:hAnsi="宋体"/>
                <w:szCs w:val="21"/>
              </w:rPr>
              <w:t>200</w:t>
            </w:r>
            <w:r>
              <w:rPr>
                <w:rFonts w:ascii="宋体" w:hAnsi="宋体" w:hint="eastAsia"/>
                <w:szCs w:val="21"/>
              </w:rPr>
              <w:t>万元的酒店或公寓家具类供</w:t>
            </w:r>
            <w:r>
              <w:rPr>
                <w:rFonts w:ascii="宋体" w:hAnsi="宋体" w:hint="eastAsia"/>
                <w:szCs w:val="21"/>
              </w:rPr>
              <w:lastRenderedPageBreak/>
              <w:t>货业绩</w:t>
            </w:r>
            <w:r>
              <w:rPr>
                <w:rFonts w:ascii="宋体" w:hAnsi="宋体"/>
                <w:szCs w:val="21"/>
              </w:rPr>
              <w:t>2</w:t>
            </w:r>
            <w:r>
              <w:rPr>
                <w:rFonts w:ascii="宋体" w:hAnsi="宋体" w:hint="eastAsia"/>
                <w:szCs w:val="21"/>
              </w:rPr>
              <w:t>个。</w:t>
            </w:r>
          </w:p>
        </w:tc>
        <w:tc>
          <w:tcPr>
            <w:tcW w:w="3176" w:type="dxa"/>
            <w:vAlign w:val="center"/>
          </w:tcPr>
          <w:p w:rsidR="00A83E2D" w:rsidRDefault="001973C4">
            <w:pPr>
              <w:tabs>
                <w:tab w:val="left" w:pos="567"/>
              </w:tabs>
              <w:spacing w:beforeLines="30" w:before="72" w:line="360" w:lineRule="auto"/>
              <w:rPr>
                <w:rFonts w:ascii="宋体" w:hAnsi="宋体"/>
                <w:szCs w:val="21"/>
              </w:rPr>
            </w:pPr>
            <w:r>
              <w:rPr>
                <w:rFonts w:ascii="宋体" w:hAnsi="宋体" w:cs="宋体" w:hint="eastAsia"/>
                <w:kern w:val="0"/>
                <w:szCs w:val="21"/>
              </w:rPr>
              <w:lastRenderedPageBreak/>
              <w:t>供货业绩时间以最终用户合同的签订时间为准，包括制造商销售给最终用户的合同，不含制造商</w:t>
            </w:r>
            <w:r>
              <w:rPr>
                <w:rFonts w:ascii="宋体" w:hAnsi="宋体" w:cs="宋体" w:hint="eastAsia"/>
                <w:kern w:val="0"/>
                <w:szCs w:val="21"/>
              </w:rPr>
              <w:lastRenderedPageBreak/>
              <w:t>销售给代理商的合同；须提供合同复印件，原件备查；</w:t>
            </w:r>
            <w:r>
              <w:rPr>
                <w:rFonts w:ascii="宋体" w:hAnsi="宋体" w:hint="eastAsia"/>
                <w:szCs w:val="21"/>
              </w:rPr>
              <w:t>业绩证明中至少提供合同首尾盖章页、合同金额等关键页予以证明；如合同名称不能体现为办公类家具的供货，还须提供合同范围页、合同供货清单等有效证明材料</w:t>
            </w:r>
          </w:p>
        </w:tc>
      </w:tr>
      <w:tr w:rsidR="00A83E2D">
        <w:trPr>
          <w:jc w:val="center"/>
        </w:trPr>
        <w:tc>
          <w:tcPr>
            <w:tcW w:w="736" w:type="dxa"/>
            <w:vAlign w:val="center"/>
          </w:tcPr>
          <w:p w:rsidR="00A83E2D" w:rsidRDefault="001973C4">
            <w:pPr>
              <w:snapToGrid w:val="0"/>
              <w:spacing w:beforeLines="30" w:before="72" w:line="360" w:lineRule="auto"/>
              <w:jc w:val="center"/>
              <w:rPr>
                <w:szCs w:val="21"/>
              </w:rPr>
            </w:pPr>
            <w:r>
              <w:rPr>
                <w:rFonts w:hint="eastAsia"/>
                <w:szCs w:val="21"/>
              </w:rPr>
              <w:lastRenderedPageBreak/>
              <w:t>3</w:t>
            </w:r>
          </w:p>
        </w:tc>
        <w:tc>
          <w:tcPr>
            <w:tcW w:w="790" w:type="dxa"/>
            <w:vAlign w:val="center"/>
          </w:tcPr>
          <w:p w:rsidR="00A83E2D" w:rsidRDefault="001973C4">
            <w:pPr>
              <w:tabs>
                <w:tab w:val="left" w:pos="567"/>
              </w:tabs>
              <w:spacing w:beforeLines="30" w:before="72" w:line="360" w:lineRule="auto"/>
              <w:jc w:val="center"/>
              <w:rPr>
                <w:rFonts w:ascii="宋体" w:hAnsi="宋体"/>
                <w:szCs w:val="21"/>
              </w:rPr>
            </w:pPr>
            <w:r>
              <w:rPr>
                <w:rFonts w:ascii="宋体" w:hAnsi="宋体" w:hint="eastAsia"/>
                <w:szCs w:val="21"/>
              </w:rPr>
              <w:t>体系认证</w:t>
            </w:r>
          </w:p>
        </w:tc>
        <w:tc>
          <w:tcPr>
            <w:tcW w:w="3827" w:type="dxa"/>
            <w:vAlign w:val="center"/>
          </w:tcPr>
          <w:p w:rsidR="00A83E2D" w:rsidRDefault="001973C4">
            <w:pPr>
              <w:tabs>
                <w:tab w:val="left" w:pos="567"/>
              </w:tabs>
              <w:spacing w:beforeLines="30" w:before="72" w:line="360" w:lineRule="auto"/>
              <w:rPr>
                <w:rFonts w:ascii="宋体" w:hAnsi="宋体"/>
                <w:szCs w:val="21"/>
              </w:rPr>
            </w:pPr>
            <w:r>
              <w:rPr>
                <w:rFonts w:ascii="宋体" w:hAnsi="宋体" w:hint="eastAsia"/>
                <w:szCs w:val="21"/>
              </w:rPr>
              <w:t>投标人通过ISO9000系列质量体系认证、ISO14000环境体系认证</w:t>
            </w:r>
          </w:p>
        </w:tc>
        <w:tc>
          <w:tcPr>
            <w:tcW w:w="3176" w:type="dxa"/>
            <w:vAlign w:val="center"/>
          </w:tcPr>
          <w:p w:rsidR="00A83E2D" w:rsidRDefault="001973C4">
            <w:pPr>
              <w:tabs>
                <w:tab w:val="left" w:pos="567"/>
              </w:tabs>
              <w:spacing w:beforeLines="30" w:before="72" w:line="360" w:lineRule="auto"/>
              <w:rPr>
                <w:rFonts w:ascii="宋体" w:hAnsi="宋体"/>
                <w:szCs w:val="21"/>
              </w:rPr>
            </w:pPr>
            <w:r>
              <w:rPr>
                <w:rFonts w:ascii="宋体" w:hAnsi="宋体" w:hint="eastAsia"/>
                <w:szCs w:val="21"/>
              </w:rPr>
              <w:t>提供有效期内的认证证书</w:t>
            </w:r>
          </w:p>
        </w:tc>
      </w:tr>
      <w:tr w:rsidR="00A83E2D">
        <w:trPr>
          <w:jc w:val="center"/>
        </w:trPr>
        <w:tc>
          <w:tcPr>
            <w:tcW w:w="736" w:type="dxa"/>
            <w:vAlign w:val="center"/>
          </w:tcPr>
          <w:p w:rsidR="00A83E2D" w:rsidRDefault="001973C4">
            <w:pPr>
              <w:snapToGrid w:val="0"/>
              <w:spacing w:beforeLines="30" w:before="72" w:line="360" w:lineRule="auto"/>
              <w:jc w:val="center"/>
              <w:rPr>
                <w:szCs w:val="21"/>
              </w:rPr>
            </w:pPr>
            <w:r>
              <w:rPr>
                <w:rFonts w:hint="eastAsia"/>
                <w:szCs w:val="21"/>
              </w:rPr>
              <w:t>4</w:t>
            </w:r>
          </w:p>
        </w:tc>
        <w:tc>
          <w:tcPr>
            <w:tcW w:w="790" w:type="dxa"/>
            <w:vAlign w:val="center"/>
          </w:tcPr>
          <w:p w:rsidR="00A83E2D" w:rsidRDefault="001973C4">
            <w:pPr>
              <w:tabs>
                <w:tab w:val="left" w:pos="567"/>
              </w:tabs>
              <w:spacing w:beforeLines="30" w:before="72" w:line="360" w:lineRule="auto"/>
              <w:jc w:val="center"/>
              <w:rPr>
                <w:rFonts w:ascii="宋体" w:hAnsi="宋体"/>
                <w:szCs w:val="21"/>
              </w:rPr>
            </w:pPr>
            <w:r>
              <w:rPr>
                <w:rFonts w:ascii="宋体" w:hAnsi="宋体" w:hint="eastAsia"/>
                <w:szCs w:val="21"/>
              </w:rPr>
              <w:t>信誉</w:t>
            </w:r>
            <w:r>
              <w:rPr>
                <w:rFonts w:ascii="宋体" w:hAnsi="宋体"/>
                <w:szCs w:val="21"/>
              </w:rPr>
              <w:t>承诺</w:t>
            </w:r>
          </w:p>
        </w:tc>
        <w:tc>
          <w:tcPr>
            <w:tcW w:w="3827" w:type="dxa"/>
            <w:vAlign w:val="center"/>
          </w:tcPr>
          <w:p w:rsidR="00A83E2D" w:rsidRDefault="001973C4">
            <w:pPr>
              <w:tabs>
                <w:tab w:val="left" w:pos="567"/>
              </w:tabs>
              <w:spacing w:beforeLines="30" w:before="72" w:line="360" w:lineRule="auto"/>
              <w:rPr>
                <w:rFonts w:ascii="宋体" w:hAnsi="宋体"/>
                <w:szCs w:val="21"/>
              </w:rPr>
            </w:pPr>
            <w:r>
              <w:rPr>
                <w:rFonts w:ascii="宋体" w:hAnsi="宋体" w:hint="eastAsia"/>
                <w:szCs w:val="21"/>
              </w:rPr>
              <w:t>投标人须提供近三年内没有骗取中标和严重违约、没有发生重大质量问题和重大安全事故、没有正在进行的法律纠纷的承诺书原件</w:t>
            </w:r>
          </w:p>
        </w:tc>
        <w:tc>
          <w:tcPr>
            <w:tcW w:w="3176" w:type="dxa"/>
            <w:vAlign w:val="center"/>
          </w:tcPr>
          <w:p w:rsidR="00A83E2D" w:rsidRDefault="001973C4">
            <w:pPr>
              <w:tabs>
                <w:tab w:val="left" w:pos="567"/>
              </w:tabs>
              <w:spacing w:beforeLines="30" w:before="72" w:line="360" w:lineRule="auto"/>
              <w:rPr>
                <w:rFonts w:ascii="宋体" w:hAnsi="宋体"/>
                <w:szCs w:val="21"/>
              </w:rPr>
            </w:pPr>
            <w:r>
              <w:rPr>
                <w:rFonts w:ascii="宋体" w:hAnsi="宋体" w:hint="eastAsia"/>
                <w:szCs w:val="21"/>
              </w:rPr>
              <w:t>提供承诺书原件，格式见招标文件第六章投标文件格式</w:t>
            </w:r>
          </w:p>
        </w:tc>
      </w:tr>
      <w:tr w:rsidR="00A83E2D">
        <w:trPr>
          <w:jc w:val="center"/>
        </w:trPr>
        <w:tc>
          <w:tcPr>
            <w:tcW w:w="736" w:type="dxa"/>
            <w:vAlign w:val="center"/>
          </w:tcPr>
          <w:p w:rsidR="00A83E2D" w:rsidRDefault="001973C4">
            <w:pPr>
              <w:snapToGrid w:val="0"/>
              <w:spacing w:beforeLines="30" w:before="72" w:line="360" w:lineRule="auto"/>
              <w:jc w:val="center"/>
              <w:rPr>
                <w:szCs w:val="21"/>
              </w:rPr>
            </w:pPr>
            <w:r>
              <w:rPr>
                <w:rFonts w:hint="eastAsia"/>
                <w:szCs w:val="21"/>
              </w:rPr>
              <w:t>5</w:t>
            </w:r>
          </w:p>
        </w:tc>
        <w:tc>
          <w:tcPr>
            <w:tcW w:w="790" w:type="dxa"/>
            <w:vAlign w:val="center"/>
          </w:tcPr>
          <w:p w:rsidR="00A83E2D" w:rsidRDefault="001973C4">
            <w:pPr>
              <w:snapToGrid w:val="0"/>
              <w:spacing w:beforeLines="30" w:before="72" w:line="360" w:lineRule="auto"/>
              <w:jc w:val="center"/>
              <w:rPr>
                <w:szCs w:val="21"/>
              </w:rPr>
            </w:pPr>
            <w:r>
              <w:rPr>
                <w:rFonts w:hint="eastAsia"/>
                <w:szCs w:val="21"/>
              </w:rPr>
              <w:t>联合体</w:t>
            </w:r>
          </w:p>
        </w:tc>
        <w:tc>
          <w:tcPr>
            <w:tcW w:w="3827" w:type="dxa"/>
            <w:vAlign w:val="center"/>
          </w:tcPr>
          <w:p w:rsidR="00A83E2D" w:rsidRDefault="001973C4">
            <w:pPr>
              <w:snapToGrid w:val="0"/>
              <w:spacing w:beforeLines="30" w:before="72" w:line="360" w:lineRule="auto"/>
              <w:rPr>
                <w:szCs w:val="21"/>
              </w:rPr>
            </w:pPr>
            <w:r>
              <w:rPr>
                <w:rFonts w:hint="eastAsia"/>
                <w:szCs w:val="21"/>
              </w:rPr>
              <w:t>本项目不接受联合体投标</w:t>
            </w:r>
          </w:p>
        </w:tc>
        <w:tc>
          <w:tcPr>
            <w:tcW w:w="3176" w:type="dxa"/>
            <w:vAlign w:val="center"/>
          </w:tcPr>
          <w:p w:rsidR="00A83E2D" w:rsidRDefault="001973C4">
            <w:pPr>
              <w:tabs>
                <w:tab w:val="left" w:pos="567"/>
              </w:tabs>
              <w:spacing w:beforeLines="30" w:before="72" w:line="360" w:lineRule="auto"/>
              <w:rPr>
                <w:bCs/>
                <w:szCs w:val="21"/>
              </w:rPr>
            </w:pPr>
            <w:r>
              <w:rPr>
                <w:rFonts w:hint="eastAsia"/>
                <w:bCs/>
                <w:szCs w:val="21"/>
              </w:rPr>
              <w:t>/</w:t>
            </w:r>
          </w:p>
        </w:tc>
      </w:tr>
    </w:tbl>
    <w:p w:rsidR="00A83E2D" w:rsidRDefault="001973C4">
      <w:pPr>
        <w:pStyle w:val="a5"/>
        <w:snapToGrid w:val="0"/>
        <w:spacing w:line="360" w:lineRule="auto"/>
        <w:ind w:rightChars="-297" w:right="-624" w:firstLineChars="0" w:firstLine="0"/>
        <w:jc w:val="left"/>
        <w:rPr>
          <w:sz w:val="20"/>
          <w:szCs w:val="21"/>
        </w:rPr>
      </w:pPr>
      <w:r>
        <w:rPr>
          <w:rFonts w:hint="eastAsia"/>
          <w:sz w:val="20"/>
          <w:szCs w:val="21"/>
        </w:rPr>
        <w:t>注：</w:t>
      </w:r>
    </w:p>
    <w:p w:rsidR="00A83E2D" w:rsidRDefault="001973C4">
      <w:pPr>
        <w:pStyle w:val="a5"/>
        <w:snapToGrid w:val="0"/>
        <w:spacing w:line="360" w:lineRule="auto"/>
        <w:ind w:rightChars="-297" w:right="-624" w:firstLineChars="0" w:firstLine="0"/>
        <w:jc w:val="left"/>
        <w:rPr>
          <w:sz w:val="20"/>
          <w:szCs w:val="21"/>
        </w:rPr>
      </w:pPr>
      <w:r>
        <w:rPr>
          <w:rFonts w:hint="eastAsia"/>
          <w:sz w:val="20"/>
          <w:szCs w:val="21"/>
        </w:rPr>
        <w:t>1</w:t>
      </w:r>
      <w:r>
        <w:rPr>
          <w:rFonts w:hint="eastAsia"/>
          <w:sz w:val="20"/>
          <w:szCs w:val="21"/>
        </w:rPr>
        <w:t>、以上资格审查合格条件标准中如出现一处不符合要求，其投标文件将作废标处理；</w:t>
      </w:r>
    </w:p>
    <w:p w:rsidR="00A83E2D" w:rsidRDefault="001973C4">
      <w:pPr>
        <w:pStyle w:val="a5"/>
        <w:snapToGrid w:val="0"/>
        <w:spacing w:line="360" w:lineRule="auto"/>
        <w:ind w:rightChars="-297" w:right="-624" w:firstLineChars="0" w:firstLine="0"/>
        <w:jc w:val="left"/>
        <w:rPr>
          <w:sz w:val="20"/>
          <w:szCs w:val="21"/>
        </w:rPr>
      </w:pPr>
      <w:r>
        <w:rPr>
          <w:sz w:val="20"/>
          <w:szCs w:val="21"/>
        </w:rPr>
        <w:t>2</w:t>
      </w:r>
      <w:r>
        <w:rPr>
          <w:rFonts w:hint="eastAsia"/>
          <w:sz w:val="20"/>
          <w:szCs w:val="21"/>
        </w:rPr>
        <w:t>、评议标准以评标委员会意见为准；</w:t>
      </w:r>
    </w:p>
    <w:p w:rsidR="00A83E2D" w:rsidRDefault="001973C4">
      <w:pPr>
        <w:pStyle w:val="a5"/>
        <w:snapToGrid w:val="0"/>
        <w:spacing w:line="360" w:lineRule="auto"/>
        <w:ind w:rightChars="-297" w:right="-624" w:firstLineChars="0" w:firstLine="0"/>
        <w:jc w:val="left"/>
        <w:rPr>
          <w:sz w:val="20"/>
          <w:szCs w:val="21"/>
        </w:rPr>
      </w:pPr>
      <w:r>
        <w:rPr>
          <w:rFonts w:hint="eastAsia"/>
          <w:sz w:val="20"/>
          <w:szCs w:val="21"/>
        </w:rPr>
        <w:t>3</w:t>
      </w:r>
      <w:r>
        <w:rPr>
          <w:rFonts w:hint="eastAsia"/>
          <w:sz w:val="20"/>
          <w:szCs w:val="21"/>
        </w:rPr>
        <w:t>、以上资料各项证书的有效期请自行核对后放入投标文件。</w:t>
      </w:r>
    </w:p>
    <w:p w:rsidR="00A83E2D" w:rsidRDefault="001973C4">
      <w:pPr>
        <w:spacing w:line="400" w:lineRule="exact"/>
      </w:pPr>
      <w:r>
        <w:br w:type="page"/>
      </w: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1973C4">
      <w:pPr>
        <w:pStyle w:val="11"/>
        <w:spacing w:before="120" w:after="120" w:line="400" w:lineRule="exact"/>
        <w:jc w:val="center"/>
        <w:rPr>
          <w:bCs w:val="0"/>
        </w:rPr>
      </w:pPr>
      <w:bookmarkStart w:id="388" w:name="_Toc144974565"/>
      <w:bookmarkStart w:id="389" w:name="_Toc152042375"/>
      <w:bookmarkStart w:id="390" w:name="_Toc516154264"/>
      <w:bookmarkStart w:id="391" w:name="_Toc152045598"/>
      <w:r>
        <w:rPr>
          <w:rFonts w:hint="eastAsia"/>
          <w:bCs w:val="0"/>
        </w:rPr>
        <w:t>第三章</w:t>
      </w:r>
      <w:r>
        <w:rPr>
          <w:rFonts w:hint="eastAsia"/>
          <w:bCs w:val="0"/>
        </w:rPr>
        <w:t xml:space="preserve"> </w:t>
      </w:r>
      <w:r>
        <w:rPr>
          <w:rFonts w:hint="eastAsia"/>
          <w:bCs w:val="0"/>
        </w:rPr>
        <w:t>评标办法（综合评估法）</w:t>
      </w:r>
      <w:bookmarkEnd w:id="388"/>
      <w:bookmarkEnd w:id="389"/>
      <w:bookmarkEnd w:id="390"/>
      <w:bookmarkEnd w:id="391"/>
    </w:p>
    <w:p w:rsidR="00A83E2D" w:rsidRDefault="001973C4">
      <w:pPr>
        <w:spacing w:line="400" w:lineRule="exact"/>
      </w:pPr>
      <w:r>
        <w:rPr>
          <w:rFonts w:hint="eastAsia"/>
        </w:rPr>
        <w:t xml:space="preserve">　　　　</w:t>
      </w:r>
    </w:p>
    <w:p w:rsidR="00A83E2D" w:rsidRDefault="001973C4">
      <w:pPr>
        <w:pStyle w:val="21"/>
        <w:pageBreakBefore/>
        <w:spacing w:beforeLines="20" w:before="48" w:after="0" w:line="360" w:lineRule="auto"/>
        <w:rPr>
          <w:rFonts w:ascii="Times New Roman" w:eastAsia="宋体" w:hAnsi="Times New Roman"/>
          <w:sz w:val="24"/>
          <w:szCs w:val="24"/>
        </w:rPr>
      </w:pPr>
      <w:bookmarkStart w:id="392" w:name="_Toc290992889"/>
      <w:bookmarkStart w:id="393" w:name="_Toc291178113"/>
      <w:bookmarkStart w:id="394" w:name="_Toc351032829"/>
      <w:bookmarkStart w:id="395" w:name="_Toc361737574"/>
      <w:bookmarkStart w:id="396" w:name="_Toc516154265"/>
      <w:bookmarkStart w:id="397" w:name="_Toc330213998"/>
      <w:bookmarkStart w:id="398" w:name="_Toc379581361"/>
      <w:bookmarkStart w:id="399" w:name="_Toc144974567"/>
      <w:bookmarkStart w:id="400" w:name="_Toc152042377"/>
      <w:bookmarkStart w:id="401" w:name="_Toc152045600"/>
      <w:r>
        <w:rPr>
          <w:rFonts w:ascii="Times New Roman" w:eastAsia="宋体" w:hAnsi="Times New Roman" w:hint="eastAsia"/>
          <w:sz w:val="24"/>
          <w:szCs w:val="24"/>
        </w:rPr>
        <w:lastRenderedPageBreak/>
        <w:t xml:space="preserve">1. </w:t>
      </w:r>
      <w:r>
        <w:rPr>
          <w:rFonts w:ascii="Times New Roman" w:eastAsia="宋体" w:hAnsi="Times New Roman" w:hint="eastAsia"/>
          <w:sz w:val="24"/>
          <w:szCs w:val="24"/>
        </w:rPr>
        <w:t>总则</w:t>
      </w:r>
      <w:bookmarkEnd w:id="392"/>
      <w:bookmarkEnd w:id="393"/>
      <w:bookmarkEnd w:id="394"/>
      <w:bookmarkEnd w:id="395"/>
      <w:bookmarkEnd w:id="396"/>
    </w:p>
    <w:p w:rsidR="00A83E2D" w:rsidRDefault="001973C4">
      <w:pPr>
        <w:pStyle w:val="a5"/>
        <w:spacing w:beforeLines="20" w:before="48" w:line="360" w:lineRule="auto"/>
        <w:rPr>
          <w:szCs w:val="21"/>
        </w:rPr>
      </w:pPr>
      <w:r>
        <w:rPr>
          <w:szCs w:val="21"/>
        </w:rPr>
        <w:t>1.1</w:t>
      </w:r>
      <w:r>
        <w:rPr>
          <w:szCs w:val="21"/>
        </w:rPr>
        <w:t>为</w:t>
      </w:r>
      <w:r>
        <w:rPr>
          <w:rFonts w:hint="eastAsia"/>
          <w:bCs/>
          <w:szCs w:val="21"/>
        </w:rPr>
        <w:t>保证招标工作的公开、公平和公正，</w:t>
      </w:r>
      <w:r>
        <w:rPr>
          <w:bCs/>
          <w:szCs w:val="21"/>
        </w:rPr>
        <w:t>加强</w:t>
      </w:r>
      <w:r>
        <w:rPr>
          <w:rFonts w:hint="eastAsia"/>
          <w:bCs/>
          <w:szCs w:val="21"/>
        </w:rPr>
        <w:t>本项目的评</w:t>
      </w:r>
      <w:r>
        <w:rPr>
          <w:rFonts w:hint="eastAsia"/>
          <w:szCs w:val="21"/>
        </w:rPr>
        <w:t>标</w:t>
      </w:r>
      <w:r>
        <w:rPr>
          <w:szCs w:val="21"/>
        </w:rPr>
        <w:t>工作</w:t>
      </w:r>
      <w:r>
        <w:rPr>
          <w:bCs/>
          <w:szCs w:val="21"/>
        </w:rPr>
        <w:t>，</w:t>
      </w:r>
      <w:r>
        <w:rPr>
          <w:rFonts w:hint="eastAsia"/>
          <w:bCs/>
          <w:szCs w:val="21"/>
        </w:rPr>
        <w:t>使评标工作规范化、标准化、科学化，选择有经验、有实力、信誉好的投标单位承担工作任务，</w:t>
      </w:r>
      <w:r>
        <w:rPr>
          <w:bCs/>
          <w:szCs w:val="21"/>
        </w:rPr>
        <w:t>依据《中华人民共和国招</w:t>
      </w:r>
      <w:r>
        <w:rPr>
          <w:szCs w:val="21"/>
        </w:rPr>
        <w:t>标投标法》相关法规、文件特制定本评标办法。</w:t>
      </w:r>
    </w:p>
    <w:p w:rsidR="00A83E2D" w:rsidRDefault="001973C4">
      <w:pPr>
        <w:pStyle w:val="a5"/>
        <w:spacing w:beforeLines="20" w:before="48" w:line="360" w:lineRule="auto"/>
        <w:ind w:leftChars="200" w:left="420" w:firstLineChars="0" w:firstLine="0"/>
        <w:rPr>
          <w:szCs w:val="21"/>
        </w:rPr>
      </w:pPr>
      <w:r>
        <w:rPr>
          <w:szCs w:val="21"/>
        </w:rPr>
        <w:t>1.</w:t>
      </w:r>
      <w:r>
        <w:rPr>
          <w:rFonts w:hint="eastAsia"/>
          <w:szCs w:val="21"/>
        </w:rPr>
        <w:t>2</w:t>
      </w:r>
      <w:r>
        <w:rPr>
          <w:rFonts w:hint="eastAsia"/>
          <w:szCs w:val="21"/>
        </w:rPr>
        <w:t>本项目的招标人组建监督小组</w:t>
      </w:r>
      <w:r>
        <w:rPr>
          <w:szCs w:val="21"/>
        </w:rPr>
        <w:t>对项目的开标、评标、定标实施监督管理。</w:t>
      </w:r>
    </w:p>
    <w:p w:rsidR="00A83E2D" w:rsidRDefault="001973C4">
      <w:pPr>
        <w:pStyle w:val="a5"/>
        <w:spacing w:beforeLines="20" w:before="48" w:line="360" w:lineRule="auto"/>
        <w:ind w:leftChars="-8" w:left="-17"/>
        <w:rPr>
          <w:szCs w:val="21"/>
        </w:rPr>
      </w:pPr>
      <w:r>
        <w:rPr>
          <w:rFonts w:hint="eastAsia"/>
          <w:szCs w:val="21"/>
        </w:rPr>
        <w:t>1.3</w:t>
      </w:r>
      <w:r>
        <w:rPr>
          <w:rFonts w:hint="eastAsia"/>
          <w:szCs w:val="21"/>
        </w:rPr>
        <w:t>评标原则：按公正、科学、客观、平等竞争的要求，从中选择有制造及供货经验、业绩及信誉良好、综合实力强的制造商或供货商作为中标候选人。</w:t>
      </w:r>
    </w:p>
    <w:p w:rsidR="00A83E2D" w:rsidRDefault="001973C4">
      <w:pPr>
        <w:pStyle w:val="a5"/>
        <w:spacing w:beforeLines="20" w:before="48" w:line="360" w:lineRule="auto"/>
        <w:ind w:leftChars="-8" w:left="-17"/>
        <w:rPr>
          <w:szCs w:val="21"/>
        </w:rPr>
      </w:pPr>
      <w:r>
        <w:rPr>
          <w:rFonts w:hint="eastAsia"/>
          <w:szCs w:val="21"/>
        </w:rPr>
        <w:t>1.4</w:t>
      </w:r>
      <w:r>
        <w:rPr>
          <w:rFonts w:hint="eastAsia"/>
          <w:szCs w:val="21"/>
        </w:rPr>
        <w:t>对于评标委员会意见有分歧的问题，</w:t>
      </w:r>
      <w:r>
        <w:rPr>
          <w:szCs w:val="21"/>
        </w:rPr>
        <w:t>评标委员会实行少数服从多数的原则</w:t>
      </w:r>
      <w:r>
        <w:rPr>
          <w:rFonts w:hint="eastAsia"/>
          <w:szCs w:val="21"/>
        </w:rPr>
        <w:t>进行表决</w:t>
      </w:r>
      <w:r>
        <w:rPr>
          <w:szCs w:val="21"/>
        </w:rPr>
        <w:t>，</w:t>
      </w:r>
      <w:r>
        <w:rPr>
          <w:rFonts w:hint="eastAsia"/>
          <w:szCs w:val="21"/>
        </w:rPr>
        <w:t>表决</w:t>
      </w:r>
      <w:r>
        <w:rPr>
          <w:szCs w:val="21"/>
        </w:rPr>
        <w:t>结果经评标委员会全体成员过半数通过有效。</w:t>
      </w:r>
    </w:p>
    <w:p w:rsidR="00A83E2D" w:rsidRDefault="001973C4">
      <w:pPr>
        <w:pStyle w:val="21"/>
        <w:spacing w:beforeLines="20" w:before="48" w:after="0" w:line="360" w:lineRule="auto"/>
        <w:rPr>
          <w:rFonts w:ascii="Times New Roman" w:eastAsia="宋体" w:hAnsi="Times New Roman"/>
          <w:sz w:val="24"/>
          <w:szCs w:val="24"/>
        </w:rPr>
      </w:pPr>
      <w:bookmarkStart w:id="402" w:name="_Toc290992890"/>
      <w:bookmarkStart w:id="403" w:name="_Toc291178114"/>
      <w:bookmarkStart w:id="404" w:name="_Toc350872398"/>
      <w:bookmarkStart w:id="405" w:name="_Toc351032830"/>
      <w:bookmarkStart w:id="406" w:name="_Toc516154266"/>
      <w:bookmarkStart w:id="407" w:name="_Toc361737575"/>
      <w:r>
        <w:rPr>
          <w:rFonts w:ascii="Times New Roman" w:eastAsia="宋体" w:hAnsi="Times New Roman" w:hint="eastAsia"/>
          <w:sz w:val="24"/>
          <w:szCs w:val="24"/>
        </w:rPr>
        <w:t xml:space="preserve">2. </w:t>
      </w:r>
      <w:r>
        <w:rPr>
          <w:rFonts w:ascii="Times New Roman" w:eastAsia="宋体" w:hAnsi="Times New Roman" w:hint="eastAsia"/>
          <w:sz w:val="24"/>
          <w:szCs w:val="24"/>
        </w:rPr>
        <w:t>评标委员会</w:t>
      </w:r>
      <w:bookmarkEnd w:id="402"/>
      <w:bookmarkEnd w:id="403"/>
      <w:bookmarkEnd w:id="404"/>
      <w:bookmarkEnd w:id="405"/>
      <w:bookmarkEnd w:id="406"/>
      <w:bookmarkEnd w:id="407"/>
    </w:p>
    <w:p w:rsidR="00A83E2D" w:rsidRDefault="001973C4">
      <w:pPr>
        <w:pStyle w:val="a5"/>
        <w:spacing w:beforeLines="20" w:before="48" w:line="360" w:lineRule="auto"/>
        <w:rPr>
          <w:szCs w:val="21"/>
        </w:rPr>
      </w:pPr>
      <w:r>
        <w:rPr>
          <w:szCs w:val="21"/>
        </w:rPr>
        <w:t>2.1</w:t>
      </w:r>
      <w:r>
        <w:rPr>
          <w:szCs w:val="21"/>
        </w:rPr>
        <w:t>招标人</w:t>
      </w:r>
      <w:r>
        <w:rPr>
          <w:rFonts w:hint="eastAsia"/>
          <w:szCs w:val="21"/>
        </w:rPr>
        <w:t>将</w:t>
      </w:r>
      <w:r>
        <w:rPr>
          <w:szCs w:val="21"/>
        </w:rPr>
        <w:t>依法组</w:t>
      </w:r>
      <w:r>
        <w:rPr>
          <w:rFonts w:hint="eastAsia"/>
          <w:szCs w:val="21"/>
        </w:rPr>
        <w:t>建</w:t>
      </w:r>
      <w:r>
        <w:rPr>
          <w:szCs w:val="21"/>
        </w:rPr>
        <w:t>评标委员会，成员人数为</w:t>
      </w:r>
      <w:r>
        <w:rPr>
          <w:rFonts w:hint="eastAsia"/>
          <w:szCs w:val="21"/>
        </w:rPr>
        <w:t>五</w:t>
      </w:r>
      <w:r>
        <w:rPr>
          <w:szCs w:val="21"/>
        </w:rPr>
        <w:t>人</w:t>
      </w:r>
      <w:r>
        <w:rPr>
          <w:rFonts w:hint="eastAsia"/>
          <w:szCs w:val="21"/>
        </w:rPr>
        <w:t>（含）以上单数。</w:t>
      </w:r>
      <w:r>
        <w:rPr>
          <w:szCs w:val="21"/>
        </w:rPr>
        <w:t>与投标人有利害关系的</w:t>
      </w:r>
      <w:r>
        <w:rPr>
          <w:rFonts w:hint="eastAsia"/>
          <w:szCs w:val="21"/>
        </w:rPr>
        <w:t>成员应当回避</w:t>
      </w:r>
      <w:r>
        <w:rPr>
          <w:szCs w:val="21"/>
        </w:rPr>
        <w:t>，评标委员会名单在评审结果确定</w:t>
      </w:r>
      <w:r>
        <w:rPr>
          <w:rFonts w:hint="eastAsia"/>
          <w:szCs w:val="21"/>
        </w:rPr>
        <w:t>之</w:t>
      </w:r>
      <w:r>
        <w:rPr>
          <w:szCs w:val="21"/>
        </w:rPr>
        <w:t>前应当保密。</w:t>
      </w:r>
    </w:p>
    <w:p w:rsidR="00A83E2D" w:rsidRDefault="001973C4">
      <w:pPr>
        <w:pStyle w:val="21"/>
        <w:spacing w:beforeLines="20" w:before="48" w:after="0" w:line="360" w:lineRule="auto"/>
        <w:rPr>
          <w:rFonts w:ascii="Times New Roman" w:eastAsia="宋体" w:hAnsi="Times New Roman"/>
          <w:sz w:val="24"/>
          <w:szCs w:val="24"/>
        </w:rPr>
      </w:pPr>
      <w:bookmarkStart w:id="408" w:name="_Toc350872399"/>
      <w:bookmarkStart w:id="409" w:name="_Toc291178115"/>
      <w:bookmarkStart w:id="410" w:name="_Toc516154267"/>
      <w:bookmarkStart w:id="411" w:name="_Toc351032831"/>
      <w:bookmarkStart w:id="412" w:name="_Toc361737576"/>
      <w:bookmarkStart w:id="413" w:name="_Toc290992891"/>
      <w:r>
        <w:rPr>
          <w:rFonts w:ascii="Times New Roman" w:eastAsia="宋体" w:hAnsi="Times New Roman" w:hint="eastAsia"/>
          <w:sz w:val="24"/>
          <w:szCs w:val="24"/>
        </w:rPr>
        <w:t xml:space="preserve">3. </w:t>
      </w:r>
      <w:r>
        <w:rPr>
          <w:rFonts w:ascii="Times New Roman" w:eastAsia="宋体" w:hAnsi="Times New Roman" w:hint="eastAsia"/>
          <w:sz w:val="24"/>
          <w:szCs w:val="24"/>
        </w:rPr>
        <w:t>评标人员守则</w:t>
      </w:r>
      <w:bookmarkEnd w:id="408"/>
      <w:bookmarkEnd w:id="409"/>
      <w:bookmarkEnd w:id="410"/>
      <w:bookmarkEnd w:id="411"/>
      <w:bookmarkEnd w:id="412"/>
      <w:bookmarkEnd w:id="413"/>
    </w:p>
    <w:p w:rsidR="00A83E2D" w:rsidRDefault="001973C4">
      <w:pPr>
        <w:pStyle w:val="a5"/>
        <w:spacing w:beforeLines="20" w:before="48" w:line="360" w:lineRule="auto"/>
        <w:ind w:left="1"/>
        <w:rPr>
          <w:szCs w:val="21"/>
        </w:rPr>
      </w:pPr>
      <w:r>
        <w:rPr>
          <w:rFonts w:hint="eastAsia"/>
          <w:szCs w:val="21"/>
        </w:rPr>
        <w:t>3.1</w:t>
      </w:r>
      <w:r>
        <w:rPr>
          <w:rFonts w:hint="eastAsia"/>
          <w:szCs w:val="21"/>
        </w:rPr>
        <w:t>所有参加评标人员必须遵守国家及有关地方制定的有关招标投标的法则、规定，遵守有关项目招标投标的保密制度。</w:t>
      </w:r>
    </w:p>
    <w:p w:rsidR="00A83E2D" w:rsidRDefault="001973C4">
      <w:pPr>
        <w:pStyle w:val="a5"/>
        <w:spacing w:beforeLines="20" w:before="48" w:line="360" w:lineRule="auto"/>
        <w:rPr>
          <w:szCs w:val="21"/>
        </w:rPr>
      </w:pPr>
      <w:r>
        <w:rPr>
          <w:rFonts w:hint="eastAsia"/>
          <w:szCs w:val="21"/>
        </w:rPr>
        <w:t>全体参与评标人员：</w:t>
      </w:r>
    </w:p>
    <w:p w:rsidR="00A83E2D" w:rsidRDefault="001973C4">
      <w:pPr>
        <w:pStyle w:val="a5"/>
        <w:numPr>
          <w:ilvl w:val="0"/>
          <w:numId w:val="12"/>
        </w:numPr>
        <w:adjustRightInd w:val="0"/>
        <w:spacing w:beforeLines="20" w:before="48" w:line="360" w:lineRule="auto"/>
        <w:ind w:firstLineChars="0" w:firstLine="32"/>
        <w:rPr>
          <w:szCs w:val="21"/>
        </w:rPr>
      </w:pPr>
      <w:r>
        <w:rPr>
          <w:rFonts w:hint="eastAsia"/>
          <w:szCs w:val="21"/>
        </w:rPr>
        <w:t>必须遵守评标纪律、不得泄密；</w:t>
      </w:r>
    </w:p>
    <w:p w:rsidR="00A83E2D" w:rsidRDefault="001973C4">
      <w:pPr>
        <w:pStyle w:val="a5"/>
        <w:numPr>
          <w:ilvl w:val="0"/>
          <w:numId w:val="12"/>
        </w:numPr>
        <w:adjustRightInd w:val="0"/>
        <w:spacing w:beforeLines="20" w:before="48" w:line="360" w:lineRule="auto"/>
        <w:ind w:firstLineChars="0" w:firstLine="32"/>
        <w:rPr>
          <w:szCs w:val="21"/>
        </w:rPr>
      </w:pPr>
      <w:r>
        <w:rPr>
          <w:rFonts w:hint="eastAsia"/>
          <w:szCs w:val="21"/>
        </w:rPr>
        <w:t>必须公正、不得循私；</w:t>
      </w:r>
    </w:p>
    <w:p w:rsidR="00A83E2D" w:rsidRDefault="001973C4">
      <w:pPr>
        <w:pStyle w:val="a5"/>
        <w:numPr>
          <w:ilvl w:val="0"/>
          <w:numId w:val="12"/>
        </w:numPr>
        <w:adjustRightInd w:val="0"/>
        <w:spacing w:beforeLines="20" w:before="48" w:line="360" w:lineRule="auto"/>
        <w:ind w:firstLineChars="0" w:firstLine="32"/>
        <w:rPr>
          <w:szCs w:val="21"/>
        </w:rPr>
      </w:pPr>
      <w:r>
        <w:rPr>
          <w:rFonts w:hint="eastAsia"/>
          <w:szCs w:val="21"/>
        </w:rPr>
        <w:t>必须科学、不得草率；</w:t>
      </w:r>
    </w:p>
    <w:p w:rsidR="00A83E2D" w:rsidRDefault="001973C4">
      <w:pPr>
        <w:pStyle w:val="a5"/>
        <w:numPr>
          <w:ilvl w:val="0"/>
          <w:numId w:val="12"/>
        </w:numPr>
        <w:adjustRightInd w:val="0"/>
        <w:spacing w:beforeLines="20" w:before="48" w:line="360" w:lineRule="auto"/>
        <w:ind w:firstLineChars="0" w:firstLine="32"/>
        <w:rPr>
          <w:szCs w:val="21"/>
        </w:rPr>
      </w:pPr>
      <w:r>
        <w:rPr>
          <w:rFonts w:hint="eastAsia"/>
          <w:szCs w:val="21"/>
        </w:rPr>
        <w:t>必须客观、不得带有成见；</w:t>
      </w:r>
    </w:p>
    <w:p w:rsidR="00A83E2D" w:rsidRDefault="001973C4">
      <w:pPr>
        <w:pStyle w:val="a5"/>
        <w:numPr>
          <w:ilvl w:val="0"/>
          <w:numId w:val="12"/>
        </w:numPr>
        <w:adjustRightInd w:val="0"/>
        <w:spacing w:beforeLines="20" w:before="48" w:line="360" w:lineRule="auto"/>
        <w:ind w:firstLineChars="0" w:firstLine="32"/>
        <w:rPr>
          <w:szCs w:val="21"/>
        </w:rPr>
      </w:pPr>
      <w:r>
        <w:rPr>
          <w:rFonts w:hint="eastAsia"/>
          <w:szCs w:val="21"/>
        </w:rPr>
        <w:t>必须平等、不得强加于人；</w:t>
      </w:r>
    </w:p>
    <w:p w:rsidR="00A83E2D" w:rsidRDefault="001973C4">
      <w:pPr>
        <w:pStyle w:val="a5"/>
        <w:numPr>
          <w:ilvl w:val="0"/>
          <w:numId w:val="12"/>
        </w:numPr>
        <w:adjustRightInd w:val="0"/>
        <w:spacing w:beforeLines="20" w:before="48" w:line="360" w:lineRule="auto"/>
        <w:ind w:firstLineChars="0" w:firstLine="32"/>
        <w:rPr>
          <w:szCs w:val="21"/>
        </w:rPr>
      </w:pPr>
      <w:r>
        <w:rPr>
          <w:rFonts w:hint="eastAsia"/>
          <w:szCs w:val="21"/>
        </w:rPr>
        <w:t>必须严谨、不得随意马虎。</w:t>
      </w:r>
    </w:p>
    <w:p w:rsidR="00A83E2D" w:rsidRDefault="001973C4">
      <w:pPr>
        <w:pStyle w:val="21"/>
        <w:spacing w:beforeLines="20" w:before="48" w:after="0" w:line="360" w:lineRule="auto"/>
        <w:rPr>
          <w:rFonts w:ascii="Times New Roman" w:eastAsia="宋体" w:hAnsi="Times New Roman"/>
          <w:sz w:val="24"/>
          <w:szCs w:val="24"/>
        </w:rPr>
      </w:pPr>
      <w:bookmarkStart w:id="414" w:name="_Toc516154268"/>
      <w:r>
        <w:rPr>
          <w:rFonts w:ascii="Times New Roman" w:eastAsia="宋体" w:hAnsi="Times New Roman" w:hint="eastAsia"/>
          <w:sz w:val="24"/>
          <w:szCs w:val="24"/>
        </w:rPr>
        <w:t xml:space="preserve">4. </w:t>
      </w:r>
      <w:r>
        <w:rPr>
          <w:rFonts w:ascii="Times New Roman" w:eastAsia="宋体" w:hAnsi="Times New Roman"/>
          <w:sz w:val="24"/>
          <w:szCs w:val="24"/>
        </w:rPr>
        <w:t>评标程序</w:t>
      </w:r>
      <w:bookmarkEnd w:id="414"/>
    </w:p>
    <w:p w:rsidR="00A83E2D" w:rsidRDefault="001973C4">
      <w:pPr>
        <w:pStyle w:val="a5"/>
        <w:spacing w:beforeLines="20" w:before="48" w:line="360" w:lineRule="auto"/>
        <w:rPr>
          <w:szCs w:val="21"/>
        </w:rPr>
      </w:pPr>
      <w:r>
        <w:rPr>
          <w:rFonts w:hint="eastAsia"/>
          <w:szCs w:val="21"/>
        </w:rPr>
        <w:t>本项目采用综合评审法。是指在最大限度地满足招标文件实质性要求前提下，按照招标文件规定的评审标准进行评审，并按汇总得分由高到低的顺序推荐中标候选人。全部评标过程将按以下步骤进行：</w:t>
      </w:r>
    </w:p>
    <w:p w:rsidR="00A83E2D" w:rsidRDefault="001973C4">
      <w:pPr>
        <w:pStyle w:val="a5"/>
        <w:numPr>
          <w:ilvl w:val="0"/>
          <w:numId w:val="13"/>
        </w:numPr>
        <w:adjustRightInd w:val="0"/>
        <w:spacing w:beforeLines="20" w:before="48" w:line="360" w:lineRule="auto"/>
        <w:ind w:firstLineChars="0" w:firstLine="6"/>
        <w:rPr>
          <w:szCs w:val="21"/>
        </w:rPr>
      </w:pPr>
      <w:r>
        <w:rPr>
          <w:szCs w:val="21"/>
        </w:rPr>
        <w:t>评标准备</w:t>
      </w:r>
      <w:r>
        <w:rPr>
          <w:rFonts w:hint="eastAsia"/>
          <w:szCs w:val="21"/>
        </w:rPr>
        <w:t>；</w:t>
      </w:r>
    </w:p>
    <w:p w:rsidR="00A83E2D" w:rsidRDefault="001973C4">
      <w:pPr>
        <w:pStyle w:val="a5"/>
        <w:numPr>
          <w:ilvl w:val="0"/>
          <w:numId w:val="13"/>
        </w:numPr>
        <w:adjustRightInd w:val="0"/>
        <w:spacing w:beforeLines="20" w:before="48" w:line="360" w:lineRule="auto"/>
        <w:ind w:firstLineChars="0" w:firstLine="6"/>
        <w:rPr>
          <w:szCs w:val="21"/>
        </w:rPr>
      </w:pPr>
      <w:r>
        <w:rPr>
          <w:rFonts w:hint="eastAsia"/>
          <w:szCs w:val="21"/>
        </w:rPr>
        <w:t>初步评审；</w:t>
      </w:r>
    </w:p>
    <w:p w:rsidR="00A83E2D" w:rsidRDefault="001973C4">
      <w:pPr>
        <w:pStyle w:val="a5"/>
        <w:numPr>
          <w:ilvl w:val="0"/>
          <w:numId w:val="13"/>
        </w:numPr>
        <w:adjustRightInd w:val="0"/>
        <w:spacing w:beforeLines="20" w:before="48" w:line="360" w:lineRule="auto"/>
        <w:ind w:firstLineChars="0" w:firstLine="6"/>
        <w:rPr>
          <w:szCs w:val="21"/>
        </w:rPr>
      </w:pPr>
      <w:r>
        <w:rPr>
          <w:szCs w:val="21"/>
        </w:rPr>
        <w:t>详细评审；</w:t>
      </w:r>
    </w:p>
    <w:p w:rsidR="00A83E2D" w:rsidRDefault="001973C4">
      <w:pPr>
        <w:pStyle w:val="a5"/>
        <w:numPr>
          <w:ilvl w:val="1"/>
          <w:numId w:val="13"/>
        </w:numPr>
        <w:adjustRightInd w:val="0"/>
        <w:spacing w:beforeLines="20" w:before="48" w:line="360" w:lineRule="auto"/>
        <w:ind w:left="1276" w:firstLineChars="0"/>
        <w:rPr>
          <w:szCs w:val="21"/>
        </w:rPr>
      </w:pPr>
      <w:r>
        <w:rPr>
          <w:rFonts w:hint="eastAsia"/>
          <w:szCs w:val="21"/>
        </w:rPr>
        <w:t>商务技术评审；</w:t>
      </w:r>
    </w:p>
    <w:p w:rsidR="00A83E2D" w:rsidRDefault="001973C4">
      <w:pPr>
        <w:pStyle w:val="a5"/>
        <w:numPr>
          <w:ilvl w:val="1"/>
          <w:numId w:val="13"/>
        </w:numPr>
        <w:adjustRightInd w:val="0"/>
        <w:spacing w:beforeLines="20" w:before="48" w:line="360" w:lineRule="auto"/>
        <w:ind w:left="1276" w:firstLineChars="0"/>
        <w:rPr>
          <w:szCs w:val="21"/>
        </w:rPr>
      </w:pPr>
      <w:r>
        <w:rPr>
          <w:szCs w:val="21"/>
        </w:rPr>
        <w:t>价格评审；</w:t>
      </w:r>
    </w:p>
    <w:p w:rsidR="00A83E2D" w:rsidRDefault="001973C4">
      <w:pPr>
        <w:pStyle w:val="a5"/>
        <w:numPr>
          <w:ilvl w:val="1"/>
          <w:numId w:val="13"/>
        </w:numPr>
        <w:adjustRightInd w:val="0"/>
        <w:spacing w:beforeLines="20" w:before="48" w:line="360" w:lineRule="auto"/>
        <w:ind w:left="1276" w:firstLineChars="0"/>
        <w:rPr>
          <w:szCs w:val="21"/>
        </w:rPr>
      </w:pPr>
      <w:r>
        <w:rPr>
          <w:rFonts w:hint="eastAsia"/>
          <w:szCs w:val="21"/>
        </w:rPr>
        <w:lastRenderedPageBreak/>
        <w:t>综合评审。</w:t>
      </w:r>
    </w:p>
    <w:p w:rsidR="00A83E2D" w:rsidRDefault="001973C4">
      <w:pPr>
        <w:pStyle w:val="a5"/>
        <w:numPr>
          <w:ilvl w:val="0"/>
          <w:numId w:val="13"/>
        </w:numPr>
        <w:adjustRightInd w:val="0"/>
        <w:spacing w:beforeLines="20" w:before="48" w:line="360" w:lineRule="auto"/>
        <w:ind w:left="426" w:firstLineChars="0" w:firstLine="0"/>
        <w:rPr>
          <w:szCs w:val="21"/>
        </w:rPr>
      </w:pPr>
      <w:r>
        <w:rPr>
          <w:rFonts w:hint="eastAsia"/>
          <w:szCs w:val="21"/>
        </w:rPr>
        <w:t>中标候选</w:t>
      </w:r>
      <w:r>
        <w:rPr>
          <w:szCs w:val="21"/>
        </w:rPr>
        <w:t>人</w:t>
      </w:r>
      <w:r>
        <w:rPr>
          <w:rFonts w:hint="eastAsia"/>
          <w:szCs w:val="21"/>
        </w:rPr>
        <w:t>的推荐；</w:t>
      </w:r>
    </w:p>
    <w:p w:rsidR="00A83E2D" w:rsidRDefault="001973C4">
      <w:pPr>
        <w:pStyle w:val="a5"/>
        <w:numPr>
          <w:ilvl w:val="0"/>
          <w:numId w:val="13"/>
        </w:numPr>
        <w:adjustRightInd w:val="0"/>
        <w:spacing w:beforeLines="20" w:before="48" w:line="360" w:lineRule="auto"/>
        <w:ind w:left="426" w:firstLineChars="0" w:firstLine="0"/>
        <w:rPr>
          <w:szCs w:val="21"/>
        </w:rPr>
      </w:pPr>
      <w:r>
        <w:rPr>
          <w:szCs w:val="21"/>
        </w:rPr>
        <w:t>评标报告</w:t>
      </w:r>
      <w:r>
        <w:rPr>
          <w:rFonts w:hint="eastAsia"/>
          <w:szCs w:val="21"/>
        </w:rPr>
        <w:t>。</w:t>
      </w:r>
    </w:p>
    <w:p w:rsidR="00A83E2D" w:rsidRDefault="001973C4">
      <w:pPr>
        <w:pStyle w:val="21"/>
        <w:spacing w:beforeLines="20" w:before="48" w:after="0" w:line="360" w:lineRule="auto"/>
        <w:rPr>
          <w:rFonts w:ascii="Times New Roman" w:eastAsia="宋体" w:hAnsi="Times New Roman"/>
          <w:sz w:val="24"/>
          <w:szCs w:val="24"/>
        </w:rPr>
      </w:pPr>
      <w:bookmarkStart w:id="415" w:name="_Toc516154269"/>
      <w:r>
        <w:rPr>
          <w:rFonts w:ascii="Times New Roman" w:eastAsia="宋体" w:hAnsi="Times New Roman" w:hint="eastAsia"/>
          <w:sz w:val="24"/>
          <w:szCs w:val="24"/>
        </w:rPr>
        <w:t xml:space="preserve">5. </w:t>
      </w:r>
      <w:r>
        <w:rPr>
          <w:rFonts w:ascii="Times New Roman" w:eastAsia="宋体" w:hAnsi="Times New Roman"/>
          <w:sz w:val="24"/>
          <w:szCs w:val="24"/>
        </w:rPr>
        <w:t>评标准备</w:t>
      </w:r>
      <w:bookmarkEnd w:id="415"/>
    </w:p>
    <w:p w:rsidR="00A83E2D" w:rsidRDefault="001973C4">
      <w:pPr>
        <w:pStyle w:val="a5"/>
        <w:spacing w:beforeLines="20" w:before="48" w:line="360" w:lineRule="auto"/>
        <w:rPr>
          <w:szCs w:val="21"/>
        </w:rPr>
      </w:pPr>
      <w:r>
        <w:rPr>
          <w:rFonts w:hint="eastAsia"/>
          <w:szCs w:val="21"/>
        </w:rPr>
        <w:t>5</w:t>
      </w:r>
      <w:r>
        <w:rPr>
          <w:szCs w:val="21"/>
        </w:rPr>
        <w:t>.</w:t>
      </w:r>
      <w:r>
        <w:rPr>
          <w:rFonts w:hint="eastAsia"/>
          <w:szCs w:val="21"/>
        </w:rPr>
        <w:t>1</w:t>
      </w:r>
      <w:r>
        <w:rPr>
          <w:szCs w:val="21"/>
        </w:rPr>
        <w:t>评标委员会</w:t>
      </w:r>
      <w:r>
        <w:rPr>
          <w:rFonts w:hint="eastAsia"/>
          <w:szCs w:val="21"/>
        </w:rPr>
        <w:t>人员</w:t>
      </w:r>
      <w:r>
        <w:rPr>
          <w:szCs w:val="21"/>
        </w:rPr>
        <w:t>进入评标室后，首先推选</w:t>
      </w:r>
      <w:r>
        <w:rPr>
          <w:rFonts w:hint="eastAsia"/>
          <w:szCs w:val="21"/>
        </w:rPr>
        <w:t>一名专家担任</w:t>
      </w:r>
      <w:r>
        <w:rPr>
          <w:szCs w:val="21"/>
        </w:rPr>
        <w:t>评标委员会主任。评标委员会主任负责评标过程中的组织工作，引导评标委员会按约定的程序</w:t>
      </w:r>
      <w:r>
        <w:rPr>
          <w:rFonts w:hint="eastAsia"/>
          <w:szCs w:val="21"/>
        </w:rPr>
        <w:t>进行</w:t>
      </w:r>
      <w:r>
        <w:rPr>
          <w:szCs w:val="21"/>
        </w:rPr>
        <w:t>评标。</w:t>
      </w:r>
    </w:p>
    <w:p w:rsidR="00A83E2D" w:rsidRDefault="001973C4">
      <w:pPr>
        <w:pStyle w:val="a5"/>
        <w:spacing w:beforeLines="20" w:before="48" w:line="360" w:lineRule="auto"/>
        <w:rPr>
          <w:szCs w:val="21"/>
        </w:rPr>
      </w:pPr>
      <w:r>
        <w:rPr>
          <w:rFonts w:hint="eastAsia"/>
          <w:szCs w:val="21"/>
        </w:rPr>
        <w:t>5</w:t>
      </w:r>
      <w:r>
        <w:rPr>
          <w:szCs w:val="21"/>
        </w:rPr>
        <w:t>.</w:t>
      </w:r>
      <w:r>
        <w:rPr>
          <w:rFonts w:hint="eastAsia"/>
          <w:szCs w:val="21"/>
        </w:rPr>
        <w:t>2</w:t>
      </w:r>
      <w:r>
        <w:rPr>
          <w:szCs w:val="21"/>
        </w:rPr>
        <w:t>评标委员会</w:t>
      </w:r>
      <w:r>
        <w:rPr>
          <w:rFonts w:hint="eastAsia"/>
          <w:szCs w:val="21"/>
        </w:rPr>
        <w:t>人员应当</w:t>
      </w:r>
      <w:r>
        <w:rPr>
          <w:szCs w:val="21"/>
        </w:rPr>
        <w:t>熟悉</w:t>
      </w:r>
      <w:r>
        <w:rPr>
          <w:rFonts w:hint="eastAsia"/>
          <w:szCs w:val="21"/>
        </w:rPr>
        <w:t>招标文件、评标方法等有关文件，</w:t>
      </w:r>
      <w:r>
        <w:rPr>
          <w:szCs w:val="21"/>
        </w:rPr>
        <w:t>包括项目概况</w:t>
      </w:r>
      <w:r>
        <w:rPr>
          <w:rFonts w:hint="eastAsia"/>
          <w:szCs w:val="21"/>
        </w:rPr>
        <w:t>、</w:t>
      </w:r>
      <w:r>
        <w:rPr>
          <w:szCs w:val="21"/>
        </w:rPr>
        <w:t>招标范围</w:t>
      </w:r>
      <w:r>
        <w:rPr>
          <w:rFonts w:hint="eastAsia"/>
          <w:szCs w:val="21"/>
        </w:rPr>
        <w:t>、</w:t>
      </w:r>
      <w:r>
        <w:rPr>
          <w:szCs w:val="21"/>
        </w:rPr>
        <w:t>招标目的</w:t>
      </w:r>
      <w:r>
        <w:rPr>
          <w:rFonts w:hint="eastAsia"/>
          <w:szCs w:val="21"/>
        </w:rPr>
        <w:t>、</w:t>
      </w:r>
      <w:r>
        <w:rPr>
          <w:szCs w:val="21"/>
        </w:rPr>
        <w:t>评标方法</w:t>
      </w:r>
      <w:r>
        <w:rPr>
          <w:rFonts w:hint="eastAsia"/>
          <w:szCs w:val="21"/>
        </w:rPr>
        <w:t>、</w:t>
      </w:r>
      <w:r>
        <w:rPr>
          <w:szCs w:val="21"/>
        </w:rPr>
        <w:t>评标</w:t>
      </w:r>
      <w:r>
        <w:rPr>
          <w:rFonts w:hint="eastAsia"/>
          <w:szCs w:val="21"/>
        </w:rPr>
        <w:t>所</w:t>
      </w:r>
      <w:r>
        <w:rPr>
          <w:szCs w:val="21"/>
        </w:rPr>
        <w:t>用表格</w:t>
      </w:r>
      <w:r>
        <w:rPr>
          <w:rFonts w:hint="eastAsia"/>
          <w:szCs w:val="21"/>
        </w:rPr>
        <w:t>、</w:t>
      </w:r>
      <w:r>
        <w:rPr>
          <w:szCs w:val="21"/>
        </w:rPr>
        <w:t>以及打分方法等。</w:t>
      </w:r>
    </w:p>
    <w:p w:rsidR="00A83E2D" w:rsidRDefault="001973C4">
      <w:pPr>
        <w:pStyle w:val="21"/>
        <w:spacing w:beforeLines="20" w:before="48" w:after="0" w:line="360" w:lineRule="auto"/>
        <w:rPr>
          <w:rFonts w:ascii="Times New Roman" w:eastAsia="宋体" w:hAnsi="Times New Roman"/>
          <w:sz w:val="24"/>
          <w:szCs w:val="24"/>
        </w:rPr>
      </w:pPr>
      <w:bookmarkStart w:id="416" w:name="_Toc516154271"/>
      <w:r>
        <w:rPr>
          <w:rFonts w:ascii="Times New Roman" w:eastAsia="宋体" w:hAnsi="Times New Roman" w:hint="eastAsia"/>
          <w:sz w:val="24"/>
          <w:szCs w:val="24"/>
        </w:rPr>
        <w:t>6.</w:t>
      </w:r>
      <w:r>
        <w:rPr>
          <w:rFonts w:ascii="Times New Roman" w:eastAsia="宋体" w:hAnsi="Times New Roman"/>
          <w:sz w:val="24"/>
          <w:szCs w:val="24"/>
        </w:rPr>
        <w:t xml:space="preserve"> </w:t>
      </w:r>
      <w:r>
        <w:rPr>
          <w:rFonts w:ascii="Times New Roman" w:eastAsia="宋体" w:hAnsi="Times New Roman"/>
          <w:sz w:val="24"/>
          <w:szCs w:val="24"/>
        </w:rPr>
        <w:t>初步评审</w:t>
      </w:r>
      <w:bookmarkEnd w:id="416"/>
    </w:p>
    <w:p w:rsidR="00A83E2D" w:rsidRDefault="001973C4">
      <w:pPr>
        <w:snapToGrid w:val="0"/>
        <w:spacing w:beforeLines="20" w:before="48" w:line="360" w:lineRule="auto"/>
        <w:ind w:firstLineChars="200" w:firstLine="420"/>
        <w:rPr>
          <w:szCs w:val="21"/>
        </w:rPr>
      </w:pPr>
      <w:r>
        <w:rPr>
          <w:rFonts w:hint="eastAsia"/>
          <w:szCs w:val="21"/>
        </w:rPr>
        <w:t>6.1</w:t>
      </w:r>
      <w:r>
        <w:rPr>
          <w:rFonts w:hint="eastAsia"/>
          <w:szCs w:val="21"/>
        </w:rPr>
        <w:t>评标委员会对通过资格审查的投标文件的资信标和技术标进行初步评审，只有通过初步评审的投标，方能进入下一阶段的评标，否则将导致其投标被废标。评审内容见附表</w:t>
      </w:r>
      <w:r>
        <w:rPr>
          <w:rFonts w:hint="eastAsia"/>
          <w:szCs w:val="21"/>
        </w:rPr>
        <w:t>2-1</w:t>
      </w:r>
      <w:r>
        <w:rPr>
          <w:rFonts w:hint="eastAsia"/>
          <w:szCs w:val="21"/>
        </w:rPr>
        <w:t>《初步评审项目表》、</w:t>
      </w:r>
      <w:r>
        <w:rPr>
          <w:szCs w:val="21"/>
        </w:rPr>
        <w:t>废标条件</w:t>
      </w:r>
      <w:r>
        <w:rPr>
          <w:rFonts w:hint="eastAsia"/>
          <w:szCs w:val="21"/>
        </w:rPr>
        <w:t>详见《投标须知前附表二》：否决性条款摘要。</w:t>
      </w:r>
    </w:p>
    <w:p w:rsidR="00A83E2D" w:rsidRDefault="001973C4">
      <w:pPr>
        <w:pStyle w:val="21"/>
        <w:spacing w:beforeLines="20" w:before="48" w:after="0" w:line="360" w:lineRule="auto"/>
        <w:rPr>
          <w:rFonts w:ascii="Times New Roman" w:eastAsia="宋体" w:hAnsi="Times New Roman"/>
          <w:sz w:val="24"/>
          <w:szCs w:val="24"/>
        </w:rPr>
      </w:pPr>
      <w:bookmarkStart w:id="417" w:name="_Toc516154272"/>
      <w:r>
        <w:rPr>
          <w:rFonts w:ascii="Times New Roman" w:eastAsia="宋体" w:hAnsi="Times New Roman" w:hint="eastAsia"/>
          <w:sz w:val="24"/>
          <w:szCs w:val="24"/>
        </w:rPr>
        <w:t>7.</w:t>
      </w:r>
      <w:r>
        <w:rPr>
          <w:rFonts w:ascii="Times New Roman" w:eastAsia="宋体" w:hAnsi="Times New Roman"/>
          <w:sz w:val="24"/>
          <w:szCs w:val="24"/>
        </w:rPr>
        <w:t xml:space="preserve"> </w:t>
      </w:r>
      <w:r>
        <w:rPr>
          <w:rFonts w:ascii="Times New Roman" w:eastAsia="宋体" w:hAnsi="Times New Roman"/>
          <w:sz w:val="24"/>
          <w:szCs w:val="24"/>
        </w:rPr>
        <w:t>详细评审</w:t>
      </w:r>
      <w:bookmarkEnd w:id="417"/>
    </w:p>
    <w:p w:rsidR="00A83E2D" w:rsidRDefault="001973C4">
      <w:pPr>
        <w:snapToGrid w:val="0"/>
        <w:spacing w:beforeLines="20" w:before="48" w:line="360" w:lineRule="auto"/>
        <w:ind w:firstLineChars="200" w:firstLine="420"/>
        <w:rPr>
          <w:szCs w:val="21"/>
        </w:rPr>
      </w:pPr>
      <w:r>
        <w:rPr>
          <w:rFonts w:hint="eastAsia"/>
          <w:szCs w:val="21"/>
        </w:rPr>
        <w:t>7.</w:t>
      </w:r>
      <w:r>
        <w:rPr>
          <w:szCs w:val="21"/>
        </w:rPr>
        <w:t>1</w:t>
      </w:r>
      <w:r>
        <w:rPr>
          <w:rFonts w:hint="eastAsia"/>
          <w:szCs w:val="21"/>
        </w:rPr>
        <w:t>评标委员会对资信标和技术标已经初步评审合格的投标文件进行详细评审。</w:t>
      </w:r>
    </w:p>
    <w:p w:rsidR="00A83E2D" w:rsidRDefault="001973C4">
      <w:pPr>
        <w:spacing w:beforeLines="20" w:before="48" w:line="360" w:lineRule="auto"/>
        <w:ind w:firstLineChars="200" w:firstLine="420"/>
        <w:rPr>
          <w:szCs w:val="21"/>
        </w:rPr>
      </w:pPr>
      <w:r>
        <w:rPr>
          <w:rFonts w:hint="eastAsia"/>
          <w:szCs w:val="21"/>
        </w:rPr>
        <w:t>7</w:t>
      </w:r>
      <w:r>
        <w:rPr>
          <w:szCs w:val="21"/>
        </w:rPr>
        <w:t>.2</w:t>
      </w:r>
      <w:r>
        <w:rPr>
          <w:rFonts w:hint="eastAsia"/>
          <w:szCs w:val="21"/>
        </w:rPr>
        <w:t>评标委员会根据招标文件规定的商务标、技术标评分规则，对投标文件资信标、技术标进行评分。评标委员会将以算术平均的方式对所有评标委员会成员的独立评分进行汇总，计算出每个投标人的资信标及技术标得分，评委评审得分的算术平均值作为投标人该项最终得分（四舍五入保留小数点后两位）。各投标人资信标与技术标最终得分之和为该投标人资信及技术标总得分。评审内容见附表</w:t>
      </w:r>
      <w:r>
        <w:rPr>
          <w:rFonts w:hint="eastAsia"/>
          <w:szCs w:val="21"/>
        </w:rPr>
        <w:t>3-1</w:t>
      </w:r>
      <w:r>
        <w:rPr>
          <w:rFonts w:hint="eastAsia"/>
          <w:szCs w:val="21"/>
        </w:rPr>
        <w:t>《商务技术标评分标准》及附表</w:t>
      </w:r>
      <w:r>
        <w:rPr>
          <w:rFonts w:hint="eastAsia"/>
          <w:szCs w:val="21"/>
        </w:rPr>
        <w:t>4-</w:t>
      </w:r>
      <w:r>
        <w:rPr>
          <w:szCs w:val="21"/>
        </w:rPr>
        <w:t>1</w:t>
      </w:r>
      <w:r>
        <w:rPr>
          <w:rFonts w:hint="eastAsia"/>
          <w:szCs w:val="21"/>
        </w:rPr>
        <w:t>《技术标评分标准》。</w:t>
      </w:r>
    </w:p>
    <w:p w:rsidR="00A83E2D" w:rsidRDefault="001973C4">
      <w:pPr>
        <w:snapToGrid w:val="0"/>
        <w:spacing w:beforeLines="20" w:before="48" w:line="360" w:lineRule="auto"/>
        <w:ind w:firstLineChars="200" w:firstLine="420"/>
        <w:rPr>
          <w:szCs w:val="21"/>
        </w:rPr>
      </w:pPr>
      <w:r>
        <w:rPr>
          <w:rFonts w:hint="eastAsia"/>
          <w:szCs w:val="21"/>
        </w:rPr>
        <w:t>7.</w:t>
      </w:r>
      <w:r>
        <w:rPr>
          <w:szCs w:val="21"/>
        </w:rPr>
        <w:t>3</w:t>
      </w:r>
      <w:r>
        <w:rPr>
          <w:rFonts w:hint="eastAsia"/>
          <w:szCs w:val="21"/>
        </w:rPr>
        <w:t>评标委员会根据招标文件规定的价格调整方法对所有投标人的报价情况进行核算评标价，最终根据计算分数规则，对投标文件价格标进行分数计算。评审内容见附表</w:t>
      </w:r>
      <w:r>
        <w:rPr>
          <w:rFonts w:hint="eastAsia"/>
          <w:szCs w:val="21"/>
        </w:rPr>
        <w:t>5-</w:t>
      </w:r>
      <w:r>
        <w:rPr>
          <w:szCs w:val="21"/>
        </w:rPr>
        <w:t>1</w:t>
      </w:r>
      <w:r>
        <w:rPr>
          <w:rFonts w:hint="eastAsia"/>
          <w:szCs w:val="21"/>
        </w:rPr>
        <w:t>《价格标评分方法》。</w:t>
      </w:r>
    </w:p>
    <w:p w:rsidR="00A83E2D" w:rsidRDefault="001973C4">
      <w:pPr>
        <w:snapToGrid w:val="0"/>
        <w:spacing w:beforeLines="20" w:before="48" w:line="360" w:lineRule="auto"/>
        <w:ind w:firstLineChars="200" w:firstLine="420"/>
        <w:rPr>
          <w:szCs w:val="21"/>
        </w:rPr>
      </w:pPr>
      <w:r>
        <w:rPr>
          <w:rFonts w:hint="eastAsia"/>
          <w:szCs w:val="21"/>
        </w:rPr>
        <w:t>7</w:t>
      </w:r>
      <w:r>
        <w:rPr>
          <w:szCs w:val="21"/>
        </w:rPr>
        <w:t>.4</w:t>
      </w:r>
      <w:r>
        <w:rPr>
          <w:rFonts w:hint="eastAsia"/>
          <w:szCs w:val="21"/>
        </w:rPr>
        <w:t xml:space="preserve"> </w:t>
      </w:r>
      <w:r>
        <w:rPr>
          <w:rFonts w:hint="eastAsia"/>
          <w:szCs w:val="21"/>
        </w:rPr>
        <w:t>各投标人商务、技术得和价格标得分之和为该投标人评审总得分。详见附表</w:t>
      </w:r>
      <w:r>
        <w:rPr>
          <w:rFonts w:hint="eastAsia"/>
          <w:szCs w:val="21"/>
        </w:rPr>
        <w:t>6-1</w:t>
      </w:r>
      <w:r>
        <w:rPr>
          <w:rFonts w:hint="eastAsia"/>
          <w:szCs w:val="21"/>
        </w:rPr>
        <w:t>《商务技术标、价格标权重表》</w:t>
      </w:r>
    </w:p>
    <w:p w:rsidR="00A83E2D" w:rsidRDefault="001973C4">
      <w:pPr>
        <w:pStyle w:val="21"/>
        <w:spacing w:beforeLines="20" w:before="48" w:after="0" w:line="360" w:lineRule="auto"/>
        <w:rPr>
          <w:rFonts w:ascii="Times New Roman" w:eastAsia="宋体" w:hAnsi="Times New Roman"/>
          <w:sz w:val="24"/>
          <w:szCs w:val="24"/>
        </w:rPr>
      </w:pPr>
      <w:bookmarkStart w:id="418" w:name="_Toc438046145"/>
      <w:bookmarkStart w:id="419" w:name="_Toc516154273"/>
      <w:r>
        <w:rPr>
          <w:rFonts w:ascii="Times New Roman" w:eastAsia="宋体" w:hAnsi="Times New Roman" w:hint="eastAsia"/>
          <w:sz w:val="24"/>
          <w:szCs w:val="24"/>
        </w:rPr>
        <w:t xml:space="preserve">8. </w:t>
      </w:r>
      <w:r>
        <w:rPr>
          <w:rFonts w:ascii="Times New Roman" w:eastAsia="宋体" w:hAnsi="宋体"/>
          <w:sz w:val="24"/>
          <w:szCs w:val="24"/>
        </w:rPr>
        <w:t>废标条件</w:t>
      </w:r>
      <w:bookmarkEnd w:id="418"/>
      <w:bookmarkEnd w:id="419"/>
    </w:p>
    <w:p w:rsidR="00A83E2D" w:rsidRDefault="001973C4">
      <w:pPr>
        <w:snapToGrid w:val="0"/>
        <w:spacing w:line="360" w:lineRule="auto"/>
        <w:ind w:firstLineChars="200" w:firstLine="420"/>
        <w:rPr>
          <w:szCs w:val="21"/>
        </w:rPr>
      </w:pPr>
      <w:r>
        <w:rPr>
          <w:rFonts w:hAnsi="宋体" w:hint="eastAsia"/>
          <w:szCs w:val="21"/>
        </w:rPr>
        <w:t>详见《投标须知前附表二》：否决性条款摘要。</w:t>
      </w:r>
    </w:p>
    <w:p w:rsidR="00A83E2D" w:rsidRDefault="001973C4">
      <w:pPr>
        <w:pStyle w:val="21"/>
        <w:spacing w:beforeLines="20" w:before="48" w:after="0" w:line="360" w:lineRule="auto"/>
        <w:rPr>
          <w:rFonts w:ascii="Times New Roman" w:eastAsia="宋体" w:hAnsi="Times New Roman"/>
          <w:sz w:val="24"/>
          <w:szCs w:val="24"/>
        </w:rPr>
      </w:pPr>
      <w:bookmarkStart w:id="420" w:name="_Toc516154274"/>
      <w:r>
        <w:rPr>
          <w:rFonts w:ascii="Times New Roman" w:eastAsia="宋体" w:hAnsi="Times New Roman" w:hint="eastAsia"/>
          <w:sz w:val="24"/>
          <w:szCs w:val="24"/>
        </w:rPr>
        <w:t>9.</w:t>
      </w:r>
      <w:r>
        <w:rPr>
          <w:rFonts w:ascii="Times New Roman" w:eastAsia="宋体" w:hAnsi="Times New Roman"/>
          <w:sz w:val="24"/>
          <w:szCs w:val="24"/>
        </w:rPr>
        <w:t xml:space="preserve"> </w:t>
      </w:r>
      <w:r>
        <w:rPr>
          <w:rFonts w:ascii="Times New Roman" w:eastAsia="宋体" w:hAnsi="Times New Roman" w:hint="eastAsia"/>
          <w:sz w:val="24"/>
          <w:szCs w:val="24"/>
        </w:rPr>
        <w:t>中标候选人的推荐</w:t>
      </w:r>
      <w:bookmarkEnd w:id="420"/>
    </w:p>
    <w:p w:rsidR="00A83E2D" w:rsidRDefault="001973C4">
      <w:pPr>
        <w:pStyle w:val="a5"/>
        <w:snapToGrid w:val="0"/>
        <w:spacing w:line="360" w:lineRule="auto"/>
        <w:rPr>
          <w:szCs w:val="21"/>
        </w:rPr>
      </w:pPr>
      <w:r>
        <w:rPr>
          <w:rFonts w:hint="eastAsia"/>
          <w:szCs w:val="21"/>
        </w:rPr>
        <w:t xml:space="preserve">10.1 </w:t>
      </w:r>
      <w:r>
        <w:rPr>
          <w:rFonts w:hAnsi="宋体" w:hint="eastAsia"/>
          <w:szCs w:val="21"/>
        </w:rPr>
        <w:t>按评审总得分从高至低的顺序进行排序，并向招标人推荐评审总得分排名第一的投标人为的中标候选人，形成评标报告。中标候选人不符合《招标投标法实施条例》规定的中标条件的，招标人可选择评审总得分排名第二的投标人为中标人。</w:t>
      </w:r>
    </w:p>
    <w:p w:rsidR="00A83E2D" w:rsidRDefault="001973C4">
      <w:pPr>
        <w:pStyle w:val="a5"/>
        <w:snapToGrid w:val="0"/>
        <w:spacing w:beforeLines="20" w:before="48" w:line="360" w:lineRule="auto"/>
        <w:rPr>
          <w:szCs w:val="21"/>
        </w:rPr>
      </w:pPr>
      <w:r>
        <w:rPr>
          <w:rFonts w:hint="eastAsia"/>
          <w:szCs w:val="21"/>
        </w:rPr>
        <w:t xml:space="preserve">10.2 </w:t>
      </w:r>
      <w:r>
        <w:rPr>
          <w:rFonts w:hAnsi="宋体" w:hint="eastAsia"/>
          <w:szCs w:val="21"/>
        </w:rPr>
        <w:t>若出现评审综合得分相同的情形，投标报价低者排序在前，如投标报价再次并列</w:t>
      </w:r>
      <w:r>
        <w:rPr>
          <w:rFonts w:hAnsi="宋体" w:hint="eastAsia"/>
          <w:szCs w:val="21"/>
        </w:rPr>
        <w:lastRenderedPageBreak/>
        <w:t>时，则技术分较高者为排序在前；如技术得分仍然相同，则采用抽签的方法确定中标候选人的排序。</w:t>
      </w:r>
    </w:p>
    <w:p w:rsidR="00A83E2D" w:rsidRDefault="001973C4">
      <w:pPr>
        <w:pStyle w:val="21"/>
        <w:spacing w:beforeLines="20" w:before="48" w:after="0" w:line="360" w:lineRule="auto"/>
        <w:rPr>
          <w:rFonts w:ascii="Times New Roman" w:eastAsia="宋体" w:hAnsi="Times New Roman"/>
          <w:sz w:val="24"/>
          <w:szCs w:val="24"/>
        </w:rPr>
      </w:pPr>
      <w:bookmarkStart w:id="421" w:name="_Toc291178117"/>
      <w:bookmarkStart w:id="422" w:name="_Toc350872401"/>
      <w:bookmarkStart w:id="423" w:name="_Toc351032833"/>
      <w:bookmarkStart w:id="424" w:name="_Toc361737578"/>
      <w:bookmarkStart w:id="425" w:name="_Toc516154276"/>
      <w:bookmarkStart w:id="426" w:name="_Toc290992893"/>
      <w:r>
        <w:rPr>
          <w:rFonts w:ascii="Times New Roman" w:eastAsia="宋体" w:hAnsi="Times New Roman" w:hint="eastAsia"/>
          <w:sz w:val="24"/>
          <w:szCs w:val="24"/>
        </w:rPr>
        <w:t>10.</w:t>
      </w:r>
      <w:r>
        <w:rPr>
          <w:rFonts w:ascii="Times New Roman" w:eastAsia="宋体" w:hAnsi="Times New Roman"/>
          <w:sz w:val="24"/>
          <w:szCs w:val="24"/>
        </w:rPr>
        <w:t xml:space="preserve"> </w:t>
      </w:r>
      <w:r>
        <w:rPr>
          <w:rFonts w:ascii="Times New Roman" w:eastAsia="宋体" w:hAnsi="Times New Roman" w:hint="eastAsia"/>
          <w:sz w:val="24"/>
          <w:szCs w:val="24"/>
        </w:rPr>
        <w:t>附则</w:t>
      </w:r>
      <w:bookmarkEnd w:id="421"/>
      <w:bookmarkEnd w:id="422"/>
      <w:bookmarkEnd w:id="423"/>
      <w:bookmarkEnd w:id="424"/>
      <w:bookmarkEnd w:id="425"/>
      <w:bookmarkEnd w:id="426"/>
    </w:p>
    <w:p w:rsidR="00A83E2D" w:rsidRDefault="001973C4">
      <w:pPr>
        <w:spacing w:beforeLines="20" w:before="48" w:line="360" w:lineRule="auto"/>
        <w:ind w:firstLineChars="200" w:firstLine="420"/>
      </w:pPr>
      <w:r>
        <w:rPr>
          <w:szCs w:val="21"/>
        </w:rPr>
        <w:t>本评标办法由</w:t>
      </w:r>
      <w:r>
        <w:rPr>
          <w:rFonts w:hint="eastAsia"/>
          <w:szCs w:val="21"/>
        </w:rPr>
        <w:t>招标人</w:t>
      </w:r>
      <w:r>
        <w:rPr>
          <w:szCs w:val="21"/>
        </w:rPr>
        <w:t>负责解释。</w:t>
      </w:r>
    </w:p>
    <w:p w:rsidR="00A83E2D" w:rsidRDefault="001973C4">
      <w:pPr>
        <w:pStyle w:val="21"/>
        <w:spacing w:beforeLines="20" w:before="48" w:after="0" w:line="360" w:lineRule="auto"/>
        <w:rPr>
          <w:rFonts w:ascii="Times New Roman" w:eastAsia="宋体" w:hAnsi="Times New Roman"/>
          <w:sz w:val="24"/>
          <w:szCs w:val="24"/>
        </w:rPr>
      </w:pPr>
      <w:bookmarkStart w:id="427" w:name="_Toc516154277"/>
      <w:r>
        <w:rPr>
          <w:rFonts w:ascii="Times New Roman" w:eastAsia="宋体" w:hAnsi="Times New Roman" w:hint="eastAsia"/>
          <w:sz w:val="24"/>
          <w:szCs w:val="24"/>
        </w:rPr>
        <w:t>11.</w:t>
      </w:r>
      <w:r>
        <w:rPr>
          <w:rFonts w:ascii="Times New Roman" w:eastAsia="宋体" w:hAnsi="Times New Roman"/>
          <w:sz w:val="24"/>
          <w:szCs w:val="24"/>
        </w:rPr>
        <w:t xml:space="preserve"> </w:t>
      </w:r>
      <w:r>
        <w:rPr>
          <w:rFonts w:ascii="Times New Roman" w:eastAsia="宋体" w:hAnsi="Times New Roman" w:hint="eastAsia"/>
          <w:sz w:val="24"/>
          <w:szCs w:val="24"/>
        </w:rPr>
        <w:t>附表</w:t>
      </w:r>
      <w:bookmarkEnd w:id="427"/>
    </w:p>
    <w:p w:rsidR="00A83E2D" w:rsidRDefault="001973C4">
      <w:pPr>
        <w:spacing w:beforeLines="20" w:before="48" w:line="360" w:lineRule="auto"/>
        <w:ind w:firstLineChars="200" w:firstLine="420"/>
        <w:rPr>
          <w:szCs w:val="21"/>
        </w:rPr>
      </w:pPr>
      <w:r>
        <w:rPr>
          <w:rFonts w:hint="eastAsia"/>
          <w:szCs w:val="21"/>
        </w:rPr>
        <w:t>附表</w:t>
      </w:r>
      <w:r>
        <w:rPr>
          <w:rFonts w:hint="eastAsia"/>
          <w:szCs w:val="21"/>
        </w:rPr>
        <w:t>1-1</w:t>
      </w:r>
      <w:r>
        <w:rPr>
          <w:rFonts w:hint="eastAsia"/>
          <w:szCs w:val="21"/>
        </w:rPr>
        <w:t>《初步评审标准》</w:t>
      </w:r>
    </w:p>
    <w:p w:rsidR="00A83E2D" w:rsidRDefault="001973C4">
      <w:pPr>
        <w:spacing w:beforeLines="20" w:before="48" w:line="360" w:lineRule="auto"/>
        <w:ind w:firstLineChars="200" w:firstLine="420"/>
        <w:rPr>
          <w:szCs w:val="21"/>
        </w:rPr>
      </w:pPr>
      <w:r>
        <w:rPr>
          <w:rFonts w:hint="eastAsia"/>
          <w:szCs w:val="21"/>
        </w:rPr>
        <w:t>附表</w:t>
      </w:r>
      <w:r>
        <w:rPr>
          <w:rFonts w:hint="eastAsia"/>
          <w:szCs w:val="21"/>
        </w:rPr>
        <w:t>2-1</w:t>
      </w:r>
      <w:r>
        <w:rPr>
          <w:rFonts w:hint="eastAsia"/>
          <w:szCs w:val="21"/>
        </w:rPr>
        <w:t>《商务标评分标准》</w:t>
      </w:r>
    </w:p>
    <w:p w:rsidR="00A83E2D" w:rsidRDefault="001973C4">
      <w:pPr>
        <w:spacing w:beforeLines="20" w:before="48" w:line="360" w:lineRule="auto"/>
        <w:ind w:firstLineChars="200" w:firstLine="420"/>
        <w:rPr>
          <w:szCs w:val="21"/>
        </w:rPr>
      </w:pPr>
      <w:r>
        <w:rPr>
          <w:rFonts w:hint="eastAsia"/>
          <w:szCs w:val="21"/>
        </w:rPr>
        <w:t>附表</w:t>
      </w:r>
      <w:r>
        <w:rPr>
          <w:rFonts w:hint="eastAsia"/>
          <w:szCs w:val="21"/>
        </w:rPr>
        <w:t>3-</w:t>
      </w:r>
      <w:r>
        <w:rPr>
          <w:szCs w:val="21"/>
        </w:rPr>
        <w:t>1</w:t>
      </w:r>
      <w:r>
        <w:rPr>
          <w:rFonts w:hint="eastAsia"/>
          <w:szCs w:val="21"/>
        </w:rPr>
        <w:t>《技术标评分标准》</w:t>
      </w:r>
    </w:p>
    <w:p w:rsidR="00A83E2D" w:rsidRDefault="001973C4">
      <w:pPr>
        <w:spacing w:beforeLines="20" w:before="48" w:line="360" w:lineRule="auto"/>
        <w:ind w:firstLineChars="200" w:firstLine="420"/>
        <w:rPr>
          <w:szCs w:val="21"/>
        </w:rPr>
      </w:pPr>
      <w:r>
        <w:rPr>
          <w:rFonts w:hint="eastAsia"/>
          <w:szCs w:val="21"/>
        </w:rPr>
        <w:t>附表</w:t>
      </w:r>
      <w:r>
        <w:rPr>
          <w:rFonts w:hint="eastAsia"/>
          <w:szCs w:val="21"/>
        </w:rPr>
        <w:t>4-1</w:t>
      </w:r>
      <w:r>
        <w:rPr>
          <w:rFonts w:hint="eastAsia"/>
          <w:szCs w:val="21"/>
        </w:rPr>
        <w:t>《价格标评分方法》</w:t>
      </w:r>
    </w:p>
    <w:p w:rsidR="00A83E2D" w:rsidRDefault="001973C4">
      <w:pPr>
        <w:spacing w:beforeLines="20" w:before="48" w:line="360" w:lineRule="auto"/>
        <w:ind w:firstLineChars="200" w:firstLine="420"/>
        <w:rPr>
          <w:szCs w:val="21"/>
        </w:rPr>
      </w:pPr>
      <w:r>
        <w:rPr>
          <w:rFonts w:hint="eastAsia"/>
          <w:szCs w:val="21"/>
        </w:rPr>
        <w:t>附表</w:t>
      </w:r>
      <w:r>
        <w:rPr>
          <w:rFonts w:hint="eastAsia"/>
          <w:szCs w:val="21"/>
        </w:rPr>
        <w:t>5-1</w:t>
      </w:r>
      <w:r>
        <w:rPr>
          <w:rFonts w:hint="eastAsia"/>
          <w:szCs w:val="21"/>
        </w:rPr>
        <w:t>《商务标、技术标、价格标权重表》</w:t>
      </w:r>
    </w:p>
    <w:p w:rsidR="00A83E2D" w:rsidRDefault="001973C4">
      <w:pPr>
        <w:pStyle w:val="a5"/>
        <w:snapToGrid w:val="0"/>
        <w:spacing w:line="360" w:lineRule="auto"/>
        <w:ind w:rightChars="-297" w:right="-624" w:firstLineChars="0" w:firstLine="0"/>
        <w:jc w:val="left"/>
        <w:rPr>
          <w:sz w:val="20"/>
          <w:szCs w:val="21"/>
        </w:rPr>
      </w:pPr>
      <w:r>
        <w:br w:type="page"/>
      </w:r>
    </w:p>
    <w:p w:rsidR="00A83E2D" w:rsidRDefault="001973C4">
      <w:pPr>
        <w:pStyle w:val="a5"/>
        <w:snapToGrid w:val="0"/>
        <w:spacing w:line="360" w:lineRule="auto"/>
        <w:ind w:rightChars="80" w:right="168" w:firstLineChars="0" w:firstLine="0"/>
        <w:jc w:val="left"/>
        <w:rPr>
          <w:szCs w:val="21"/>
        </w:rPr>
      </w:pPr>
      <w:r>
        <w:rPr>
          <w:szCs w:val="21"/>
        </w:rPr>
        <w:lastRenderedPageBreak/>
        <w:br w:type="page"/>
      </w:r>
    </w:p>
    <w:p w:rsidR="00A83E2D" w:rsidRDefault="001973C4">
      <w:pPr>
        <w:pStyle w:val="40"/>
        <w:spacing w:beforeLines="20" w:before="48" w:after="0" w:line="360" w:lineRule="auto"/>
        <w:rPr>
          <w:rFonts w:ascii="Times New Roman" w:eastAsia="宋体" w:hAnsi="Times New Roman"/>
          <w:sz w:val="22"/>
          <w:szCs w:val="24"/>
        </w:rPr>
      </w:pPr>
      <w:r>
        <w:rPr>
          <w:rFonts w:ascii="Times New Roman" w:eastAsia="宋体" w:hAnsi="Times New Roman" w:hint="eastAsia"/>
          <w:sz w:val="22"/>
          <w:szCs w:val="24"/>
        </w:rPr>
        <w:lastRenderedPageBreak/>
        <w:t>附表</w:t>
      </w:r>
      <w:r>
        <w:rPr>
          <w:rFonts w:ascii="Times New Roman" w:eastAsia="宋体" w:hAnsi="Times New Roman" w:hint="eastAsia"/>
          <w:sz w:val="22"/>
          <w:szCs w:val="24"/>
        </w:rPr>
        <w:t xml:space="preserve">1-1 </w:t>
      </w:r>
      <w:r>
        <w:rPr>
          <w:rFonts w:ascii="Times New Roman" w:eastAsia="宋体" w:hAnsi="Times New Roman" w:hint="eastAsia"/>
          <w:sz w:val="22"/>
          <w:szCs w:val="24"/>
        </w:rPr>
        <w:t>《初步评审标准》</w:t>
      </w:r>
    </w:p>
    <w:p w:rsidR="00A83E2D" w:rsidRDefault="001973C4">
      <w:pPr>
        <w:snapToGrid w:val="0"/>
        <w:spacing w:beforeLines="30" w:before="72" w:afterLines="50" w:after="120" w:line="360" w:lineRule="auto"/>
        <w:jc w:val="center"/>
        <w:rPr>
          <w:b/>
          <w:bCs/>
          <w:sz w:val="24"/>
        </w:rPr>
      </w:pPr>
      <w:r>
        <w:rPr>
          <w:rFonts w:hint="eastAsia"/>
          <w:b/>
          <w:bCs/>
          <w:sz w:val="24"/>
        </w:rPr>
        <w:t>初步评审标准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85"/>
        <w:gridCol w:w="7844"/>
      </w:tblGrid>
      <w:tr w:rsidR="00A83E2D">
        <w:trPr>
          <w:cantSplit/>
          <w:tblHeader/>
          <w:jc w:val="center"/>
        </w:trPr>
        <w:tc>
          <w:tcPr>
            <w:tcW w:w="685" w:type="dxa"/>
            <w:shd w:val="clear" w:color="auto" w:fill="8DB3E2"/>
            <w:vAlign w:val="center"/>
          </w:tcPr>
          <w:p w:rsidR="00A83E2D" w:rsidRDefault="001973C4">
            <w:pPr>
              <w:snapToGrid w:val="0"/>
              <w:spacing w:beforeLines="30" w:before="72" w:line="360" w:lineRule="auto"/>
              <w:jc w:val="center"/>
              <w:rPr>
                <w:b/>
                <w:szCs w:val="21"/>
              </w:rPr>
            </w:pPr>
            <w:r>
              <w:rPr>
                <w:rFonts w:hint="eastAsia"/>
                <w:b/>
                <w:szCs w:val="21"/>
              </w:rPr>
              <w:t>序号</w:t>
            </w:r>
          </w:p>
        </w:tc>
        <w:tc>
          <w:tcPr>
            <w:tcW w:w="7844" w:type="dxa"/>
            <w:shd w:val="clear" w:color="auto" w:fill="8DB3E2"/>
          </w:tcPr>
          <w:p w:rsidR="00A83E2D" w:rsidRDefault="001973C4">
            <w:pPr>
              <w:snapToGrid w:val="0"/>
              <w:spacing w:beforeLines="30" w:before="72" w:line="360" w:lineRule="auto"/>
              <w:jc w:val="center"/>
              <w:rPr>
                <w:b/>
                <w:szCs w:val="21"/>
              </w:rPr>
            </w:pPr>
            <w:r>
              <w:rPr>
                <w:rFonts w:hint="eastAsia"/>
                <w:b/>
                <w:szCs w:val="21"/>
              </w:rPr>
              <w:t>不合格情形</w:t>
            </w:r>
          </w:p>
        </w:tc>
      </w:tr>
      <w:tr w:rsidR="00A83E2D">
        <w:trPr>
          <w:cantSplit/>
          <w:jc w:val="center"/>
        </w:trPr>
        <w:tc>
          <w:tcPr>
            <w:tcW w:w="685" w:type="dxa"/>
            <w:vAlign w:val="center"/>
          </w:tcPr>
          <w:p w:rsidR="00A83E2D" w:rsidRDefault="001973C4">
            <w:pPr>
              <w:snapToGrid w:val="0"/>
              <w:spacing w:beforeLines="30" w:before="72" w:line="360" w:lineRule="auto"/>
              <w:jc w:val="center"/>
              <w:rPr>
                <w:szCs w:val="21"/>
              </w:rPr>
            </w:pPr>
            <w:r>
              <w:rPr>
                <w:rFonts w:hint="eastAsia"/>
                <w:szCs w:val="21"/>
              </w:rPr>
              <w:t>1</w:t>
            </w:r>
          </w:p>
        </w:tc>
        <w:tc>
          <w:tcPr>
            <w:tcW w:w="7844" w:type="dxa"/>
            <w:vAlign w:val="center"/>
          </w:tcPr>
          <w:p w:rsidR="00A83E2D" w:rsidRDefault="001973C4">
            <w:pPr>
              <w:snapToGrid w:val="0"/>
              <w:spacing w:beforeLines="30" w:before="72" w:line="360" w:lineRule="auto"/>
              <w:jc w:val="left"/>
              <w:rPr>
                <w:rFonts w:ascii="宋体" w:hAnsi="宋体"/>
                <w:szCs w:val="21"/>
              </w:rPr>
            </w:pPr>
            <w:r>
              <w:rPr>
                <w:rFonts w:ascii="宋体" w:hAnsi="宋体"/>
                <w:szCs w:val="21"/>
              </w:rPr>
              <w:t>投标</w:t>
            </w:r>
            <w:r>
              <w:rPr>
                <w:rFonts w:ascii="宋体" w:hAnsi="宋体" w:hint="eastAsia"/>
                <w:szCs w:val="21"/>
              </w:rPr>
              <w:t>函</w:t>
            </w:r>
            <w:r>
              <w:rPr>
                <w:rFonts w:ascii="宋体" w:hAnsi="宋体"/>
                <w:szCs w:val="21"/>
              </w:rPr>
              <w:t>未按招标文件规定加盖投标人公章并无法定代表人（或</w:t>
            </w:r>
            <w:r>
              <w:rPr>
                <w:rFonts w:ascii="宋体" w:hAnsi="宋体" w:hint="eastAsia"/>
                <w:szCs w:val="21"/>
              </w:rPr>
              <w:t>其</w:t>
            </w:r>
            <w:r>
              <w:rPr>
                <w:rFonts w:ascii="宋体" w:hAnsi="宋体"/>
                <w:szCs w:val="21"/>
              </w:rPr>
              <w:t>授权代理人）签字</w:t>
            </w:r>
            <w:r>
              <w:rPr>
                <w:rFonts w:ascii="宋体" w:hAnsi="宋体" w:hint="eastAsia"/>
                <w:szCs w:val="21"/>
              </w:rPr>
              <w:t>或盖章</w:t>
            </w:r>
            <w:r>
              <w:rPr>
                <w:rFonts w:ascii="宋体" w:hAnsi="宋体"/>
                <w:szCs w:val="21"/>
              </w:rPr>
              <w:t>的</w:t>
            </w:r>
          </w:p>
        </w:tc>
      </w:tr>
      <w:tr w:rsidR="00A83E2D">
        <w:trPr>
          <w:cantSplit/>
          <w:jc w:val="center"/>
        </w:trPr>
        <w:tc>
          <w:tcPr>
            <w:tcW w:w="685" w:type="dxa"/>
            <w:vAlign w:val="center"/>
          </w:tcPr>
          <w:p w:rsidR="00A83E2D" w:rsidRDefault="001973C4">
            <w:pPr>
              <w:snapToGrid w:val="0"/>
              <w:spacing w:beforeLines="30" w:before="72" w:line="360" w:lineRule="auto"/>
              <w:jc w:val="center"/>
              <w:rPr>
                <w:szCs w:val="21"/>
              </w:rPr>
            </w:pPr>
            <w:r>
              <w:rPr>
                <w:rFonts w:hint="eastAsia"/>
                <w:szCs w:val="21"/>
              </w:rPr>
              <w:t>2</w:t>
            </w:r>
          </w:p>
        </w:tc>
        <w:tc>
          <w:tcPr>
            <w:tcW w:w="7844" w:type="dxa"/>
            <w:vAlign w:val="center"/>
          </w:tcPr>
          <w:p w:rsidR="00A83E2D" w:rsidRDefault="001973C4">
            <w:pPr>
              <w:widowControl/>
              <w:spacing w:beforeLines="30" w:before="72" w:line="360" w:lineRule="auto"/>
              <w:jc w:val="left"/>
              <w:rPr>
                <w:rFonts w:ascii="宋体" w:hAnsi="宋体"/>
                <w:szCs w:val="21"/>
              </w:rPr>
            </w:pPr>
            <w:r>
              <w:rPr>
                <w:rFonts w:ascii="宋体" w:hAnsi="宋体"/>
                <w:szCs w:val="21"/>
              </w:rPr>
              <w:t>投标人递交两份或多份内容不同的投标文件，或在一份投标文件中，有两个或多个报价且</w:t>
            </w:r>
            <w:r>
              <w:rPr>
                <w:rFonts w:ascii="宋体" w:hAnsi="宋体" w:hint="eastAsia"/>
                <w:szCs w:val="21"/>
              </w:rPr>
              <w:t>根据招标文件评标办法规定的修正原则无法确定</w:t>
            </w:r>
            <w:r>
              <w:rPr>
                <w:rFonts w:ascii="宋体" w:hAnsi="宋体"/>
                <w:szCs w:val="21"/>
              </w:rPr>
              <w:t>哪一个有效的，按招标文件规定提供可选择性方案报价的除外</w:t>
            </w:r>
          </w:p>
        </w:tc>
      </w:tr>
      <w:tr w:rsidR="00A83E2D">
        <w:trPr>
          <w:cantSplit/>
          <w:jc w:val="center"/>
        </w:trPr>
        <w:tc>
          <w:tcPr>
            <w:tcW w:w="685" w:type="dxa"/>
            <w:vAlign w:val="center"/>
          </w:tcPr>
          <w:p w:rsidR="00A83E2D" w:rsidRDefault="001973C4">
            <w:pPr>
              <w:snapToGrid w:val="0"/>
              <w:spacing w:beforeLines="30" w:before="72" w:line="360" w:lineRule="auto"/>
              <w:jc w:val="center"/>
              <w:rPr>
                <w:szCs w:val="21"/>
              </w:rPr>
            </w:pPr>
            <w:r>
              <w:rPr>
                <w:rFonts w:hint="eastAsia"/>
                <w:szCs w:val="21"/>
              </w:rPr>
              <w:t>3</w:t>
            </w:r>
          </w:p>
        </w:tc>
        <w:tc>
          <w:tcPr>
            <w:tcW w:w="7844" w:type="dxa"/>
            <w:vAlign w:val="center"/>
          </w:tcPr>
          <w:p w:rsidR="00A83E2D" w:rsidRDefault="001973C4">
            <w:pPr>
              <w:widowControl/>
              <w:spacing w:beforeLines="30" w:before="72" w:line="360" w:lineRule="auto"/>
              <w:jc w:val="left"/>
              <w:rPr>
                <w:rFonts w:ascii="宋体" w:hAnsi="宋体"/>
                <w:szCs w:val="21"/>
              </w:rPr>
            </w:pPr>
            <w:r>
              <w:rPr>
                <w:rFonts w:ascii="宋体" w:hAnsi="宋体"/>
                <w:szCs w:val="21"/>
              </w:rPr>
              <w:t>投标人未能按招标文件要求提交足额有效的投标担保的</w:t>
            </w:r>
          </w:p>
        </w:tc>
      </w:tr>
      <w:tr w:rsidR="00A83E2D">
        <w:trPr>
          <w:cantSplit/>
          <w:jc w:val="center"/>
        </w:trPr>
        <w:tc>
          <w:tcPr>
            <w:tcW w:w="685" w:type="dxa"/>
            <w:vAlign w:val="center"/>
          </w:tcPr>
          <w:p w:rsidR="00A83E2D" w:rsidRDefault="001973C4">
            <w:pPr>
              <w:snapToGrid w:val="0"/>
              <w:spacing w:beforeLines="30" w:before="72" w:line="360" w:lineRule="auto"/>
              <w:jc w:val="center"/>
              <w:rPr>
                <w:szCs w:val="21"/>
              </w:rPr>
            </w:pPr>
            <w:r>
              <w:rPr>
                <w:rFonts w:hint="eastAsia"/>
                <w:szCs w:val="21"/>
              </w:rPr>
              <w:t>4</w:t>
            </w:r>
          </w:p>
        </w:tc>
        <w:tc>
          <w:tcPr>
            <w:tcW w:w="7844" w:type="dxa"/>
            <w:vAlign w:val="center"/>
          </w:tcPr>
          <w:p w:rsidR="00A83E2D" w:rsidRDefault="001973C4">
            <w:pPr>
              <w:snapToGrid w:val="0"/>
              <w:spacing w:beforeLines="30" w:before="72" w:line="360" w:lineRule="auto"/>
              <w:jc w:val="left"/>
              <w:rPr>
                <w:rFonts w:ascii="宋体" w:hAnsi="宋体"/>
                <w:szCs w:val="21"/>
              </w:rPr>
            </w:pPr>
            <w:r>
              <w:rPr>
                <w:rFonts w:ascii="宋体" w:hAnsi="宋体"/>
                <w:szCs w:val="21"/>
              </w:rPr>
              <w:t>投标人以他人名义投标，串通投标，以行贿手段谋取中标或者以其他弄虚作假方式投标的</w:t>
            </w:r>
          </w:p>
        </w:tc>
      </w:tr>
      <w:tr w:rsidR="00A83E2D">
        <w:trPr>
          <w:cantSplit/>
          <w:jc w:val="center"/>
        </w:trPr>
        <w:tc>
          <w:tcPr>
            <w:tcW w:w="685" w:type="dxa"/>
            <w:vAlign w:val="center"/>
          </w:tcPr>
          <w:p w:rsidR="00A83E2D" w:rsidRDefault="001973C4">
            <w:pPr>
              <w:snapToGrid w:val="0"/>
              <w:spacing w:beforeLines="30" w:before="72" w:line="360" w:lineRule="auto"/>
              <w:jc w:val="center"/>
              <w:rPr>
                <w:szCs w:val="21"/>
              </w:rPr>
            </w:pPr>
            <w:r>
              <w:rPr>
                <w:rFonts w:hint="eastAsia"/>
                <w:szCs w:val="21"/>
              </w:rPr>
              <w:t>5</w:t>
            </w:r>
          </w:p>
        </w:tc>
        <w:tc>
          <w:tcPr>
            <w:tcW w:w="7844" w:type="dxa"/>
            <w:vAlign w:val="center"/>
          </w:tcPr>
          <w:p w:rsidR="00A83E2D" w:rsidRDefault="001973C4">
            <w:pPr>
              <w:snapToGrid w:val="0"/>
              <w:spacing w:beforeLines="30" w:before="72" w:line="360" w:lineRule="auto"/>
              <w:jc w:val="left"/>
              <w:rPr>
                <w:rFonts w:ascii="宋体" w:hAnsi="宋体"/>
                <w:szCs w:val="21"/>
              </w:rPr>
            </w:pPr>
            <w:r>
              <w:rPr>
                <w:rFonts w:hint="eastAsia"/>
                <w:snapToGrid w:val="0"/>
                <w:kern w:val="0"/>
                <w:szCs w:val="21"/>
              </w:rPr>
              <w:t>若出现围标、串标等损害招标人利益的情况，评标委员会可否决部分或全部投标</w:t>
            </w:r>
          </w:p>
        </w:tc>
      </w:tr>
      <w:tr w:rsidR="00A83E2D">
        <w:trPr>
          <w:cantSplit/>
          <w:jc w:val="center"/>
        </w:trPr>
        <w:tc>
          <w:tcPr>
            <w:tcW w:w="685" w:type="dxa"/>
            <w:vAlign w:val="center"/>
          </w:tcPr>
          <w:p w:rsidR="00A83E2D" w:rsidRDefault="001973C4">
            <w:pPr>
              <w:snapToGrid w:val="0"/>
              <w:spacing w:beforeLines="30" w:before="72" w:line="360" w:lineRule="auto"/>
              <w:jc w:val="center"/>
              <w:rPr>
                <w:szCs w:val="21"/>
              </w:rPr>
            </w:pPr>
            <w:r>
              <w:rPr>
                <w:rFonts w:hint="eastAsia"/>
                <w:szCs w:val="21"/>
              </w:rPr>
              <w:t>6</w:t>
            </w:r>
          </w:p>
        </w:tc>
        <w:tc>
          <w:tcPr>
            <w:tcW w:w="7844" w:type="dxa"/>
          </w:tcPr>
          <w:p w:rsidR="00A83E2D" w:rsidRDefault="001973C4">
            <w:pPr>
              <w:snapToGrid w:val="0"/>
              <w:spacing w:beforeLines="30" w:before="72" w:line="360" w:lineRule="auto"/>
              <w:jc w:val="left"/>
              <w:rPr>
                <w:rFonts w:ascii="宋体" w:hAnsi="宋体"/>
                <w:szCs w:val="21"/>
              </w:rPr>
            </w:pPr>
            <w:r>
              <w:rPr>
                <w:szCs w:val="21"/>
              </w:rPr>
              <w:t>对招标文件提出的实质性要求和条件未作出响应的或不满足的，或招标文件其他位置明确规定的废标条款</w:t>
            </w:r>
            <w:r>
              <w:rPr>
                <w:rFonts w:hint="eastAsia"/>
                <w:szCs w:val="21"/>
              </w:rPr>
              <w:t>（包括</w:t>
            </w:r>
            <w:r>
              <w:rPr>
                <w:szCs w:val="21"/>
              </w:rPr>
              <w:t>标注</w:t>
            </w:r>
            <w:r>
              <w:rPr>
                <w:rFonts w:hint="eastAsia"/>
                <w:szCs w:val="21"/>
              </w:rPr>
              <w:t>★的</w:t>
            </w:r>
            <w:r>
              <w:rPr>
                <w:szCs w:val="21"/>
              </w:rPr>
              <w:t>条款</w:t>
            </w:r>
            <w:r>
              <w:rPr>
                <w:rFonts w:hint="eastAsia"/>
                <w:szCs w:val="21"/>
              </w:rPr>
              <w:t>）</w:t>
            </w:r>
          </w:p>
        </w:tc>
      </w:tr>
      <w:tr w:rsidR="00A83E2D">
        <w:trPr>
          <w:cantSplit/>
          <w:jc w:val="center"/>
        </w:trPr>
        <w:tc>
          <w:tcPr>
            <w:tcW w:w="685" w:type="dxa"/>
            <w:vAlign w:val="center"/>
          </w:tcPr>
          <w:p w:rsidR="00A83E2D" w:rsidRDefault="001973C4">
            <w:pPr>
              <w:snapToGrid w:val="0"/>
              <w:spacing w:beforeLines="30" w:before="72" w:line="360" w:lineRule="auto"/>
              <w:jc w:val="center"/>
              <w:rPr>
                <w:szCs w:val="21"/>
              </w:rPr>
            </w:pPr>
            <w:r>
              <w:rPr>
                <w:rFonts w:hint="eastAsia"/>
                <w:szCs w:val="21"/>
              </w:rPr>
              <w:t>7</w:t>
            </w:r>
          </w:p>
        </w:tc>
        <w:tc>
          <w:tcPr>
            <w:tcW w:w="7844" w:type="dxa"/>
            <w:vAlign w:val="center"/>
          </w:tcPr>
          <w:p w:rsidR="00A83E2D" w:rsidRDefault="001973C4">
            <w:pPr>
              <w:snapToGrid w:val="0"/>
              <w:spacing w:beforeLines="30" w:before="72" w:line="360" w:lineRule="auto"/>
              <w:jc w:val="left"/>
              <w:rPr>
                <w:rFonts w:ascii="宋体" w:hAnsi="宋体"/>
                <w:szCs w:val="21"/>
              </w:rPr>
            </w:pPr>
            <w:r>
              <w:rPr>
                <w:szCs w:val="21"/>
              </w:rPr>
              <w:t>投标人未能按照评标委员会要求，对其投标文件进行澄清、说明和补正的</w:t>
            </w:r>
            <w:r>
              <w:rPr>
                <w:rFonts w:hint="eastAsia"/>
                <w:szCs w:val="21"/>
              </w:rPr>
              <w:t>，或投标人不接受根据招标文件规定对投标报价进行算术修正的</w:t>
            </w:r>
          </w:p>
        </w:tc>
      </w:tr>
      <w:tr w:rsidR="00A83E2D">
        <w:trPr>
          <w:cantSplit/>
          <w:jc w:val="center"/>
        </w:trPr>
        <w:tc>
          <w:tcPr>
            <w:tcW w:w="685" w:type="dxa"/>
            <w:vAlign w:val="center"/>
          </w:tcPr>
          <w:p w:rsidR="00A83E2D" w:rsidRDefault="001973C4">
            <w:pPr>
              <w:snapToGrid w:val="0"/>
              <w:spacing w:beforeLines="30" w:before="72" w:line="360" w:lineRule="auto"/>
              <w:jc w:val="center"/>
              <w:rPr>
                <w:szCs w:val="21"/>
              </w:rPr>
            </w:pPr>
            <w:r>
              <w:rPr>
                <w:rFonts w:hint="eastAsia"/>
                <w:szCs w:val="21"/>
              </w:rPr>
              <w:t>9</w:t>
            </w:r>
          </w:p>
        </w:tc>
        <w:tc>
          <w:tcPr>
            <w:tcW w:w="7844" w:type="dxa"/>
            <w:vAlign w:val="center"/>
          </w:tcPr>
          <w:p w:rsidR="00A83E2D" w:rsidRDefault="001973C4">
            <w:pPr>
              <w:snapToGrid w:val="0"/>
              <w:spacing w:beforeLines="30" w:before="72" w:line="360" w:lineRule="auto"/>
              <w:jc w:val="left"/>
              <w:rPr>
                <w:rFonts w:ascii="宋体" w:hAnsi="宋体"/>
                <w:szCs w:val="21"/>
              </w:rPr>
            </w:pPr>
            <w:r>
              <w:rPr>
                <w:rFonts w:ascii="宋体" w:hAnsi="宋体" w:hint="eastAsia"/>
                <w:szCs w:val="21"/>
              </w:rPr>
              <w:t>投标文件附有招标人不能接受的条件</w:t>
            </w:r>
          </w:p>
        </w:tc>
      </w:tr>
      <w:tr w:rsidR="00A83E2D">
        <w:trPr>
          <w:cantSplit/>
          <w:jc w:val="center"/>
        </w:trPr>
        <w:tc>
          <w:tcPr>
            <w:tcW w:w="685" w:type="dxa"/>
            <w:vAlign w:val="center"/>
          </w:tcPr>
          <w:p w:rsidR="00A83E2D" w:rsidRDefault="001973C4">
            <w:pPr>
              <w:snapToGrid w:val="0"/>
              <w:spacing w:beforeLines="30" w:before="72" w:line="360" w:lineRule="auto"/>
              <w:jc w:val="center"/>
              <w:rPr>
                <w:szCs w:val="21"/>
              </w:rPr>
            </w:pPr>
            <w:r>
              <w:rPr>
                <w:rFonts w:hint="eastAsia"/>
                <w:szCs w:val="21"/>
              </w:rPr>
              <w:t>9</w:t>
            </w:r>
          </w:p>
        </w:tc>
        <w:tc>
          <w:tcPr>
            <w:tcW w:w="7844" w:type="dxa"/>
            <w:vAlign w:val="center"/>
          </w:tcPr>
          <w:p w:rsidR="00A83E2D" w:rsidRDefault="001973C4">
            <w:pPr>
              <w:snapToGrid w:val="0"/>
              <w:spacing w:beforeLines="30" w:before="72" w:line="360" w:lineRule="auto"/>
              <w:jc w:val="left"/>
              <w:rPr>
                <w:rFonts w:ascii="宋体" w:hAnsi="宋体"/>
                <w:szCs w:val="21"/>
              </w:rPr>
            </w:pPr>
            <w:r>
              <w:rPr>
                <w:rFonts w:ascii="宋体" w:hAnsi="宋体" w:hint="eastAsia"/>
              </w:rPr>
              <w:t>单位负责人为同一人或者存在控股、管理关系的不同单位，参加同一标段投标或者未划分标段的同一招标项目投标</w:t>
            </w:r>
          </w:p>
        </w:tc>
      </w:tr>
      <w:tr w:rsidR="00A83E2D">
        <w:trPr>
          <w:cantSplit/>
          <w:jc w:val="center"/>
        </w:trPr>
        <w:tc>
          <w:tcPr>
            <w:tcW w:w="685" w:type="dxa"/>
            <w:vAlign w:val="center"/>
          </w:tcPr>
          <w:p w:rsidR="00A83E2D" w:rsidRDefault="001973C4">
            <w:pPr>
              <w:snapToGrid w:val="0"/>
              <w:spacing w:beforeLines="30" w:before="72" w:line="360" w:lineRule="auto"/>
              <w:jc w:val="center"/>
              <w:rPr>
                <w:szCs w:val="21"/>
              </w:rPr>
            </w:pPr>
            <w:r>
              <w:rPr>
                <w:rFonts w:hint="eastAsia"/>
                <w:szCs w:val="21"/>
              </w:rPr>
              <w:t>10</w:t>
            </w:r>
          </w:p>
        </w:tc>
        <w:tc>
          <w:tcPr>
            <w:tcW w:w="7844" w:type="dxa"/>
            <w:vAlign w:val="center"/>
          </w:tcPr>
          <w:p w:rsidR="00A83E2D" w:rsidRDefault="001973C4">
            <w:pPr>
              <w:snapToGrid w:val="0"/>
              <w:spacing w:beforeLines="30" w:before="72" w:line="360" w:lineRule="auto"/>
              <w:jc w:val="left"/>
              <w:rPr>
                <w:rFonts w:ascii="宋体" w:hAnsi="宋体"/>
              </w:rPr>
            </w:pPr>
            <w:r>
              <w:rPr>
                <w:rFonts w:hint="eastAsia"/>
              </w:rPr>
              <w:t>招标</w:t>
            </w:r>
            <w:r>
              <w:t>文件有投标</w:t>
            </w:r>
            <w:r>
              <w:rPr>
                <w:rFonts w:hint="eastAsia"/>
              </w:rPr>
              <w:t>最高</w:t>
            </w:r>
            <w:r>
              <w:t>限价要求，投标人报价超出的</w:t>
            </w:r>
          </w:p>
        </w:tc>
      </w:tr>
      <w:tr w:rsidR="00A83E2D">
        <w:trPr>
          <w:cantSplit/>
          <w:jc w:val="center"/>
        </w:trPr>
        <w:tc>
          <w:tcPr>
            <w:tcW w:w="685" w:type="dxa"/>
            <w:vAlign w:val="center"/>
          </w:tcPr>
          <w:p w:rsidR="00A83E2D" w:rsidRDefault="001973C4">
            <w:pPr>
              <w:snapToGrid w:val="0"/>
              <w:spacing w:beforeLines="30" w:before="72" w:line="360" w:lineRule="auto"/>
              <w:jc w:val="center"/>
              <w:rPr>
                <w:szCs w:val="21"/>
              </w:rPr>
            </w:pPr>
            <w:r>
              <w:rPr>
                <w:rFonts w:hint="eastAsia"/>
                <w:szCs w:val="21"/>
              </w:rPr>
              <w:t>11</w:t>
            </w:r>
          </w:p>
        </w:tc>
        <w:tc>
          <w:tcPr>
            <w:tcW w:w="7844" w:type="dxa"/>
            <w:vAlign w:val="center"/>
          </w:tcPr>
          <w:p w:rsidR="00A83E2D" w:rsidRDefault="001973C4">
            <w:pPr>
              <w:snapToGrid w:val="0"/>
              <w:spacing w:beforeLines="30" w:before="72" w:line="360" w:lineRule="auto"/>
              <w:jc w:val="left"/>
              <w:rPr>
                <w:rFonts w:ascii="宋体" w:hAnsi="宋体"/>
                <w:szCs w:val="21"/>
              </w:rPr>
            </w:pPr>
            <w:r>
              <w:rPr>
                <w:rFonts w:ascii="宋体" w:hAnsi="宋体" w:hint="eastAsia"/>
                <w:szCs w:val="21"/>
              </w:rPr>
              <w:t>符合法律法规或地方主管部门规范性文件规定的其他废标情形的</w:t>
            </w:r>
          </w:p>
        </w:tc>
      </w:tr>
    </w:tbl>
    <w:p w:rsidR="00A83E2D" w:rsidRDefault="001973C4">
      <w:pPr>
        <w:pStyle w:val="a5"/>
        <w:snapToGrid w:val="0"/>
        <w:spacing w:line="360" w:lineRule="auto"/>
        <w:ind w:rightChars="-297" w:right="-624" w:firstLineChars="0" w:firstLine="0"/>
        <w:jc w:val="left"/>
        <w:rPr>
          <w:sz w:val="20"/>
          <w:szCs w:val="21"/>
        </w:rPr>
      </w:pPr>
      <w:r>
        <w:rPr>
          <w:rFonts w:hint="eastAsia"/>
          <w:sz w:val="20"/>
          <w:szCs w:val="21"/>
        </w:rPr>
        <w:t>注：</w:t>
      </w:r>
    </w:p>
    <w:p w:rsidR="00A83E2D" w:rsidRDefault="001973C4">
      <w:pPr>
        <w:pStyle w:val="a5"/>
        <w:snapToGrid w:val="0"/>
        <w:spacing w:line="360" w:lineRule="auto"/>
        <w:ind w:rightChars="-297" w:right="-624" w:firstLineChars="0" w:firstLine="0"/>
        <w:jc w:val="left"/>
        <w:rPr>
          <w:sz w:val="20"/>
          <w:szCs w:val="21"/>
        </w:rPr>
      </w:pPr>
      <w:r>
        <w:rPr>
          <w:rFonts w:hint="eastAsia"/>
          <w:sz w:val="20"/>
          <w:szCs w:val="21"/>
        </w:rPr>
        <w:t>1</w:t>
      </w:r>
      <w:r>
        <w:rPr>
          <w:rFonts w:hint="eastAsia"/>
          <w:sz w:val="20"/>
          <w:szCs w:val="21"/>
        </w:rPr>
        <w:t>、以上初步评审标准中如出现一处不符合要求，其投标文件将作废标处理；</w:t>
      </w:r>
    </w:p>
    <w:p w:rsidR="00A83E2D" w:rsidRDefault="001973C4">
      <w:pPr>
        <w:pStyle w:val="a5"/>
        <w:snapToGrid w:val="0"/>
        <w:spacing w:line="360" w:lineRule="auto"/>
        <w:ind w:rightChars="-297" w:right="-624" w:firstLineChars="0" w:firstLine="0"/>
        <w:jc w:val="left"/>
        <w:rPr>
          <w:sz w:val="20"/>
          <w:szCs w:val="21"/>
        </w:rPr>
      </w:pPr>
      <w:r>
        <w:rPr>
          <w:sz w:val="20"/>
          <w:szCs w:val="21"/>
        </w:rPr>
        <w:t>2</w:t>
      </w:r>
      <w:r>
        <w:rPr>
          <w:rFonts w:hint="eastAsia"/>
          <w:sz w:val="20"/>
          <w:szCs w:val="21"/>
        </w:rPr>
        <w:t>、评议标准以评标委员会意见为准；</w:t>
      </w:r>
    </w:p>
    <w:p w:rsidR="00A83E2D" w:rsidRDefault="00A83E2D">
      <w:pPr>
        <w:snapToGrid w:val="0"/>
        <w:spacing w:beforeLines="30" w:before="72" w:line="360" w:lineRule="auto"/>
        <w:ind w:left="420"/>
        <w:jc w:val="center"/>
        <w:rPr>
          <w:b/>
          <w:szCs w:val="21"/>
        </w:rPr>
      </w:pPr>
    </w:p>
    <w:p w:rsidR="00A83E2D" w:rsidRDefault="00A83E2D">
      <w:pPr>
        <w:snapToGrid w:val="0"/>
        <w:spacing w:beforeLines="30" w:before="72" w:line="360" w:lineRule="auto"/>
        <w:ind w:left="420"/>
        <w:jc w:val="center"/>
        <w:rPr>
          <w:b/>
          <w:szCs w:val="21"/>
        </w:rPr>
      </w:pPr>
    </w:p>
    <w:p w:rsidR="00A83E2D" w:rsidRDefault="00A83E2D">
      <w:pPr>
        <w:snapToGrid w:val="0"/>
        <w:spacing w:beforeLines="30" w:before="72" w:line="360" w:lineRule="auto"/>
        <w:ind w:left="420"/>
        <w:jc w:val="center"/>
        <w:rPr>
          <w:b/>
          <w:szCs w:val="21"/>
        </w:rPr>
      </w:pPr>
    </w:p>
    <w:p w:rsidR="00A83E2D" w:rsidRDefault="00A83E2D">
      <w:pPr>
        <w:snapToGrid w:val="0"/>
        <w:spacing w:beforeLines="30" w:before="72" w:line="360" w:lineRule="auto"/>
        <w:ind w:left="420"/>
        <w:jc w:val="center"/>
        <w:rPr>
          <w:b/>
          <w:szCs w:val="21"/>
        </w:rPr>
      </w:pPr>
    </w:p>
    <w:p w:rsidR="00A83E2D" w:rsidRDefault="001973C4">
      <w:pPr>
        <w:pStyle w:val="40"/>
        <w:spacing w:beforeLines="20" w:before="48" w:after="0" w:line="360" w:lineRule="auto"/>
        <w:rPr>
          <w:sz w:val="22"/>
        </w:rPr>
      </w:pPr>
      <w:r>
        <w:rPr>
          <w:b w:val="0"/>
          <w:szCs w:val="21"/>
        </w:rPr>
        <w:br w:type="page"/>
      </w:r>
      <w:r>
        <w:rPr>
          <w:rFonts w:ascii="Times New Roman" w:eastAsia="宋体" w:hAnsi="Times New Roman" w:hint="eastAsia"/>
          <w:sz w:val="22"/>
          <w:szCs w:val="24"/>
        </w:rPr>
        <w:lastRenderedPageBreak/>
        <w:t>附表</w:t>
      </w:r>
      <w:r>
        <w:rPr>
          <w:rFonts w:ascii="Times New Roman" w:eastAsia="宋体" w:hAnsi="Times New Roman" w:hint="eastAsia"/>
          <w:sz w:val="22"/>
          <w:szCs w:val="24"/>
        </w:rPr>
        <w:t xml:space="preserve">2-1 </w:t>
      </w:r>
      <w:r>
        <w:rPr>
          <w:rFonts w:ascii="Times New Roman" w:eastAsia="宋体" w:hAnsi="Times New Roman" w:hint="eastAsia"/>
          <w:sz w:val="22"/>
          <w:szCs w:val="24"/>
        </w:rPr>
        <w:t>《商务技标评分标准》</w:t>
      </w:r>
      <w:bookmarkStart w:id="428" w:name="_Toc144974577"/>
      <w:bookmarkStart w:id="429" w:name="_Toc152042387"/>
      <w:bookmarkStart w:id="430" w:name="_Toc152045609"/>
      <w:bookmarkEnd w:id="397"/>
      <w:bookmarkEnd w:id="398"/>
      <w:bookmarkEnd w:id="399"/>
      <w:bookmarkEnd w:id="400"/>
      <w:bookmarkEnd w:id="401"/>
    </w:p>
    <w:p w:rsidR="00A83E2D" w:rsidRDefault="001973C4">
      <w:pPr>
        <w:snapToGrid w:val="0"/>
        <w:spacing w:beforeLines="30" w:before="72" w:afterLines="50" w:after="120" w:line="360" w:lineRule="auto"/>
        <w:jc w:val="center"/>
        <w:rPr>
          <w:b/>
          <w:bCs/>
          <w:sz w:val="24"/>
        </w:rPr>
      </w:pPr>
      <w:r>
        <w:rPr>
          <w:rFonts w:hint="eastAsia"/>
          <w:b/>
          <w:bCs/>
          <w:sz w:val="24"/>
        </w:rPr>
        <w:t>商务标评分标准</w:t>
      </w:r>
    </w:p>
    <w:tbl>
      <w:tblPr>
        <w:tblW w:w="976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6800"/>
        <w:gridCol w:w="997"/>
      </w:tblGrid>
      <w:tr w:rsidR="00A83E2D">
        <w:trPr>
          <w:trHeight w:val="274"/>
        </w:trPr>
        <w:tc>
          <w:tcPr>
            <w:tcW w:w="8767" w:type="dxa"/>
            <w:gridSpan w:val="2"/>
            <w:shd w:val="clear" w:color="auto" w:fill="C6D9F1"/>
          </w:tcPr>
          <w:p w:rsidR="00A83E2D" w:rsidRDefault="001973C4">
            <w:pPr>
              <w:widowControl/>
              <w:snapToGrid w:val="0"/>
              <w:spacing w:line="360" w:lineRule="auto"/>
              <w:jc w:val="center"/>
              <w:rPr>
                <w:rFonts w:ascii="宋体" w:hAnsi="宋体" w:cs="宋体"/>
                <w:b/>
                <w:kern w:val="0"/>
                <w:sz w:val="24"/>
              </w:rPr>
            </w:pPr>
            <w:r>
              <w:rPr>
                <w:rFonts w:ascii="宋体" w:hAnsi="宋体" w:cs="宋体" w:hint="eastAsia"/>
                <w:b/>
                <w:kern w:val="0"/>
                <w:sz w:val="24"/>
              </w:rPr>
              <w:t>商务评分标准</w:t>
            </w:r>
          </w:p>
        </w:tc>
        <w:tc>
          <w:tcPr>
            <w:tcW w:w="997" w:type="dxa"/>
            <w:shd w:val="clear" w:color="auto" w:fill="C6D9F1"/>
            <w:vAlign w:val="center"/>
          </w:tcPr>
          <w:p w:rsidR="00A83E2D" w:rsidRDefault="001973C4">
            <w:pPr>
              <w:widowControl/>
              <w:snapToGrid w:val="0"/>
              <w:spacing w:line="360" w:lineRule="auto"/>
              <w:jc w:val="center"/>
              <w:rPr>
                <w:rFonts w:ascii="宋体" w:hAnsi="宋体" w:cs="宋体"/>
                <w:b/>
                <w:kern w:val="0"/>
                <w:sz w:val="24"/>
              </w:rPr>
            </w:pPr>
            <w:r>
              <w:rPr>
                <w:rFonts w:ascii="宋体" w:hAnsi="宋体" w:cs="宋体" w:hint="eastAsia"/>
                <w:b/>
                <w:kern w:val="0"/>
                <w:sz w:val="24"/>
              </w:rPr>
              <w:t>分值</w:t>
            </w:r>
          </w:p>
        </w:tc>
      </w:tr>
      <w:tr w:rsidR="00A83E2D">
        <w:tc>
          <w:tcPr>
            <w:tcW w:w="1967" w:type="dxa"/>
            <w:vMerge w:val="restart"/>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企业实力</w:t>
            </w:r>
          </w:p>
        </w:tc>
        <w:tc>
          <w:tcPr>
            <w:tcW w:w="6800" w:type="dxa"/>
          </w:tcPr>
          <w:p w:rsidR="00A83E2D" w:rsidRDefault="001973C4">
            <w:pPr>
              <w:widowControl/>
              <w:snapToGrid w:val="0"/>
              <w:spacing w:line="360" w:lineRule="auto"/>
              <w:jc w:val="left"/>
              <w:rPr>
                <w:rFonts w:ascii="宋体" w:hAnsi="宋体" w:cs="宋体"/>
                <w:kern w:val="0"/>
                <w:szCs w:val="21"/>
              </w:rPr>
            </w:pPr>
            <w:r>
              <w:rPr>
                <w:rFonts w:ascii="宋体" w:hAnsi="宋体" w:cs="宋体" w:hint="eastAsia"/>
                <w:kern w:val="0"/>
                <w:szCs w:val="21"/>
              </w:rPr>
              <w:t>横向比较投标人厂房的基本等情况。</w:t>
            </w:r>
          </w:p>
          <w:p w:rsidR="00A83E2D" w:rsidRDefault="001973C4">
            <w:pPr>
              <w:widowControl/>
              <w:snapToGrid w:val="0"/>
              <w:spacing w:line="360" w:lineRule="auto"/>
              <w:jc w:val="left"/>
              <w:rPr>
                <w:rFonts w:ascii="宋体" w:hAnsi="宋体" w:cs="宋体"/>
                <w:kern w:val="0"/>
                <w:szCs w:val="21"/>
              </w:rPr>
            </w:pPr>
            <w:r>
              <w:rPr>
                <w:rFonts w:ascii="宋体" w:hAnsi="宋体" w:cs="宋体" w:hint="eastAsia"/>
                <w:kern w:val="0"/>
                <w:szCs w:val="21"/>
              </w:rPr>
              <w:t>提供厂房面积证明（提供有效房屋租赁证明或房产证）不提供不得分。</w:t>
            </w:r>
          </w:p>
          <w:p w:rsidR="00A83E2D" w:rsidRDefault="001973C4">
            <w:pPr>
              <w:widowControl/>
              <w:snapToGrid w:val="0"/>
              <w:spacing w:line="360" w:lineRule="auto"/>
              <w:jc w:val="left"/>
              <w:rPr>
                <w:rFonts w:ascii="宋体" w:hAnsi="宋体" w:cs="宋体"/>
                <w:kern w:val="0"/>
                <w:szCs w:val="21"/>
              </w:rPr>
            </w:pPr>
            <w:r>
              <w:rPr>
                <w:rFonts w:ascii="宋体" w:hAnsi="宋体" w:cs="宋体" w:hint="eastAsia"/>
                <w:kern w:val="0"/>
                <w:szCs w:val="21"/>
              </w:rPr>
              <w:t>评分：面积最高者得满分，只计建筑面积，其余投标人按所占最高者百分比打分。</w:t>
            </w:r>
          </w:p>
        </w:tc>
        <w:tc>
          <w:tcPr>
            <w:tcW w:w="997" w:type="dxa"/>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5</w:t>
            </w:r>
          </w:p>
        </w:tc>
      </w:tr>
      <w:tr w:rsidR="00A83E2D">
        <w:tc>
          <w:tcPr>
            <w:tcW w:w="1967" w:type="dxa"/>
            <w:vMerge/>
            <w:vAlign w:val="center"/>
          </w:tcPr>
          <w:p w:rsidR="00A83E2D" w:rsidRDefault="00A83E2D">
            <w:pPr>
              <w:widowControl/>
              <w:snapToGrid w:val="0"/>
              <w:spacing w:line="360" w:lineRule="auto"/>
              <w:jc w:val="center"/>
              <w:rPr>
                <w:rFonts w:ascii="宋体" w:hAnsi="宋体" w:cs="宋体"/>
                <w:kern w:val="0"/>
                <w:szCs w:val="21"/>
              </w:rPr>
            </w:pPr>
          </w:p>
        </w:tc>
        <w:tc>
          <w:tcPr>
            <w:tcW w:w="6800" w:type="dxa"/>
          </w:tcPr>
          <w:p w:rsidR="00A83E2D" w:rsidRDefault="001973C4">
            <w:pPr>
              <w:widowControl/>
              <w:snapToGrid w:val="0"/>
              <w:spacing w:line="360" w:lineRule="auto"/>
              <w:jc w:val="left"/>
              <w:rPr>
                <w:rFonts w:ascii="宋体" w:hAnsi="宋体" w:cs="宋体"/>
                <w:kern w:val="0"/>
                <w:szCs w:val="21"/>
              </w:rPr>
            </w:pPr>
            <w:r>
              <w:rPr>
                <w:rFonts w:ascii="宋体" w:hAnsi="宋体" w:cs="宋体" w:hint="eastAsia"/>
                <w:kern w:val="0"/>
                <w:szCs w:val="21"/>
              </w:rPr>
              <w:t>横向比较投标人近三年（2017-2019年）的纳税总金额情况。</w:t>
            </w:r>
          </w:p>
          <w:p w:rsidR="00A83E2D" w:rsidRDefault="001973C4">
            <w:pPr>
              <w:widowControl/>
              <w:snapToGrid w:val="0"/>
              <w:spacing w:line="360" w:lineRule="auto"/>
              <w:jc w:val="left"/>
              <w:rPr>
                <w:rFonts w:ascii="宋体" w:hAnsi="宋体"/>
                <w:szCs w:val="21"/>
              </w:rPr>
            </w:pPr>
            <w:r>
              <w:rPr>
                <w:rFonts w:ascii="宋体" w:hAnsi="宋体" w:hint="eastAsia"/>
                <w:szCs w:val="21"/>
              </w:rPr>
              <w:t>提供</w:t>
            </w:r>
            <w:r>
              <w:rPr>
                <w:rFonts w:ascii="宋体" w:hAnsi="宋体" w:cs="宋体" w:hint="eastAsia"/>
                <w:kern w:val="0"/>
                <w:szCs w:val="21"/>
              </w:rPr>
              <w:t>2017-2019年</w:t>
            </w:r>
            <w:r>
              <w:rPr>
                <w:rFonts w:ascii="宋体" w:hAnsi="宋体" w:hint="eastAsia"/>
                <w:szCs w:val="21"/>
              </w:rPr>
              <w:t>度</w:t>
            </w:r>
            <w:r>
              <w:rPr>
                <w:rFonts w:ascii="宋体" w:hAnsi="宋体" w:cs="宋体" w:hint="eastAsia"/>
                <w:kern w:val="0"/>
                <w:szCs w:val="21"/>
              </w:rPr>
              <w:t>国税和地税出具的纳税证明文件，不提供不得分</w:t>
            </w:r>
            <w:r>
              <w:rPr>
                <w:rFonts w:ascii="宋体" w:hAnsi="宋体" w:hint="eastAsia"/>
                <w:szCs w:val="21"/>
              </w:rPr>
              <w:t>。</w:t>
            </w:r>
          </w:p>
          <w:p w:rsidR="00A83E2D" w:rsidRDefault="001973C4">
            <w:pPr>
              <w:widowControl/>
              <w:snapToGrid w:val="0"/>
              <w:spacing w:line="360" w:lineRule="auto"/>
              <w:jc w:val="left"/>
              <w:rPr>
                <w:rFonts w:ascii="宋体" w:hAnsi="宋体" w:cs="宋体"/>
                <w:kern w:val="0"/>
                <w:szCs w:val="21"/>
              </w:rPr>
            </w:pPr>
            <w:r>
              <w:rPr>
                <w:rFonts w:ascii="宋体" w:hAnsi="宋体" w:cs="宋体" w:hint="eastAsia"/>
                <w:kern w:val="0"/>
                <w:szCs w:val="21"/>
              </w:rPr>
              <w:t>评分：纳税总额最高者得满分，其余投标人按所占最高者百分比打分</w:t>
            </w:r>
          </w:p>
        </w:tc>
        <w:tc>
          <w:tcPr>
            <w:tcW w:w="997" w:type="dxa"/>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5</w:t>
            </w:r>
          </w:p>
        </w:tc>
      </w:tr>
      <w:tr w:rsidR="00A83E2D">
        <w:trPr>
          <w:trHeight w:val="1005"/>
        </w:trPr>
        <w:tc>
          <w:tcPr>
            <w:tcW w:w="1967" w:type="dxa"/>
            <w:vAlign w:val="center"/>
          </w:tcPr>
          <w:p w:rsidR="00A83E2D" w:rsidRDefault="001973C4">
            <w:pPr>
              <w:widowControl/>
              <w:spacing w:before="30" w:line="360" w:lineRule="auto"/>
              <w:jc w:val="left"/>
              <w:rPr>
                <w:rFonts w:ascii="宋体" w:hAnsi="宋体" w:cs="宋体"/>
                <w:kern w:val="0"/>
                <w:szCs w:val="21"/>
              </w:rPr>
            </w:pPr>
            <w:r>
              <w:rPr>
                <w:rFonts w:ascii="宋体" w:hAnsi="宋体" w:cs="宋体" w:hint="eastAsia"/>
                <w:kern w:val="0"/>
                <w:szCs w:val="21"/>
              </w:rPr>
              <w:t>企业环保认证情况</w:t>
            </w:r>
          </w:p>
        </w:tc>
        <w:tc>
          <w:tcPr>
            <w:tcW w:w="6800" w:type="dxa"/>
          </w:tcPr>
          <w:p w:rsidR="00A83E2D" w:rsidRDefault="001973C4">
            <w:pPr>
              <w:widowControl/>
              <w:spacing w:before="30" w:line="360" w:lineRule="auto"/>
              <w:jc w:val="left"/>
              <w:rPr>
                <w:rFonts w:ascii="宋体" w:hAnsi="宋体" w:cs="宋体"/>
                <w:kern w:val="0"/>
                <w:szCs w:val="21"/>
              </w:rPr>
            </w:pPr>
            <w:r>
              <w:rPr>
                <w:rFonts w:ascii="宋体" w:hAnsi="宋体" w:cs="宋体" w:hint="eastAsia"/>
                <w:kern w:val="0"/>
                <w:szCs w:val="21"/>
              </w:rPr>
              <w:t>比较具有中国质量中心颁发的CQC中国环保产品认证证书数量。</w:t>
            </w:r>
          </w:p>
          <w:p w:rsidR="00A83E2D" w:rsidRDefault="001973C4">
            <w:pPr>
              <w:widowControl/>
              <w:spacing w:before="30" w:line="360" w:lineRule="auto"/>
              <w:jc w:val="left"/>
              <w:rPr>
                <w:rFonts w:ascii="宋体" w:hAnsi="宋体" w:cs="宋体"/>
                <w:kern w:val="0"/>
                <w:szCs w:val="21"/>
              </w:rPr>
            </w:pPr>
            <w:r>
              <w:rPr>
                <w:rFonts w:ascii="宋体" w:hAnsi="宋体" w:cs="宋体" w:hint="eastAsia"/>
                <w:kern w:val="0"/>
                <w:szCs w:val="21"/>
              </w:rPr>
              <w:t>注：提供有效的证书复印件。</w:t>
            </w:r>
          </w:p>
          <w:p w:rsidR="00A83E2D" w:rsidRDefault="001973C4">
            <w:pPr>
              <w:widowControl/>
              <w:spacing w:before="30" w:line="360" w:lineRule="auto"/>
              <w:jc w:val="left"/>
              <w:rPr>
                <w:rFonts w:ascii="宋体" w:hAnsi="宋体" w:cs="宋体"/>
                <w:kern w:val="0"/>
                <w:szCs w:val="21"/>
              </w:rPr>
            </w:pPr>
            <w:r>
              <w:rPr>
                <w:rFonts w:ascii="宋体" w:hAnsi="宋体" w:cs="宋体" w:hint="eastAsia"/>
                <w:kern w:val="0"/>
                <w:szCs w:val="21"/>
              </w:rPr>
              <w:t>评分：根据</w:t>
            </w:r>
            <w:r>
              <w:rPr>
                <w:rFonts w:ascii="宋体" w:hAnsi="宋体" w:cs="宋体"/>
                <w:kern w:val="0"/>
                <w:szCs w:val="21"/>
              </w:rPr>
              <w:t>有效证书提供数量评分</w:t>
            </w:r>
            <w:r>
              <w:rPr>
                <w:rFonts w:ascii="宋体" w:hAnsi="宋体" w:cs="宋体" w:hint="eastAsia"/>
                <w:kern w:val="0"/>
                <w:szCs w:val="21"/>
              </w:rPr>
              <w:t>，每提供一个证书得0.5分，最高5分。</w:t>
            </w:r>
          </w:p>
        </w:tc>
        <w:tc>
          <w:tcPr>
            <w:tcW w:w="997" w:type="dxa"/>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5</w:t>
            </w:r>
          </w:p>
        </w:tc>
      </w:tr>
      <w:tr w:rsidR="00A83E2D">
        <w:tc>
          <w:tcPr>
            <w:tcW w:w="1967" w:type="dxa"/>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业绩</w:t>
            </w:r>
          </w:p>
        </w:tc>
        <w:tc>
          <w:tcPr>
            <w:tcW w:w="6800" w:type="dxa"/>
          </w:tcPr>
          <w:p w:rsidR="00A83E2D" w:rsidRDefault="001973C4">
            <w:pPr>
              <w:widowControl/>
              <w:snapToGrid w:val="0"/>
              <w:spacing w:line="360" w:lineRule="auto"/>
              <w:jc w:val="left"/>
              <w:rPr>
                <w:rFonts w:ascii="宋体" w:hAnsi="宋体" w:cs="宋体"/>
                <w:kern w:val="0"/>
                <w:szCs w:val="21"/>
              </w:rPr>
            </w:pPr>
            <w:r>
              <w:rPr>
                <w:rFonts w:ascii="宋体" w:hAnsi="宋体" w:cs="宋体" w:hint="eastAsia"/>
                <w:kern w:val="0"/>
                <w:szCs w:val="21"/>
              </w:rPr>
              <w:t>比较投标人近</w:t>
            </w:r>
            <w:r>
              <w:rPr>
                <w:rFonts w:ascii="宋体" w:hAnsi="宋体" w:cs="宋体"/>
                <w:kern w:val="0"/>
                <w:szCs w:val="21"/>
              </w:rPr>
              <w:t>3</w:t>
            </w:r>
            <w:r>
              <w:rPr>
                <w:rFonts w:ascii="宋体" w:hAnsi="宋体" w:cs="宋体" w:hint="eastAsia"/>
                <w:kern w:val="0"/>
                <w:szCs w:val="21"/>
              </w:rPr>
              <w:t>年</w:t>
            </w:r>
            <w:r>
              <w:rPr>
                <w:rFonts w:ascii="宋体" w:hAnsi="宋体" w:hint="eastAsia"/>
                <w:szCs w:val="21"/>
              </w:rPr>
              <w:t>（2017年9月1日至投标截止时间）在国内承接的</w:t>
            </w:r>
            <w:r>
              <w:rPr>
                <w:rFonts w:ascii="宋体" w:hAnsi="宋体" w:cs="宋体" w:hint="eastAsia"/>
                <w:kern w:val="0"/>
                <w:szCs w:val="21"/>
              </w:rPr>
              <w:t>酒店或公寓类家具业绩：</w:t>
            </w:r>
          </w:p>
          <w:p w:rsidR="00A83E2D" w:rsidRDefault="001973C4">
            <w:pPr>
              <w:widowControl/>
              <w:numPr>
                <w:ilvl w:val="0"/>
                <w:numId w:val="14"/>
              </w:numPr>
              <w:snapToGrid w:val="0"/>
              <w:spacing w:line="360" w:lineRule="auto"/>
              <w:jc w:val="left"/>
              <w:rPr>
                <w:rFonts w:ascii="宋体" w:hAnsi="宋体" w:cs="宋体"/>
                <w:kern w:val="0"/>
                <w:szCs w:val="21"/>
              </w:rPr>
            </w:pPr>
            <w:r>
              <w:rPr>
                <w:rFonts w:ascii="宋体" w:hAnsi="宋体" w:cs="宋体" w:hint="eastAsia"/>
                <w:kern w:val="0"/>
                <w:szCs w:val="21"/>
              </w:rPr>
              <w:t>单项合同金额</w:t>
            </w:r>
            <w:r>
              <w:rPr>
                <w:rFonts w:ascii="宋体" w:hAnsi="宋体" w:cs="宋体"/>
                <w:kern w:val="0"/>
                <w:szCs w:val="21"/>
              </w:rPr>
              <w:t>2</w:t>
            </w:r>
            <w:r>
              <w:rPr>
                <w:rFonts w:ascii="宋体" w:hAnsi="宋体" w:cs="宋体" w:hint="eastAsia"/>
                <w:kern w:val="0"/>
                <w:szCs w:val="21"/>
              </w:rPr>
              <w:t>00万（含）以上的酒店或公寓类家具合同每提供一份得1.5分，最高15分。</w:t>
            </w:r>
          </w:p>
          <w:p w:rsidR="00A83E2D" w:rsidRDefault="001973C4">
            <w:pPr>
              <w:widowControl/>
              <w:snapToGrid w:val="0"/>
              <w:spacing w:line="360" w:lineRule="auto"/>
              <w:jc w:val="left"/>
              <w:rPr>
                <w:rFonts w:ascii="宋体" w:hAnsi="宋体" w:cs="宋体"/>
                <w:kern w:val="0"/>
                <w:szCs w:val="21"/>
              </w:rPr>
            </w:pPr>
            <w:r>
              <w:rPr>
                <w:rFonts w:ascii="宋体" w:hAnsi="宋体" w:cs="宋体" w:hint="eastAsia"/>
                <w:kern w:val="0"/>
                <w:szCs w:val="21"/>
              </w:rPr>
              <w:t>注：供货业绩时间以最终用户合同的签订时间为准，包括制造商销售给最终用户的合同，不含制造商销售给代理商的合同；须提供合同复印件，原件备查；</w:t>
            </w:r>
            <w:r>
              <w:rPr>
                <w:rFonts w:ascii="宋体" w:hAnsi="宋体" w:hint="eastAsia"/>
                <w:szCs w:val="21"/>
              </w:rPr>
              <w:t>业绩证明中至少提供合同首尾盖章页、合同金额等关键页予以证明；如合同名称不能体现为酒店类或者公寓类家具的供货，还须提供合同范围页、合同供货清单等有效证明材料。</w:t>
            </w:r>
          </w:p>
        </w:tc>
        <w:tc>
          <w:tcPr>
            <w:tcW w:w="997" w:type="dxa"/>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15</w:t>
            </w:r>
          </w:p>
        </w:tc>
      </w:tr>
      <w:tr w:rsidR="00A83E2D">
        <w:tc>
          <w:tcPr>
            <w:tcW w:w="8767" w:type="dxa"/>
            <w:gridSpan w:val="2"/>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合计</w:t>
            </w:r>
          </w:p>
        </w:tc>
        <w:tc>
          <w:tcPr>
            <w:tcW w:w="997" w:type="dxa"/>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30</w:t>
            </w:r>
          </w:p>
        </w:tc>
      </w:tr>
    </w:tbl>
    <w:p w:rsidR="00A83E2D" w:rsidRDefault="00A83E2D">
      <w:pPr>
        <w:snapToGrid w:val="0"/>
        <w:spacing w:line="360" w:lineRule="auto"/>
        <w:rPr>
          <w:b/>
          <w:sz w:val="20"/>
          <w:szCs w:val="21"/>
        </w:rPr>
      </w:pPr>
    </w:p>
    <w:p w:rsidR="00A83E2D" w:rsidRDefault="001973C4">
      <w:pPr>
        <w:snapToGrid w:val="0"/>
        <w:spacing w:line="360" w:lineRule="auto"/>
        <w:rPr>
          <w:b/>
          <w:sz w:val="20"/>
          <w:szCs w:val="21"/>
        </w:rPr>
      </w:pPr>
      <w:r>
        <w:rPr>
          <w:rFonts w:hint="eastAsia"/>
          <w:b/>
          <w:sz w:val="20"/>
          <w:szCs w:val="21"/>
        </w:rPr>
        <w:t>注：</w:t>
      </w:r>
    </w:p>
    <w:p w:rsidR="00A83E2D" w:rsidRDefault="001973C4">
      <w:pPr>
        <w:snapToGrid w:val="0"/>
        <w:spacing w:line="360" w:lineRule="auto"/>
        <w:rPr>
          <w:b/>
          <w:sz w:val="20"/>
          <w:szCs w:val="21"/>
        </w:rPr>
      </w:pPr>
      <w:r>
        <w:rPr>
          <w:rFonts w:hint="eastAsia"/>
          <w:b/>
          <w:sz w:val="20"/>
          <w:szCs w:val="21"/>
        </w:rPr>
        <w:t>1</w:t>
      </w:r>
      <w:r>
        <w:rPr>
          <w:rFonts w:hint="eastAsia"/>
          <w:b/>
          <w:sz w:val="20"/>
          <w:szCs w:val="21"/>
        </w:rPr>
        <w:t>、本表评审依据要求的各项证明文件须编入投标文件，原件备查；</w:t>
      </w:r>
    </w:p>
    <w:p w:rsidR="00A83E2D" w:rsidRDefault="001973C4">
      <w:pPr>
        <w:snapToGrid w:val="0"/>
        <w:spacing w:line="360" w:lineRule="auto"/>
        <w:rPr>
          <w:b/>
          <w:sz w:val="20"/>
          <w:szCs w:val="21"/>
        </w:rPr>
      </w:pPr>
      <w:r>
        <w:rPr>
          <w:rFonts w:hint="eastAsia"/>
          <w:b/>
          <w:sz w:val="20"/>
          <w:szCs w:val="21"/>
        </w:rPr>
        <w:t>2</w:t>
      </w:r>
      <w:r>
        <w:rPr>
          <w:rFonts w:hint="eastAsia"/>
          <w:b/>
          <w:sz w:val="20"/>
          <w:szCs w:val="21"/>
        </w:rPr>
        <w:t>、表中要求提供相关计分证明文件的内容，投标文件中须明确加以说明并提供，未按要求提供相关文件或经澄清说明仍不清楚的按不符合要求处理；</w:t>
      </w:r>
    </w:p>
    <w:p w:rsidR="00A83E2D" w:rsidRDefault="001973C4">
      <w:pPr>
        <w:snapToGrid w:val="0"/>
        <w:spacing w:line="360" w:lineRule="auto"/>
        <w:rPr>
          <w:b/>
          <w:sz w:val="20"/>
          <w:szCs w:val="21"/>
        </w:rPr>
      </w:pPr>
      <w:r>
        <w:rPr>
          <w:rFonts w:hint="eastAsia"/>
          <w:b/>
          <w:sz w:val="20"/>
          <w:szCs w:val="21"/>
        </w:rPr>
        <w:t>3</w:t>
      </w:r>
      <w:r>
        <w:rPr>
          <w:rFonts w:hint="eastAsia"/>
          <w:b/>
          <w:sz w:val="20"/>
          <w:szCs w:val="21"/>
        </w:rPr>
        <w:t>、评议标准以评标委员会意见为准。</w:t>
      </w:r>
    </w:p>
    <w:p w:rsidR="00A83E2D" w:rsidRDefault="001973C4">
      <w:pPr>
        <w:pStyle w:val="a5"/>
        <w:spacing w:line="360" w:lineRule="auto"/>
        <w:ind w:left="402" w:hangingChars="200" w:hanging="402"/>
        <w:rPr>
          <w:b/>
          <w:sz w:val="20"/>
          <w:szCs w:val="21"/>
        </w:rPr>
      </w:pPr>
      <w:r>
        <w:rPr>
          <w:rFonts w:hint="eastAsia"/>
          <w:b/>
          <w:sz w:val="20"/>
          <w:szCs w:val="21"/>
        </w:rPr>
        <w:t>4</w:t>
      </w:r>
      <w:r>
        <w:rPr>
          <w:rFonts w:hint="eastAsia"/>
          <w:b/>
          <w:sz w:val="20"/>
          <w:szCs w:val="21"/>
        </w:rPr>
        <w:t>、上表所列</w:t>
      </w:r>
      <w:r>
        <w:rPr>
          <w:b/>
          <w:sz w:val="20"/>
          <w:szCs w:val="21"/>
        </w:rPr>
        <w:t>金额</w:t>
      </w:r>
      <w:r>
        <w:rPr>
          <w:rFonts w:hint="eastAsia"/>
          <w:b/>
          <w:sz w:val="20"/>
          <w:szCs w:val="21"/>
        </w:rPr>
        <w:t>币种</w:t>
      </w:r>
      <w:r>
        <w:rPr>
          <w:b/>
          <w:sz w:val="20"/>
          <w:szCs w:val="21"/>
        </w:rPr>
        <w:t>均</w:t>
      </w:r>
      <w:r>
        <w:rPr>
          <w:rFonts w:hint="eastAsia"/>
          <w:b/>
          <w:sz w:val="20"/>
          <w:szCs w:val="21"/>
        </w:rPr>
        <w:t>指</w:t>
      </w:r>
      <w:r>
        <w:rPr>
          <w:b/>
          <w:sz w:val="20"/>
          <w:szCs w:val="21"/>
        </w:rPr>
        <w:t>人民币</w:t>
      </w:r>
    </w:p>
    <w:p w:rsidR="00A83E2D" w:rsidRDefault="00A83E2D">
      <w:pPr>
        <w:pStyle w:val="a5"/>
        <w:spacing w:line="360" w:lineRule="auto"/>
        <w:ind w:left="402" w:hangingChars="200" w:hanging="402"/>
        <w:rPr>
          <w:b/>
          <w:sz w:val="20"/>
          <w:szCs w:val="21"/>
        </w:rPr>
      </w:pPr>
    </w:p>
    <w:p w:rsidR="00A83E2D" w:rsidRDefault="00A83E2D">
      <w:pPr>
        <w:pStyle w:val="40"/>
        <w:spacing w:before="0" w:after="0" w:line="360" w:lineRule="auto"/>
        <w:jc w:val="left"/>
        <w:rPr>
          <w:rFonts w:ascii="Times New Roman" w:eastAsia="宋体" w:hAnsi="Times New Roman"/>
          <w:sz w:val="22"/>
          <w:szCs w:val="24"/>
        </w:rPr>
      </w:pPr>
    </w:p>
    <w:p w:rsidR="00A83E2D" w:rsidRDefault="001973C4">
      <w:pPr>
        <w:pStyle w:val="40"/>
        <w:spacing w:before="0" w:after="0" w:line="360" w:lineRule="auto"/>
        <w:jc w:val="left"/>
      </w:pPr>
      <w:r>
        <w:rPr>
          <w:rFonts w:ascii="Times New Roman" w:eastAsia="宋体" w:hAnsi="Times New Roman" w:hint="eastAsia"/>
          <w:sz w:val="22"/>
          <w:szCs w:val="24"/>
        </w:rPr>
        <w:t>附表</w:t>
      </w:r>
      <w:r>
        <w:rPr>
          <w:rFonts w:ascii="Times New Roman" w:eastAsia="宋体" w:hAnsi="Times New Roman" w:hint="eastAsia"/>
          <w:sz w:val="22"/>
          <w:szCs w:val="24"/>
        </w:rPr>
        <w:t xml:space="preserve">3-1 </w:t>
      </w:r>
      <w:r>
        <w:rPr>
          <w:rFonts w:ascii="Times New Roman" w:eastAsia="宋体" w:hAnsi="Times New Roman" w:hint="eastAsia"/>
          <w:sz w:val="22"/>
          <w:szCs w:val="24"/>
        </w:rPr>
        <w:t>《技术标评分标准》</w:t>
      </w:r>
    </w:p>
    <w:p w:rsidR="00A83E2D" w:rsidRDefault="001973C4">
      <w:pPr>
        <w:snapToGrid w:val="0"/>
        <w:spacing w:beforeLines="30" w:before="72" w:afterLines="50" w:after="120" w:line="360" w:lineRule="auto"/>
        <w:jc w:val="center"/>
        <w:rPr>
          <w:b/>
          <w:bCs/>
          <w:sz w:val="24"/>
        </w:rPr>
      </w:pPr>
      <w:r>
        <w:rPr>
          <w:rFonts w:hint="eastAsia"/>
          <w:b/>
          <w:bCs/>
          <w:sz w:val="24"/>
        </w:rPr>
        <w:t>技术标评分标准</w:t>
      </w:r>
    </w:p>
    <w:tbl>
      <w:tblPr>
        <w:tblW w:w="1006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923"/>
        <w:gridCol w:w="5373"/>
        <w:gridCol w:w="1398"/>
      </w:tblGrid>
      <w:tr w:rsidR="00A83E2D">
        <w:tc>
          <w:tcPr>
            <w:tcW w:w="10065" w:type="dxa"/>
            <w:gridSpan w:val="4"/>
            <w:shd w:val="clear" w:color="auto" w:fill="C6D9F1"/>
            <w:vAlign w:val="center"/>
          </w:tcPr>
          <w:p w:rsidR="00A83E2D" w:rsidRDefault="001973C4">
            <w:pPr>
              <w:widowControl/>
              <w:snapToGrid w:val="0"/>
              <w:spacing w:line="360" w:lineRule="auto"/>
              <w:jc w:val="center"/>
              <w:rPr>
                <w:rFonts w:ascii="宋体" w:hAnsi="宋体" w:cs="宋体"/>
                <w:b/>
                <w:kern w:val="0"/>
                <w:szCs w:val="21"/>
              </w:rPr>
            </w:pPr>
            <w:r>
              <w:rPr>
                <w:rFonts w:ascii="宋体" w:hAnsi="宋体" w:cs="宋体" w:hint="eastAsia"/>
                <w:b/>
                <w:kern w:val="0"/>
                <w:szCs w:val="21"/>
              </w:rPr>
              <w:t>技术评分标准</w:t>
            </w:r>
          </w:p>
        </w:tc>
      </w:tr>
      <w:tr w:rsidR="00A83E2D">
        <w:tc>
          <w:tcPr>
            <w:tcW w:w="1371" w:type="dxa"/>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家具产品抽样检验报告</w:t>
            </w:r>
          </w:p>
        </w:tc>
        <w:tc>
          <w:tcPr>
            <w:tcW w:w="7296" w:type="dxa"/>
            <w:gridSpan w:val="2"/>
          </w:tcPr>
          <w:p w:rsidR="00A83E2D" w:rsidRDefault="001973C4">
            <w:pPr>
              <w:widowControl/>
              <w:snapToGrid w:val="0"/>
              <w:spacing w:line="360" w:lineRule="auto"/>
              <w:jc w:val="left"/>
              <w:rPr>
                <w:rFonts w:ascii="Calibri" w:hAnsi="Calibri"/>
              </w:rPr>
            </w:pPr>
            <w:r>
              <w:rPr>
                <w:rFonts w:ascii="宋体" w:hAnsi="宋体" w:cs="宋体" w:hint="eastAsia"/>
                <w:kern w:val="0"/>
                <w:szCs w:val="21"/>
              </w:rPr>
              <w:t>投标人提供20</w:t>
            </w:r>
            <w:r>
              <w:rPr>
                <w:rFonts w:ascii="宋体" w:hAnsi="宋体" w:cs="宋体"/>
                <w:kern w:val="0"/>
                <w:szCs w:val="21"/>
              </w:rPr>
              <w:t>1</w:t>
            </w:r>
            <w:r>
              <w:rPr>
                <w:rFonts w:ascii="宋体" w:hAnsi="宋体" w:cs="宋体" w:hint="eastAsia"/>
                <w:kern w:val="0"/>
                <w:szCs w:val="21"/>
              </w:rPr>
              <w:t>9年9月至今（以检测报告出具时间为准）有效期内的综合项抽样检测合格报告，检测成品为：</w:t>
            </w:r>
            <w:r>
              <w:rPr>
                <w:rFonts w:ascii="Calibri" w:hAnsi="Calibri" w:hint="eastAsia"/>
              </w:rPr>
              <w:t>床、衣柜、皮沙发、文件柜、会议桌、餐桌、会议椅、茶几等家具。</w:t>
            </w:r>
          </w:p>
          <w:p w:rsidR="00A83E2D" w:rsidRDefault="001973C4">
            <w:pPr>
              <w:widowControl/>
              <w:snapToGrid w:val="0"/>
              <w:spacing w:line="360" w:lineRule="auto"/>
              <w:jc w:val="left"/>
              <w:rPr>
                <w:rFonts w:ascii="宋体" w:hAnsi="宋体" w:cs="宋体"/>
                <w:kern w:val="0"/>
                <w:szCs w:val="21"/>
              </w:rPr>
            </w:pPr>
            <w:r>
              <w:rPr>
                <w:rFonts w:ascii="Calibri" w:hAnsi="Calibri"/>
              </w:rPr>
              <w:t>其中检测报告中甲醛释放量</w:t>
            </w:r>
            <w:r>
              <w:rPr>
                <w:rFonts w:ascii="Calibri" w:hAnsi="Calibri"/>
              </w:rPr>
              <w:t>≤0.5mg/L,</w:t>
            </w:r>
            <w:r>
              <w:rPr>
                <w:rFonts w:ascii="Calibri" w:hAnsi="Calibri"/>
              </w:rPr>
              <w:t>否则得</w:t>
            </w:r>
            <w:r>
              <w:rPr>
                <w:rFonts w:ascii="Calibri" w:hAnsi="Calibri" w:hint="eastAsia"/>
              </w:rPr>
              <w:t>0</w:t>
            </w:r>
            <w:r>
              <w:rPr>
                <w:rFonts w:ascii="Calibri" w:hAnsi="Calibri" w:hint="eastAsia"/>
              </w:rPr>
              <w:t>分</w:t>
            </w:r>
          </w:p>
          <w:p w:rsidR="00A83E2D" w:rsidRDefault="001973C4">
            <w:pPr>
              <w:widowControl/>
              <w:snapToGrid w:val="0"/>
              <w:spacing w:line="360" w:lineRule="auto"/>
              <w:jc w:val="left"/>
              <w:rPr>
                <w:rFonts w:ascii="宋体" w:hAnsi="宋体" w:cs="宋体"/>
                <w:kern w:val="0"/>
                <w:szCs w:val="21"/>
              </w:rPr>
            </w:pPr>
            <w:r>
              <w:rPr>
                <w:rFonts w:ascii="宋体" w:hAnsi="宋体" w:cs="宋体" w:hint="eastAsia"/>
                <w:kern w:val="0"/>
                <w:szCs w:val="21"/>
              </w:rPr>
              <w:t>根据</w:t>
            </w:r>
            <w:r>
              <w:rPr>
                <w:rFonts w:ascii="宋体" w:hAnsi="宋体" w:cs="宋体"/>
                <w:kern w:val="0"/>
                <w:szCs w:val="21"/>
              </w:rPr>
              <w:t>有效</w:t>
            </w:r>
            <w:r>
              <w:rPr>
                <w:rFonts w:ascii="宋体" w:hAnsi="宋体" w:cs="宋体" w:hint="eastAsia"/>
                <w:kern w:val="0"/>
                <w:szCs w:val="21"/>
              </w:rPr>
              <w:t>报告</w:t>
            </w:r>
            <w:r>
              <w:rPr>
                <w:rFonts w:ascii="宋体" w:hAnsi="宋体" w:cs="宋体"/>
                <w:kern w:val="0"/>
                <w:szCs w:val="21"/>
              </w:rPr>
              <w:t>提供数量评分</w:t>
            </w:r>
            <w:r>
              <w:rPr>
                <w:rFonts w:ascii="宋体" w:hAnsi="宋体" w:cs="宋体" w:hint="eastAsia"/>
                <w:kern w:val="0"/>
                <w:szCs w:val="21"/>
              </w:rPr>
              <w:t>，每提供一个报告得0.5分，最高5分。</w:t>
            </w:r>
          </w:p>
          <w:p w:rsidR="00A83E2D" w:rsidRDefault="001973C4">
            <w:pPr>
              <w:widowControl/>
              <w:snapToGrid w:val="0"/>
              <w:spacing w:line="360" w:lineRule="auto"/>
              <w:jc w:val="left"/>
              <w:rPr>
                <w:rFonts w:ascii="宋体" w:hAnsi="宋体" w:cs="宋体"/>
                <w:kern w:val="0"/>
                <w:szCs w:val="21"/>
              </w:rPr>
            </w:pPr>
            <w:r>
              <w:rPr>
                <w:rFonts w:ascii="宋体" w:hAnsi="宋体" w:cs="宋体" w:hint="eastAsia"/>
                <w:kern w:val="0"/>
                <w:szCs w:val="21"/>
              </w:rPr>
              <w:t>提供检测报告清晰复印件，原件备查。检测报告须为具有CMA资质的第三方检测机构出具的有效期内的综合项检测合格报告。检测报告须有CMA标志。</w:t>
            </w:r>
          </w:p>
        </w:tc>
        <w:tc>
          <w:tcPr>
            <w:tcW w:w="1398" w:type="dxa"/>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5</w:t>
            </w:r>
          </w:p>
        </w:tc>
      </w:tr>
      <w:tr w:rsidR="00A83E2D">
        <w:tc>
          <w:tcPr>
            <w:tcW w:w="1371" w:type="dxa"/>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安装及现场管理</w:t>
            </w:r>
          </w:p>
        </w:tc>
        <w:tc>
          <w:tcPr>
            <w:tcW w:w="7296" w:type="dxa"/>
            <w:gridSpan w:val="2"/>
          </w:tcPr>
          <w:p w:rsidR="00A83E2D" w:rsidRDefault="001973C4">
            <w:pPr>
              <w:spacing w:line="360" w:lineRule="auto"/>
              <w:rPr>
                <w:rFonts w:ascii="宋体" w:hAnsi="宋体" w:cs="宋体"/>
                <w:kern w:val="0"/>
                <w:szCs w:val="21"/>
              </w:rPr>
            </w:pPr>
            <w:r>
              <w:rPr>
                <w:rFonts w:ascii="宋体" w:hAnsi="宋体" w:cs="宋体" w:hint="eastAsia"/>
                <w:kern w:val="0"/>
                <w:szCs w:val="21"/>
              </w:rPr>
              <w:t>安装进度计划合理，施工安全控制措施具体，安装工期优于招标文件要求，得 5分；安装进度计划基本合理，有基本施工安全控制措施，安装工期基本满足招标文件要求，得3分；其余不得分。该项最高分为5分。</w:t>
            </w:r>
          </w:p>
        </w:tc>
        <w:tc>
          <w:tcPr>
            <w:tcW w:w="1398" w:type="dxa"/>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5</w:t>
            </w:r>
          </w:p>
        </w:tc>
      </w:tr>
      <w:tr w:rsidR="00A83E2D">
        <w:tc>
          <w:tcPr>
            <w:tcW w:w="1371" w:type="dxa"/>
            <w:vMerge w:val="restart"/>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售后服务方案</w:t>
            </w:r>
          </w:p>
        </w:tc>
        <w:tc>
          <w:tcPr>
            <w:tcW w:w="7296" w:type="dxa"/>
            <w:gridSpan w:val="2"/>
          </w:tcPr>
          <w:p w:rsidR="00A83E2D" w:rsidRDefault="001973C4">
            <w:pPr>
              <w:spacing w:line="360" w:lineRule="auto"/>
              <w:rPr>
                <w:rFonts w:ascii="宋体" w:hAnsi="宋体"/>
                <w:szCs w:val="21"/>
              </w:rPr>
            </w:pPr>
            <w:r>
              <w:rPr>
                <w:rFonts w:ascii="宋体" w:hAnsi="宋体" w:hint="eastAsia"/>
                <w:szCs w:val="21"/>
              </w:rPr>
              <w:t>横向比较投标人提供详细的售后服务方案包括（免费质保期、响应时间、技术培训方案、售后服务体系、设计人员的配备、备品备件及质保期外方案等）实质性优于招标文件的情况。</w:t>
            </w:r>
          </w:p>
          <w:p w:rsidR="00A83E2D" w:rsidRDefault="001973C4">
            <w:pPr>
              <w:spacing w:line="360" w:lineRule="auto"/>
              <w:rPr>
                <w:rFonts w:ascii="宋体" w:hAnsi="宋体"/>
                <w:szCs w:val="21"/>
              </w:rPr>
            </w:pPr>
            <w:r>
              <w:rPr>
                <w:rFonts w:ascii="宋体" w:hAnsi="宋体" w:cs="宋体" w:hint="eastAsia"/>
                <w:kern w:val="0"/>
                <w:szCs w:val="21"/>
              </w:rPr>
              <w:t>优得3</w:t>
            </w:r>
            <w:r>
              <w:rPr>
                <w:rFonts w:ascii="宋体" w:hAnsi="宋体" w:cs="宋体"/>
                <w:kern w:val="0"/>
                <w:szCs w:val="21"/>
              </w:rPr>
              <w:t>分</w:t>
            </w:r>
            <w:r>
              <w:rPr>
                <w:rFonts w:ascii="宋体" w:hAnsi="宋体" w:cs="宋体" w:hint="eastAsia"/>
                <w:kern w:val="0"/>
                <w:szCs w:val="21"/>
              </w:rPr>
              <w:t>，一般得1-2分，差得</w:t>
            </w:r>
            <w:r>
              <w:rPr>
                <w:rFonts w:ascii="宋体" w:hAnsi="宋体" w:cs="宋体"/>
                <w:kern w:val="0"/>
                <w:szCs w:val="21"/>
              </w:rPr>
              <w:t>0分</w:t>
            </w:r>
            <w:r>
              <w:rPr>
                <w:rFonts w:ascii="宋体" w:hAnsi="宋体" w:cs="宋体" w:hint="eastAsia"/>
                <w:kern w:val="0"/>
                <w:szCs w:val="21"/>
              </w:rPr>
              <w:t>。</w:t>
            </w:r>
          </w:p>
        </w:tc>
        <w:tc>
          <w:tcPr>
            <w:tcW w:w="1398" w:type="dxa"/>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3</w:t>
            </w:r>
          </w:p>
        </w:tc>
      </w:tr>
      <w:tr w:rsidR="00A83E2D">
        <w:tc>
          <w:tcPr>
            <w:tcW w:w="1371" w:type="dxa"/>
            <w:vMerge/>
            <w:vAlign w:val="center"/>
          </w:tcPr>
          <w:p w:rsidR="00A83E2D" w:rsidRDefault="00A83E2D">
            <w:pPr>
              <w:widowControl/>
              <w:snapToGrid w:val="0"/>
              <w:spacing w:line="360" w:lineRule="auto"/>
              <w:jc w:val="center"/>
              <w:rPr>
                <w:rFonts w:ascii="宋体" w:hAnsi="宋体" w:cs="宋体"/>
                <w:kern w:val="0"/>
                <w:szCs w:val="21"/>
              </w:rPr>
            </w:pPr>
          </w:p>
        </w:tc>
        <w:tc>
          <w:tcPr>
            <w:tcW w:w="7296" w:type="dxa"/>
            <w:gridSpan w:val="2"/>
          </w:tcPr>
          <w:p w:rsidR="00A83E2D" w:rsidRDefault="001973C4">
            <w:pPr>
              <w:spacing w:line="360" w:lineRule="auto"/>
              <w:rPr>
                <w:rFonts w:ascii="宋体" w:hAnsi="宋体"/>
                <w:szCs w:val="21"/>
              </w:rPr>
            </w:pPr>
            <w:r>
              <w:rPr>
                <w:rFonts w:ascii="宋体" w:hAnsi="宋体" w:hint="eastAsia"/>
                <w:szCs w:val="21"/>
              </w:rPr>
              <w:t>提供有效的国家标准《商品售后服务评价体系》服务认证证书（认证范围需包含本项目采购的家具类别）</w:t>
            </w:r>
          </w:p>
          <w:p w:rsidR="00A83E2D" w:rsidRDefault="001973C4">
            <w:pPr>
              <w:spacing w:line="360" w:lineRule="auto"/>
              <w:rPr>
                <w:rFonts w:ascii="宋体" w:hAnsi="宋体"/>
                <w:szCs w:val="21"/>
              </w:rPr>
            </w:pPr>
            <w:r>
              <w:rPr>
                <w:rFonts w:ascii="宋体" w:hAnsi="宋体" w:hint="eastAsia"/>
                <w:color w:val="000000"/>
                <w:szCs w:val="21"/>
              </w:rPr>
              <w:t>五星级得2</w:t>
            </w:r>
            <w:r>
              <w:rPr>
                <w:rFonts w:ascii="宋体" w:hAnsi="宋体"/>
                <w:color w:val="000000"/>
                <w:szCs w:val="21"/>
              </w:rPr>
              <w:t>分</w:t>
            </w:r>
            <w:r>
              <w:rPr>
                <w:rFonts w:ascii="宋体" w:hAnsi="宋体" w:hint="eastAsia"/>
                <w:color w:val="000000"/>
                <w:szCs w:val="21"/>
              </w:rPr>
              <w:t>，四星级得1</w:t>
            </w:r>
            <w:r>
              <w:rPr>
                <w:rFonts w:ascii="宋体" w:hAnsi="宋体"/>
                <w:color w:val="000000"/>
                <w:szCs w:val="21"/>
              </w:rPr>
              <w:t>分</w:t>
            </w:r>
            <w:r>
              <w:rPr>
                <w:rFonts w:ascii="宋体" w:hAnsi="宋体" w:hint="eastAsia"/>
                <w:color w:val="000000"/>
                <w:szCs w:val="21"/>
              </w:rPr>
              <w:t>，三星级及以下或不提供得0分。</w:t>
            </w:r>
          </w:p>
        </w:tc>
        <w:tc>
          <w:tcPr>
            <w:tcW w:w="1398" w:type="dxa"/>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2</w:t>
            </w:r>
          </w:p>
        </w:tc>
      </w:tr>
      <w:tr w:rsidR="00A83E2D">
        <w:tc>
          <w:tcPr>
            <w:tcW w:w="1371" w:type="dxa"/>
            <w:vMerge w:val="restart"/>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样品</w:t>
            </w:r>
          </w:p>
        </w:tc>
        <w:tc>
          <w:tcPr>
            <w:tcW w:w="1923" w:type="dxa"/>
            <w:vAlign w:val="center"/>
          </w:tcPr>
          <w:p w:rsidR="00A83E2D" w:rsidRDefault="001973C4">
            <w:pPr>
              <w:widowControl/>
              <w:snapToGrid w:val="0"/>
              <w:spacing w:line="360" w:lineRule="auto"/>
              <w:jc w:val="center"/>
              <w:rPr>
                <w:rFonts w:ascii="宋体" w:hAnsi="宋体" w:cs="宋体"/>
                <w:kern w:val="0"/>
                <w:szCs w:val="21"/>
              </w:rPr>
            </w:pPr>
            <w:r>
              <w:rPr>
                <w:rFonts w:ascii="宋体" w:hAnsi="宋体" w:hint="eastAsia"/>
                <w:szCs w:val="21"/>
              </w:rPr>
              <w:t>整体设计</w:t>
            </w:r>
          </w:p>
        </w:tc>
        <w:tc>
          <w:tcPr>
            <w:tcW w:w="5373" w:type="dxa"/>
          </w:tcPr>
          <w:p w:rsidR="00A83E2D" w:rsidRDefault="001973C4">
            <w:pPr>
              <w:spacing w:beforeLines="30" w:before="72" w:line="360" w:lineRule="auto"/>
              <w:rPr>
                <w:rFonts w:ascii="宋体" w:hAnsi="宋体"/>
                <w:b/>
                <w:bCs/>
                <w:szCs w:val="21"/>
              </w:rPr>
            </w:pPr>
            <w:r>
              <w:rPr>
                <w:rFonts w:ascii="宋体" w:hAnsi="宋体" w:hint="eastAsia"/>
                <w:szCs w:val="21"/>
              </w:rPr>
              <w:t>综合对比设计方案，针对家具款式、风格、是否与本项目定位匹配，是否满足招标文件要求以及对是否进行了最优的合理深化和处理</w:t>
            </w:r>
          </w:p>
          <w:p w:rsidR="00A83E2D" w:rsidRDefault="001973C4">
            <w:pPr>
              <w:spacing w:beforeLines="30" w:before="72" w:line="360" w:lineRule="auto"/>
              <w:rPr>
                <w:rFonts w:ascii="宋体" w:hAnsi="宋体"/>
                <w:b/>
                <w:bCs/>
                <w:szCs w:val="21"/>
              </w:rPr>
            </w:pPr>
            <w:r>
              <w:rPr>
                <w:rFonts w:ascii="宋体" w:hAnsi="宋体" w:cs="宋体" w:hint="eastAsia"/>
                <w:kern w:val="0"/>
                <w:szCs w:val="21"/>
              </w:rPr>
              <w:t>优得7-10</w:t>
            </w:r>
            <w:r>
              <w:rPr>
                <w:rFonts w:ascii="宋体" w:hAnsi="宋体" w:cs="宋体"/>
                <w:kern w:val="0"/>
                <w:szCs w:val="21"/>
              </w:rPr>
              <w:t>分</w:t>
            </w:r>
            <w:r>
              <w:rPr>
                <w:rFonts w:ascii="宋体" w:hAnsi="宋体" w:cs="宋体" w:hint="eastAsia"/>
                <w:kern w:val="0"/>
                <w:szCs w:val="21"/>
              </w:rPr>
              <w:t>，一般得3-6分，差得</w:t>
            </w:r>
            <w:r>
              <w:rPr>
                <w:rFonts w:ascii="宋体" w:hAnsi="宋体" w:cs="宋体"/>
                <w:kern w:val="0"/>
                <w:szCs w:val="21"/>
              </w:rPr>
              <w:t>0-</w:t>
            </w:r>
            <w:r>
              <w:rPr>
                <w:rFonts w:ascii="宋体" w:hAnsi="宋体" w:cs="宋体" w:hint="eastAsia"/>
                <w:kern w:val="0"/>
                <w:szCs w:val="21"/>
              </w:rPr>
              <w:t>2</w:t>
            </w:r>
            <w:r>
              <w:rPr>
                <w:rFonts w:ascii="宋体" w:hAnsi="宋体" w:cs="宋体"/>
                <w:kern w:val="0"/>
                <w:szCs w:val="21"/>
              </w:rPr>
              <w:t>分</w:t>
            </w:r>
          </w:p>
        </w:tc>
        <w:tc>
          <w:tcPr>
            <w:tcW w:w="1398" w:type="dxa"/>
            <w:vAlign w:val="center"/>
          </w:tcPr>
          <w:p w:rsidR="00A83E2D" w:rsidRDefault="001973C4">
            <w:pPr>
              <w:jc w:val="center"/>
              <w:rPr>
                <w:rFonts w:ascii="宋体" w:hAnsi="宋体"/>
                <w:color w:val="000000"/>
                <w:szCs w:val="21"/>
              </w:rPr>
            </w:pPr>
            <w:r>
              <w:rPr>
                <w:rFonts w:ascii="宋体" w:hAnsi="宋体" w:hint="eastAsia"/>
                <w:color w:val="000000"/>
                <w:szCs w:val="21"/>
              </w:rPr>
              <w:t>5</w:t>
            </w:r>
          </w:p>
        </w:tc>
      </w:tr>
      <w:tr w:rsidR="00A83E2D">
        <w:tc>
          <w:tcPr>
            <w:tcW w:w="1371" w:type="dxa"/>
            <w:vMerge/>
            <w:vAlign w:val="center"/>
          </w:tcPr>
          <w:p w:rsidR="00A83E2D" w:rsidRDefault="00A83E2D">
            <w:pPr>
              <w:widowControl/>
              <w:snapToGrid w:val="0"/>
              <w:spacing w:line="360" w:lineRule="auto"/>
              <w:jc w:val="center"/>
              <w:rPr>
                <w:rFonts w:ascii="宋体" w:hAnsi="宋体" w:cs="宋体"/>
                <w:kern w:val="0"/>
                <w:szCs w:val="21"/>
              </w:rPr>
            </w:pPr>
          </w:p>
        </w:tc>
        <w:tc>
          <w:tcPr>
            <w:tcW w:w="1923" w:type="dxa"/>
            <w:vAlign w:val="center"/>
          </w:tcPr>
          <w:p w:rsidR="00A83E2D" w:rsidRDefault="001973C4">
            <w:pPr>
              <w:spacing w:line="360" w:lineRule="auto"/>
              <w:jc w:val="center"/>
              <w:rPr>
                <w:rFonts w:ascii="宋体" w:hAnsi="宋体"/>
                <w:color w:val="000000"/>
                <w:szCs w:val="21"/>
              </w:rPr>
            </w:pPr>
            <w:r>
              <w:rPr>
                <w:rFonts w:ascii="宋体" w:hAnsi="宋体" w:hint="eastAsia"/>
                <w:szCs w:val="21"/>
              </w:rPr>
              <w:t>产品材质及工艺</w:t>
            </w:r>
          </w:p>
        </w:tc>
        <w:tc>
          <w:tcPr>
            <w:tcW w:w="5373" w:type="dxa"/>
            <w:vAlign w:val="center"/>
          </w:tcPr>
          <w:p w:rsidR="00A83E2D" w:rsidRDefault="001973C4">
            <w:pPr>
              <w:spacing w:line="360" w:lineRule="auto"/>
              <w:jc w:val="left"/>
              <w:rPr>
                <w:rFonts w:ascii="宋体" w:hAnsi="宋体"/>
                <w:color w:val="000000"/>
                <w:szCs w:val="21"/>
              </w:rPr>
            </w:pPr>
            <w:r>
              <w:rPr>
                <w:rFonts w:ascii="宋体" w:hAnsi="宋体" w:hint="eastAsia"/>
                <w:szCs w:val="21"/>
              </w:rPr>
              <w:t>横向比较产品材质及工艺的优良性；工艺的先进性，材质是否有异味，封边工艺、油漆工艺等，合金类配件</w:t>
            </w:r>
            <w:r>
              <w:rPr>
                <w:rFonts w:ascii="宋体" w:hAnsi="宋体" w:hint="eastAsia"/>
                <w:color w:val="000000"/>
                <w:szCs w:val="21"/>
              </w:rPr>
              <w:t>的使用。</w:t>
            </w:r>
          </w:p>
          <w:p w:rsidR="00A83E2D" w:rsidRDefault="001973C4">
            <w:pPr>
              <w:spacing w:line="360" w:lineRule="auto"/>
              <w:jc w:val="left"/>
              <w:rPr>
                <w:rFonts w:ascii="宋体" w:hAnsi="宋体"/>
                <w:color w:val="FF0000"/>
                <w:szCs w:val="21"/>
              </w:rPr>
            </w:pPr>
            <w:r>
              <w:rPr>
                <w:rFonts w:ascii="宋体" w:hAnsi="宋体" w:cs="宋体" w:hint="eastAsia"/>
                <w:kern w:val="0"/>
                <w:szCs w:val="21"/>
              </w:rPr>
              <w:t>优得7-10</w:t>
            </w:r>
            <w:r>
              <w:rPr>
                <w:rFonts w:ascii="宋体" w:hAnsi="宋体" w:cs="宋体"/>
                <w:kern w:val="0"/>
                <w:szCs w:val="21"/>
              </w:rPr>
              <w:t>分</w:t>
            </w:r>
            <w:r>
              <w:rPr>
                <w:rFonts w:ascii="宋体" w:hAnsi="宋体" w:cs="宋体" w:hint="eastAsia"/>
                <w:kern w:val="0"/>
                <w:szCs w:val="21"/>
              </w:rPr>
              <w:t>，一般得3-6分，差得</w:t>
            </w:r>
            <w:r>
              <w:rPr>
                <w:rFonts w:ascii="宋体" w:hAnsi="宋体" w:cs="宋体"/>
                <w:kern w:val="0"/>
                <w:szCs w:val="21"/>
              </w:rPr>
              <w:t>0-</w:t>
            </w:r>
            <w:r>
              <w:rPr>
                <w:rFonts w:ascii="宋体" w:hAnsi="宋体" w:cs="宋体" w:hint="eastAsia"/>
                <w:kern w:val="0"/>
                <w:szCs w:val="21"/>
              </w:rPr>
              <w:t>2</w:t>
            </w:r>
            <w:r>
              <w:rPr>
                <w:rFonts w:ascii="宋体" w:hAnsi="宋体" w:cs="宋体"/>
                <w:kern w:val="0"/>
                <w:szCs w:val="21"/>
              </w:rPr>
              <w:t>分</w:t>
            </w:r>
          </w:p>
        </w:tc>
        <w:tc>
          <w:tcPr>
            <w:tcW w:w="1398" w:type="dxa"/>
            <w:vAlign w:val="center"/>
          </w:tcPr>
          <w:p w:rsidR="00A83E2D" w:rsidRDefault="001973C4">
            <w:pPr>
              <w:jc w:val="center"/>
              <w:rPr>
                <w:rFonts w:ascii="宋体" w:hAnsi="宋体"/>
                <w:szCs w:val="21"/>
              </w:rPr>
            </w:pPr>
            <w:r>
              <w:rPr>
                <w:rFonts w:ascii="宋体" w:hAnsi="宋体" w:hint="eastAsia"/>
                <w:szCs w:val="21"/>
              </w:rPr>
              <w:t>10</w:t>
            </w:r>
          </w:p>
        </w:tc>
      </w:tr>
      <w:tr w:rsidR="00A83E2D">
        <w:tc>
          <w:tcPr>
            <w:tcW w:w="1371" w:type="dxa"/>
            <w:vMerge/>
            <w:vAlign w:val="center"/>
          </w:tcPr>
          <w:p w:rsidR="00A83E2D" w:rsidRDefault="00A83E2D">
            <w:pPr>
              <w:widowControl/>
              <w:snapToGrid w:val="0"/>
              <w:spacing w:line="360" w:lineRule="auto"/>
              <w:jc w:val="center"/>
              <w:rPr>
                <w:rFonts w:ascii="宋体" w:hAnsi="宋体" w:cs="宋体"/>
                <w:kern w:val="0"/>
                <w:szCs w:val="21"/>
              </w:rPr>
            </w:pPr>
          </w:p>
        </w:tc>
        <w:tc>
          <w:tcPr>
            <w:tcW w:w="1923" w:type="dxa"/>
            <w:vAlign w:val="center"/>
          </w:tcPr>
          <w:p w:rsidR="00A83E2D" w:rsidRDefault="001973C4">
            <w:pPr>
              <w:spacing w:line="360" w:lineRule="auto"/>
              <w:jc w:val="center"/>
              <w:rPr>
                <w:rFonts w:ascii="宋体" w:hAnsi="宋体"/>
                <w:color w:val="000000"/>
                <w:szCs w:val="21"/>
              </w:rPr>
            </w:pPr>
            <w:r>
              <w:rPr>
                <w:rFonts w:ascii="宋体" w:hAnsi="宋体" w:hint="eastAsia"/>
                <w:color w:val="000000"/>
                <w:szCs w:val="21"/>
              </w:rPr>
              <w:t>产品功能</w:t>
            </w:r>
          </w:p>
        </w:tc>
        <w:tc>
          <w:tcPr>
            <w:tcW w:w="5373" w:type="dxa"/>
            <w:vAlign w:val="center"/>
          </w:tcPr>
          <w:p w:rsidR="00A83E2D" w:rsidRDefault="001973C4">
            <w:pPr>
              <w:spacing w:line="360" w:lineRule="auto"/>
              <w:rPr>
                <w:rFonts w:ascii="宋体" w:hAnsi="宋体"/>
                <w:szCs w:val="21"/>
              </w:rPr>
            </w:pPr>
            <w:r>
              <w:rPr>
                <w:rFonts w:ascii="宋体" w:hAnsi="宋体" w:hint="eastAsia"/>
                <w:szCs w:val="21"/>
              </w:rPr>
              <w:t>横向比较产品的使用感受、操作的简便程度、产品功能的完备性、科学性及合理性、样品的舒适性，人体工学的符合度等</w:t>
            </w:r>
          </w:p>
          <w:p w:rsidR="00A83E2D" w:rsidRDefault="001973C4">
            <w:pPr>
              <w:spacing w:line="360" w:lineRule="auto"/>
              <w:jc w:val="left"/>
              <w:rPr>
                <w:rFonts w:ascii="宋体" w:hAnsi="宋体"/>
                <w:color w:val="000000"/>
                <w:szCs w:val="21"/>
              </w:rPr>
            </w:pPr>
            <w:r>
              <w:rPr>
                <w:rFonts w:ascii="宋体" w:hAnsi="宋体" w:cs="宋体" w:hint="eastAsia"/>
                <w:color w:val="000000"/>
                <w:kern w:val="0"/>
                <w:szCs w:val="21"/>
              </w:rPr>
              <w:t>优得4-5分，一般得2-3分，差得0-1分</w:t>
            </w:r>
          </w:p>
        </w:tc>
        <w:tc>
          <w:tcPr>
            <w:tcW w:w="1398" w:type="dxa"/>
            <w:vAlign w:val="center"/>
          </w:tcPr>
          <w:p w:rsidR="00A83E2D" w:rsidRDefault="001973C4">
            <w:pPr>
              <w:jc w:val="center"/>
              <w:rPr>
                <w:rFonts w:ascii="宋体" w:hAnsi="宋体"/>
                <w:szCs w:val="21"/>
              </w:rPr>
            </w:pPr>
            <w:r>
              <w:rPr>
                <w:rFonts w:ascii="宋体" w:hAnsi="宋体" w:hint="eastAsia"/>
                <w:szCs w:val="21"/>
              </w:rPr>
              <w:t>10</w:t>
            </w:r>
          </w:p>
        </w:tc>
      </w:tr>
      <w:tr w:rsidR="00A83E2D">
        <w:tc>
          <w:tcPr>
            <w:tcW w:w="8667" w:type="dxa"/>
            <w:gridSpan w:val="3"/>
            <w:vAlign w:val="center"/>
          </w:tcPr>
          <w:p w:rsidR="00A83E2D" w:rsidRDefault="001973C4">
            <w:pPr>
              <w:spacing w:line="360" w:lineRule="auto"/>
              <w:jc w:val="center"/>
              <w:rPr>
                <w:rFonts w:ascii="宋体" w:hAnsi="宋体"/>
                <w:szCs w:val="21"/>
              </w:rPr>
            </w:pPr>
            <w:r>
              <w:rPr>
                <w:rFonts w:ascii="宋体" w:hAnsi="宋体" w:hint="eastAsia"/>
                <w:szCs w:val="21"/>
              </w:rPr>
              <w:t>合计</w:t>
            </w:r>
          </w:p>
        </w:tc>
        <w:tc>
          <w:tcPr>
            <w:tcW w:w="1398" w:type="dxa"/>
            <w:vAlign w:val="center"/>
          </w:tcPr>
          <w:p w:rsidR="00A83E2D" w:rsidRDefault="001973C4">
            <w:pPr>
              <w:jc w:val="center"/>
              <w:rPr>
                <w:rFonts w:ascii="宋体" w:hAnsi="宋体"/>
                <w:color w:val="000000"/>
                <w:szCs w:val="21"/>
              </w:rPr>
            </w:pPr>
            <w:r>
              <w:rPr>
                <w:rFonts w:ascii="宋体" w:hAnsi="宋体" w:hint="eastAsia"/>
                <w:color w:val="000000"/>
                <w:szCs w:val="21"/>
              </w:rPr>
              <w:t>40</w:t>
            </w:r>
          </w:p>
        </w:tc>
      </w:tr>
    </w:tbl>
    <w:p w:rsidR="00A83E2D" w:rsidRDefault="00A83E2D">
      <w:pPr>
        <w:snapToGrid w:val="0"/>
        <w:spacing w:beforeLines="30" w:before="72" w:afterLines="50" w:after="120" w:line="360" w:lineRule="auto"/>
        <w:jc w:val="left"/>
        <w:rPr>
          <w:b/>
          <w:bCs/>
          <w:sz w:val="24"/>
        </w:rPr>
        <w:sectPr w:rsidR="00A83E2D">
          <w:type w:val="continuous"/>
          <w:pgSz w:w="11907" w:h="16840"/>
          <w:pgMar w:top="1418" w:right="1797" w:bottom="1418" w:left="1797" w:header="737" w:footer="851" w:gutter="0"/>
          <w:cols w:space="720"/>
          <w:docGrid w:linePitch="312"/>
        </w:sectPr>
      </w:pPr>
    </w:p>
    <w:p w:rsidR="00A83E2D" w:rsidRDefault="001973C4">
      <w:pPr>
        <w:pStyle w:val="40"/>
        <w:spacing w:before="0" w:after="0" w:line="360" w:lineRule="auto"/>
        <w:rPr>
          <w:rFonts w:ascii="Times New Roman" w:eastAsia="宋体" w:hAnsi="Times New Roman"/>
          <w:sz w:val="22"/>
          <w:szCs w:val="24"/>
        </w:rPr>
      </w:pPr>
      <w:r>
        <w:rPr>
          <w:rFonts w:ascii="Times New Roman" w:eastAsia="宋体" w:hAnsi="Times New Roman" w:hint="eastAsia"/>
          <w:sz w:val="22"/>
          <w:szCs w:val="24"/>
        </w:rPr>
        <w:lastRenderedPageBreak/>
        <w:t>附表</w:t>
      </w:r>
      <w:r>
        <w:rPr>
          <w:rFonts w:ascii="Times New Roman" w:eastAsia="宋体" w:hAnsi="Times New Roman" w:hint="eastAsia"/>
          <w:sz w:val="22"/>
          <w:szCs w:val="24"/>
        </w:rPr>
        <w:t>4-1</w:t>
      </w:r>
      <w:r>
        <w:rPr>
          <w:rFonts w:ascii="Times New Roman" w:eastAsia="宋体" w:hAnsi="Times New Roman"/>
          <w:sz w:val="22"/>
          <w:szCs w:val="24"/>
        </w:rPr>
        <w:t xml:space="preserve"> </w:t>
      </w:r>
      <w:r>
        <w:rPr>
          <w:rFonts w:ascii="Times New Roman" w:eastAsia="宋体" w:hAnsi="Times New Roman" w:hint="eastAsia"/>
          <w:sz w:val="22"/>
          <w:szCs w:val="24"/>
        </w:rPr>
        <w:t>《价格标评分方法》</w:t>
      </w:r>
    </w:p>
    <w:p w:rsidR="00A83E2D" w:rsidRDefault="001973C4">
      <w:pPr>
        <w:spacing w:line="360" w:lineRule="auto"/>
        <w:ind w:left="420"/>
        <w:jc w:val="center"/>
        <w:rPr>
          <w:b/>
          <w:sz w:val="24"/>
        </w:rPr>
      </w:pPr>
      <w:r>
        <w:rPr>
          <w:rFonts w:hint="eastAsia"/>
          <w:b/>
          <w:sz w:val="24"/>
        </w:rPr>
        <w:t>价格标评分方法</w:t>
      </w:r>
    </w:p>
    <w:p w:rsidR="00A83E2D" w:rsidRDefault="001973C4">
      <w:pPr>
        <w:pStyle w:val="a5"/>
        <w:snapToGrid w:val="0"/>
        <w:spacing w:line="360" w:lineRule="auto"/>
        <w:ind w:firstLineChars="0" w:firstLine="0"/>
        <w:rPr>
          <w:b/>
          <w:szCs w:val="21"/>
        </w:rPr>
      </w:pPr>
      <w:r>
        <w:rPr>
          <w:rFonts w:hint="eastAsia"/>
          <w:b/>
          <w:szCs w:val="21"/>
        </w:rPr>
        <w:t>1</w:t>
      </w:r>
      <w:r>
        <w:rPr>
          <w:rFonts w:hint="eastAsia"/>
          <w:b/>
          <w:szCs w:val="21"/>
        </w:rPr>
        <w:t>、评标价格的修正：</w:t>
      </w:r>
    </w:p>
    <w:p w:rsidR="00A83E2D" w:rsidRDefault="001973C4">
      <w:pPr>
        <w:pStyle w:val="a5"/>
        <w:snapToGrid w:val="0"/>
        <w:spacing w:line="360" w:lineRule="auto"/>
        <w:ind w:firstLineChars="0" w:firstLine="0"/>
        <w:rPr>
          <w:szCs w:val="21"/>
        </w:rPr>
      </w:pPr>
      <w:r>
        <w:rPr>
          <w:rFonts w:hint="eastAsia"/>
          <w:szCs w:val="21"/>
        </w:rPr>
        <w:t>1.1</w:t>
      </w:r>
      <w:r>
        <w:rPr>
          <w:rFonts w:hint="eastAsia"/>
          <w:szCs w:val="21"/>
        </w:rPr>
        <w:t>评标价格的修正</w:t>
      </w:r>
    </w:p>
    <w:p w:rsidR="00A83E2D" w:rsidRDefault="001973C4">
      <w:pPr>
        <w:pStyle w:val="a5"/>
        <w:snapToGrid w:val="0"/>
        <w:spacing w:line="360" w:lineRule="auto"/>
        <w:rPr>
          <w:szCs w:val="21"/>
        </w:rPr>
      </w:pPr>
      <w:r>
        <w:rPr>
          <w:rFonts w:hint="eastAsia"/>
          <w:szCs w:val="21"/>
        </w:rPr>
        <w:t>当出现投标文件报价前后不一致或计算错误时，按下述原则确定投标价格：</w:t>
      </w:r>
    </w:p>
    <w:p w:rsidR="00A83E2D" w:rsidRDefault="001973C4">
      <w:pPr>
        <w:pStyle w:val="a5"/>
        <w:snapToGrid w:val="0"/>
        <w:spacing w:line="360" w:lineRule="auto"/>
        <w:ind w:leftChars="135" w:left="283"/>
        <w:rPr>
          <w:szCs w:val="21"/>
        </w:rPr>
      </w:pPr>
      <w:r>
        <w:rPr>
          <w:rFonts w:hint="eastAsia"/>
          <w:szCs w:val="21"/>
        </w:rPr>
        <w:t>1</w:t>
      </w:r>
      <w:r>
        <w:rPr>
          <w:rFonts w:hint="eastAsia"/>
          <w:szCs w:val="21"/>
        </w:rPr>
        <w:t>）投标文件中的大写金额和小写金额不一致的，以大写金额为准；</w:t>
      </w:r>
    </w:p>
    <w:p w:rsidR="00A83E2D" w:rsidRDefault="001973C4">
      <w:pPr>
        <w:pStyle w:val="a5"/>
        <w:snapToGrid w:val="0"/>
        <w:spacing w:line="360" w:lineRule="auto"/>
        <w:ind w:leftChars="135" w:left="283"/>
        <w:rPr>
          <w:szCs w:val="21"/>
        </w:rPr>
      </w:pPr>
      <w:r>
        <w:rPr>
          <w:rFonts w:hint="eastAsia"/>
          <w:szCs w:val="21"/>
        </w:rPr>
        <w:t>2</w:t>
      </w:r>
      <w:r>
        <w:rPr>
          <w:rFonts w:hint="eastAsia"/>
          <w:szCs w:val="21"/>
        </w:rPr>
        <w:t>）总价金额与单价金额不一致的，以单价金额为准，但单价金额小数点有明显错误的除外；</w:t>
      </w:r>
    </w:p>
    <w:p w:rsidR="00A83E2D" w:rsidRDefault="001973C4">
      <w:pPr>
        <w:pStyle w:val="a5"/>
        <w:snapToGrid w:val="0"/>
        <w:spacing w:line="360" w:lineRule="auto"/>
        <w:ind w:leftChars="135" w:left="283"/>
        <w:rPr>
          <w:szCs w:val="21"/>
        </w:rPr>
      </w:pPr>
      <w:r>
        <w:rPr>
          <w:rFonts w:hint="eastAsia"/>
          <w:szCs w:val="21"/>
        </w:rPr>
        <w:t>3</w:t>
      </w:r>
      <w:r>
        <w:rPr>
          <w:rFonts w:hint="eastAsia"/>
          <w:szCs w:val="21"/>
        </w:rPr>
        <w:t>）对不同文字文本投标文件的解释发生异议的，以中文文本为准。</w:t>
      </w:r>
    </w:p>
    <w:p w:rsidR="00A83E2D" w:rsidRDefault="001973C4">
      <w:pPr>
        <w:pStyle w:val="a5"/>
        <w:snapToGrid w:val="0"/>
        <w:spacing w:line="360" w:lineRule="auto"/>
        <w:ind w:leftChars="135" w:left="283"/>
        <w:rPr>
          <w:szCs w:val="21"/>
        </w:rPr>
      </w:pPr>
      <w:r>
        <w:rPr>
          <w:rFonts w:hint="eastAsia"/>
          <w:szCs w:val="21"/>
        </w:rPr>
        <w:t>4</w:t>
      </w:r>
      <w:r>
        <w:rPr>
          <w:rFonts w:hint="eastAsia"/>
          <w:szCs w:val="21"/>
        </w:rPr>
        <w:t>）缺项漏项的部分在计算评标价时按其他单位此项最高价进行折算。</w:t>
      </w:r>
    </w:p>
    <w:p w:rsidR="00A83E2D" w:rsidRDefault="001973C4">
      <w:pPr>
        <w:pStyle w:val="a5"/>
        <w:snapToGrid w:val="0"/>
        <w:spacing w:line="360" w:lineRule="auto"/>
        <w:ind w:firstLineChars="0" w:firstLine="0"/>
        <w:rPr>
          <w:szCs w:val="21"/>
        </w:rPr>
      </w:pPr>
      <w:r>
        <w:rPr>
          <w:rFonts w:hint="eastAsia"/>
          <w:szCs w:val="21"/>
        </w:rPr>
        <w:t>1.2</w:t>
      </w:r>
      <w:r>
        <w:rPr>
          <w:rFonts w:hint="eastAsia"/>
          <w:szCs w:val="21"/>
        </w:rPr>
        <w:t>合同金额以投标报价为准，缺漏项部分由投标人自行承担，视为免费赠送。</w:t>
      </w:r>
    </w:p>
    <w:p w:rsidR="00A83E2D" w:rsidRDefault="00A83E2D">
      <w:pPr>
        <w:pStyle w:val="a5"/>
        <w:snapToGrid w:val="0"/>
        <w:spacing w:line="360" w:lineRule="auto"/>
        <w:ind w:firstLineChars="0" w:firstLine="0"/>
        <w:rPr>
          <w:szCs w:val="21"/>
        </w:rPr>
      </w:pPr>
    </w:p>
    <w:p w:rsidR="00A83E2D" w:rsidRDefault="001973C4">
      <w:pPr>
        <w:snapToGrid w:val="0"/>
        <w:spacing w:line="360" w:lineRule="auto"/>
        <w:rPr>
          <w:szCs w:val="21"/>
        </w:rPr>
      </w:pPr>
      <w:r>
        <w:rPr>
          <w:rFonts w:hint="eastAsia"/>
          <w:b/>
          <w:szCs w:val="21"/>
        </w:rPr>
        <w:t>2</w:t>
      </w:r>
      <w:r>
        <w:rPr>
          <w:rFonts w:hint="eastAsia"/>
          <w:b/>
          <w:szCs w:val="21"/>
        </w:rPr>
        <w:t>、价格标评分的计算：</w:t>
      </w:r>
    </w:p>
    <w:p w:rsidR="00A83E2D" w:rsidRDefault="001973C4">
      <w:pPr>
        <w:pStyle w:val="a5"/>
        <w:snapToGrid w:val="0"/>
        <w:spacing w:line="360" w:lineRule="auto"/>
        <w:ind w:left="315" w:hangingChars="150" w:hanging="315"/>
        <w:rPr>
          <w:szCs w:val="21"/>
        </w:rPr>
      </w:pPr>
      <w:r>
        <w:rPr>
          <w:rFonts w:hint="eastAsia"/>
          <w:szCs w:val="21"/>
        </w:rPr>
        <w:t>2.1</w:t>
      </w:r>
      <w:r>
        <w:rPr>
          <w:rFonts w:hint="eastAsia"/>
          <w:szCs w:val="21"/>
        </w:rPr>
        <w:t>确定</w:t>
      </w:r>
      <w:r>
        <w:rPr>
          <w:rFonts w:hint="eastAsia"/>
          <w:szCs w:val="21"/>
        </w:rPr>
        <w:t>Z-</w:t>
      </w:r>
      <w:r>
        <w:rPr>
          <w:rFonts w:hint="eastAsia"/>
          <w:szCs w:val="21"/>
        </w:rPr>
        <w:t>评标基准价：通过了初步评审的投标人数量为</w:t>
      </w:r>
      <w:r>
        <w:rPr>
          <w:rFonts w:hint="eastAsia"/>
          <w:szCs w:val="21"/>
        </w:rPr>
        <w:t>5</w:t>
      </w:r>
      <w:r>
        <w:rPr>
          <w:rFonts w:hint="eastAsia"/>
          <w:szCs w:val="21"/>
        </w:rPr>
        <w:t>家以上（不含</w:t>
      </w:r>
      <w:r>
        <w:rPr>
          <w:rFonts w:hint="eastAsia"/>
          <w:szCs w:val="21"/>
        </w:rPr>
        <w:t>5</w:t>
      </w:r>
      <w:r>
        <w:rPr>
          <w:rFonts w:hint="eastAsia"/>
          <w:szCs w:val="21"/>
        </w:rPr>
        <w:t>家）时，去掉一个最高评标价和一个最低评标价，其余有效评标价的算术平均值作为评标基准价；通过了初步评审的投标人数量为</w:t>
      </w:r>
      <w:r>
        <w:rPr>
          <w:rFonts w:hint="eastAsia"/>
          <w:szCs w:val="21"/>
        </w:rPr>
        <w:t>5</w:t>
      </w:r>
      <w:r>
        <w:rPr>
          <w:rFonts w:hint="eastAsia"/>
          <w:szCs w:val="21"/>
        </w:rPr>
        <w:t>家以下（含</w:t>
      </w:r>
      <w:r>
        <w:rPr>
          <w:rFonts w:hint="eastAsia"/>
          <w:szCs w:val="21"/>
        </w:rPr>
        <w:t>5</w:t>
      </w:r>
      <w:r>
        <w:rPr>
          <w:rFonts w:hint="eastAsia"/>
          <w:szCs w:val="21"/>
        </w:rPr>
        <w:t>家）时，进入价格评议的全部有效评标价的算术平均值作为评标基准价。</w:t>
      </w:r>
    </w:p>
    <w:p w:rsidR="00A83E2D" w:rsidRDefault="001973C4">
      <w:pPr>
        <w:pStyle w:val="a5"/>
        <w:snapToGrid w:val="0"/>
        <w:spacing w:line="360" w:lineRule="auto"/>
        <w:ind w:firstLineChars="0" w:firstLine="0"/>
        <w:rPr>
          <w:szCs w:val="21"/>
        </w:rPr>
      </w:pPr>
      <w:r>
        <w:rPr>
          <w:rFonts w:hint="eastAsia"/>
          <w:szCs w:val="21"/>
        </w:rPr>
        <w:t>2.2</w:t>
      </w:r>
      <w:r>
        <w:rPr>
          <w:szCs w:val="21"/>
        </w:rPr>
        <w:t xml:space="preserve"> </w:t>
      </w:r>
      <w:r>
        <w:rPr>
          <w:rFonts w:hint="eastAsia"/>
          <w:szCs w:val="21"/>
        </w:rPr>
        <w:t>投标人价格标得分计算：</w:t>
      </w:r>
    </w:p>
    <w:p w:rsidR="00A83E2D" w:rsidRDefault="001973C4">
      <w:pPr>
        <w:pStyle w:val="a5"/>
        <w:snapToGrid w:val="0"/>
        <w:spacing w:line="360" w:lineRule="auto"/>
        <w:rPr>
          <w:szCs w:val="21"/>
        </w:rPr>
      </w:pPr>
      <w:r>
        <w:rPr>
          <w:rFonts w:hint="eastAsia"/>
          <w:szCs w:val="21"/>
        </w:rPr>
        <w:t>计算价格标得分时，取基准分为</w:t>
      </w:r>
      <w:r>
        <w:rPr>
          <w:rFonts w:hint="eastAsia"/>
          <w:szCs w:val="21"/>
        </w:rPr>
        <w:t>3</w:t>
      </w:r>
      <w:r>
        <w:rPr>
          <w:szCs w:val="21"/>
        </w:rPr>
        <w:t>0</w:t>
      </w:r>
      <w:r>
        <w:rPr>
          <w:rFonts w:hint="eastAsia"/>
          <w:szCs w:val="21"/>
        </w:rPr>
        <w:t>分，评标价格等于评标基准价时得满分。</w:t>
      </w:r>
    </w:p>
    <w:p w:rsidR="00A83E2D" w:rsidRDefault="001973C4">
      <w:pPr>
        <w:pStyle w:val="a5"/>
        <w:rPr>
          <w:szCs w:val="21"/>
        </w:rPr>
      </w:pPr>
      <w:r>
        <w:rPr>
          <w:rFonts w:hint="eastAsia"/>
          <w:szCs w:val="21"/>
        </w:rPr>
        <w:t>价格得分</w:t>
      </w:r>
      <w:r>
        <w:rPr>
          <w:rFonts w:hint="eastAsia"/>
          <w:szCs w:val="21"/>
        </w:rPr>
        <w:t xml:space="preserve"> =   [1-A </w:t>
      </w:r>
      <w:r>
        <w:rPr>
          <w:rFonts w:hint="eastAsia"/>
          <w:szCs w:val="21"/>
        </w:rPr>
        <w:t>×</w:t>
      </w:r>
      <w:r>
        <w:rPr>
          <w:rFonts w:hint="eastAsia"/>
          <w:szCs w:val="21"/>
        </w:rPr>
        <w:t xml:space="preserve"> | 1-</w:t>
      </w:r>
      <w:r>
        <w:rPr>
          <w:rFonts w:hint="eastAsia"/>
          <w:szCs w:val="21"/>
        </w:rPr>
        <w:t>评标价</w:t>
      </w:r>
      <w:r>
        <w:rPr>
          <w:rFonts w:hint="eastAsia"/>
          <w:szCs w:val="21"/>
        </w:rPr>
        <w:t xml:space="preserve">/Z | ] </w:t>
      </w:r>
      <w:r>
        <w:rPr>
          <w:rFonts w:hint="eastAsia"/>
          <w:szCs w:val="21"/>
        </w:rPr>
        <w:t>×</w:t>
      </w:r>
      <w:r>
        <w:rPr>
          <w:rFonts w:hint="eastAsia"/>
          <w:szCs w:val="21"/>
        </w:rPr>
        <w:t xml:space="preserve">30 </w:t>
      </w:r>
    </w:p>
    <w:p w:rsidR="00A83E2D" w:rsidRDefault="00A83E2D">
      <w:pPr>
        <w:pStyle w:val="a5"/>
        <w:snapToGrid w:val="0"/>
        <w:spacing w:line="360" w:lineRule="auto"/>
        <w:rPr>
          <w:szCs w:val="21"/>
        </w:rPr>
      </w:pPr>
    </w:p>
    <w:p w:rsidR="00A83E2D" w:rsidRDefault="001973C4">
      <w:pPr>
        <w:pStyle w:val="a5"/>
        <w:snapToGrid w:val="0"/>
        <w:spacing w:line="360" w:lineRule="auto"/>
        <w:rPr>
          <w:szCs w:val="21"/>
        </w:rPr>
      </w:pPr>
      <w:r>
        <w:rPr>
          <w:rFonts w:hint="eastAsia"/>
          <w:szCs w:val="21"/>
        </w:rPr>
        <w:t>价格调整系数</w:t>
      </w:r>
      <w:r>
        <w:rPr>
          <w:rFonts w:hint="eastAsia"/>
          <w:szCs w:val="21"/>
        </w:rPr>
        <w:t>A:</w:t>
      </w:r>
      <w:r>
        <w:rPr>
          <w:rFonts w:hint="eastAsia"/>
          <w:szCs w:val="21"/>
        </w:rPr>
        <w:t>当评标价格低于评标基准价时，</w:t>
      </w:r>
      <w:r>
        <w:rPr>
          <w:rFonts w:hint="eastAsia"/>
          <w:szCs w:val="21"/>
        </w:rPr>
        <w:t>A=0.5</w:t>
      </w:r>
      <w:r>
        <w:rPr>
          <w:rFonts w:hint="eastAsia"/>
          <w:szCs w:val="21"/>
        </w:rPr>
        <w:t>；当评标价格高于评标基准价时，</w:t>
      </w:r>
      <w:r>
        <w:rPr>
          <w:rFonts w:hint="eastAsia"/>
          <w:szCs w:val="21"/>
        </w:rPr>
        <w:t>A=1</w:t>
      </w:r>
      <w:r>
        <w:rPr>
          <w:rFonts w:hint="eastAsia"/>
          <w:szCs w:val="21"/>
        </w:rPr>
        <w:t>。</w:t>
      </w:r>
    </w:p>
    <w:p w:rsidR="00A83E2D" w:rsidRDefault="001973C4">
      <w:pPr>
        <w:pStyle w:val="a5"/>
        <w:snapToGrid w:val="0"/>
        <w:spacing w:line="360" w:lineRule="auto"/>
        <w:rPr>
          <w:szCs w:val="21"/>
        </w:rPr>
      </w:pPr>
      <w:r>
        <w:rPr>
          <w:rFonts w:hint="eastAsia"/>
          <w:szCs w:val="21"/>
        </w:rPr>
        <w:t>经以上算法得出的数值即为投标人的价格得分（计算过程及计算结果四舍五入保留小数点后两位）。</w:t>
      </w:r>
    </w:p>
    <w:p w:rsidR="00A83E2D" w:rsidRDefault="001973C4">
      <w:pPr>
        <w:pStyle w:val="a5"/>
        <w:snapToGrid w:val="0"/>
        <w:spacing w:line="360" w:lineRule="auto"/>
        <w:rPr>
          <w:szCs w:val="21"/>
        </w:rPr>
      </w:pPr>
      <w:r>
        <w:rPr>
          <w:rFonts w:hint="eastAsia"/>
          <w:szCs w:val="21"/>
        </w:rPr>
        <w:t>价格得分为负数时，计为</w:t>
      </w:r>
      <w:r>
        <w:rPr>
          <w:rFonts w:hint="eastAsia"/>
          <w:szCs w:val="21"/>
        </w:rPr>
        <w:t>0</w:t>
      </w:r>
      <w:r>
        <w:rPr>
          <w:rFonts w:hint="eastAsia"/>
          <w:szCs w:val="21"/>
        </w:rPr>
        <w:t>分。</w:t>
      </w:r>
    </w:p>
    <w:p w:rsidR="00A83E2D" w:rsidRDefault="00A83E2D">
      <w:pPr>
        <w:pStyle w:val="a5"/>
        <w:snapToGrid w:val="0"/>
        <w:spacing w:line="360" w:lineRule="auto"/>
        <w:rPr>
          <w:szCs w:val="21"/>
        </w:rPr>
      </w:pPr>
    </w:p>
    <w:p w:rsidR="00A83E2D" w:rsidRDefault="001973C4">
      <w:pPr>
        <w:spacing w:line="400" w:lineRule="exact"/>
      </w:pPr>
      <w:r>
        <w:br w:type="page"/>
      </w: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bookmarkEnd w:id="428"/>
    <w:bookmarkEnd w:id="429"/>
    <w:bookmarkEnd w:id="430"/>
    <w:p w:rsidR="00A83E2D" w:rsidRDefault="00A83E2D"/>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1973C4">
      <w:pPr>
        <w:pStyle w:val="11"/>
        <w:spacing w:before="120" w:after="120" w:line="400" w:lineRule="exact"/>
        <w:jc w:val="center"/>
        <w:rPr>
          <w:bCs w:val="0"/>
        </w:rPr>
      </w:pPr>
      <w:bookmarkStart w:id="431" w:name="_Toc516154278"/>
      <w:r>
        <w:rPr>
          <w:rFonts w:hint="eastAsia"/>
          <w:bCs w:val="0"/>
        </w:rPr>
        <w:t>第四章</w:t>
      </w:r>
      <w:r>
        <w:rPr>
          <w:rFonts w:hint="eastAsia"/>
          <w:bCs w:val="0"/>
        </w:rPr>
        <w:t xml:space="preserve"> </w:t>
      </w:r>
      <w:r>
        <w:rPr>
          <w:rFonts w:hint="eastAsia"/>
          <w:bCs w:val="0"/>
        </w:rPr>
        <w:t>合同条款及格式</w:t>
      </w:r>
      <w:bookmarkEnd w:id="431"/>
    </w:p>
    <w:p w:rsidR="00A83E2D" w:rsidRDefault="001973C4">
      <w:pPr>
        <w:spacing w:after="120"/>
        <w:ind w:rightChars="-375" w:right="-788"/>
        <w:jc w:val="center"/>
        <w:rPr>
          <w:rFonts w:ascii="宋体" w:hAnsi="宋体"/>
          <w:szCs w:val="21"/>
        </w:rPr>
      </w:pPr>
      <w:r>
        <w:br w:type="page"/>
      </w:r>
      <w:r>
        <w:rPr>
          <w:rFonts w:ascii="宋体" w:hAnsi="宋体" w:hint="eastAsia"/>
          <w:b/>
          <w:sz w:val="28"/>
          <w:szCs w:val="28"/>
        </w:rPr>
        <w:lastRenderedPageBreak/>
        <w:t xml:space="preserve"> </w:t>
      </w:r>
    </w:p>
    <w:p w:rsidR="00A83E2D" w:rsidRDefault="001973C4">
      <w:pPr>
        <w:spacing w:after="120"/>
        <w:ind w:rightChars="-375" w:right="-788"/>
        <w:jc w:val="center"/>
        <w:rPr>
          <w:rFonts w:ascii="宋体" w:hAnsi="宋体"/>
          <w:b/>
          <w:sz w:val="28"/>
          <w:szCs w:val="28"/>
        </w:rPr>
      </w:pPr>
      <w:r>
        <w:rPr>
          <w:rFonts w:ascii="宋体" w:hAnsi="宋体" w:hint="eastAsia"/>
          <w:b/>
          <w:bCs/>
          <w:iCs/>
          <w:sz w:val="24"/>
        </w:rPr>
        <w:t>深高速五联培训中心及长圳公寓家</w:t>
      </w:r>
      <w:r>
        <w:rPr>
          <w:rFonts w:ascii="宋体" w:hAnsi="宋体" w:hint="eastAsia"/>
          <w:b/>
          <w:bCs/>
          <w:iCs/>
          <w:sz w:val="24"/>
          <w:u w:val="single"/>
        </w:rPr>
        <w:t>具</w:t>
      </w:r>
      <w:r>
        <w:rPr>
          <w:rFonts w:ascii="宋体" w:hAnsi="宋体" w:hint="eastAsia"/>
          <w:b/>
          <w:sz w:val="28"/>
          <w:szCs w:val="28"/>
        </w:rPr>
        <w:t>采购合同</w:t>
      </w:r>
    </w:p>
    <w:p w:rsidR="00A83E2D" w:rsidRDefault="00A83E2D">
      <w:pPr>
        <w:snapToGrid w:val="0"/>
        <w:spacing w:line="360" w:lineRule="auto"/>
        <w:rPr>
          <w:rFonts w:ascii="宋体" w:hAnsi="宋体"/>
          <w:b/>
          <w:szCs w:val="21"/>
        </w:rPr>
      </w:pPr>
    </w:p>
    <w:p w:rsidR="00A83E2D" w:rsidRDefault="001973C4">
      <w:pPr>
        <w:snapToGrid w:val="0"/>
        <w:spacing w:line="360" w:lineRule="auto"/>
        <w:rPr>
          <w:rFonts w:ascii="宋体" w:hAnsi="宋体"/>
          <w:b/>
          <w:szCs w:val="21"/>
        </w:rPr>
      </w:pPr>
      <w:r>
        <w:rPr>
          <w:rFonts w:ascii="宋体" w:hAnsi="宋体" w:hint="eastAsia"/>
          <w:b/>
          <w:szCs w:val="21"/>
        </w:rPr>
        <w:t>买方：</w:t>
      </w:r>
      <w:r>
        <w:rPr>
          <w:rFonts w:ascii="宋体" w:hAnsi="宋体" w:hint="eastAsia"/>
          <w:bCs/>
          <w:szCs w:val="21"/>
          <w:u w:val="single"/>
        </w:rPr>
        <w:t>深圳高速公路股份有限公司</w:t>
      </w:r>
    </w:p>
    <w:p w:rsidR="00A83E2D" w:rsidRDefault="001973C4">
      <w:pPr>
        <w:snapToGrid w:val="0"/>
        <w:spacing w:line="360" w:lineRule="auto"/>
        <w:rPr>
          <w:rFonts w:ascii="宋体" w:hAnsi="宋体"/>
          <w:szCs w:val="21"/>
        </w:rPr>
      </w:pPr>
      <w:r>
        <w:rPr>
          <w:rFonts w:ascii="宋体" w:hAnsi="宋体" w:hint="eastAsia"/>
          <w:b/>
          <w:szCs w:val="21"/>
        </w:rPr>
        <w:t>卖方：</w:t>
      </w:r>
      <w:r>
        <w:rPr>
          <w:rFonts w:ascii="宋体" w:hAnsi="宋体" w:hint="eastAsia"/>
          <w:szCs w:val="21"/>
          <w:u w:val="single"/>
        </w:rPr>
        <w:t xml:space="preserve">                                    </w:t>
      </w:r>
    </w:p>
    <w:p w:rsidR="00A83E2D" w:rsidRDefault="001973C4">
      <w:pPr>
        <w:snapToGrid w:val="0"/>
        <w:spacing w:line="360" w:lineRule="auto"/>
        <w:ind w:firstLineChars="200" w:firstLine="420"/>
        <w:rPr>
          <w:rFonts w:ascii="宋体" w:hAnsi="宋体"/>
          <w:szCs w:val="21"/>
        </w:rPr>
      </w:pPr>
      <w:r>
        <w:rPr>
          <w:rFonts w:ascii="宋体" w:hAnsi="宋体" w:hint="eastAsia"/>
          <w:szCs w:val="21"/>
        </w:rPr>
        <w:t>根据《中华人民共和国合同法》及相关法规，双方本着平等互利的原则协商一致签订本合同。</w:t>
      </w:r>
    </w:p>
    <w:p w:rsidR="00A83E2D" w:rsidRDefault="001973C4">
      <w:pPr>
        <w:snapToGrid w:val="0"/>
        <w:spacing w:line="360" w:lineRule="auto"/>
        <w:ind w:firstLineChars="200" w:firstLine="422"/>
        <w:rPr>
          <w:rFonts w:ascii="宋体" w:hAnsi="宋体"/>
          <w:b/>
          <w:szCs w:val="21"/>
        </w:rPr>
      </w:pPr>
      <w:r>
        <w:rPr>
          <w:rFonts w:ascii="宋体" w:hAnsi="宋体" w:hint="eastAsia"/>
          <w:b/>
          <w:szCs w:val="21"/>
        </w:rPr>
        <w:t>一、采购范围</w:t>
      </w:r>
    </w:p>
    <w:p w:rsidR="00A83E2D" w:rsidRDefault="001973C4">
      <w:pPr>
        <w:snapToGrid w:val="0"/>
        <w:spacing w:line="360" w:lineRule="auto"/>
        <w:ind w:firstLine="420"/>
        <w:rPr>
          <w:rFonts w:ascii="宋体" w:hAnsi="宋体"/>
          <w:szCs w:val="21"/>
        </w:rPr>
      </w:pPr>
      <w:r>
        <w:rPr>
          <w:rFonts w:ascii="宋体" w:hAnsi="宋体" w:hint="eastAsia"/>
          <w:szCs w:val="21"/>
        </w:rPr>
        <w:t xml:space="preserve">本合同采购范围: </w:t>
      </w:r>
      <w:r>
        <w:rPr>
          <w:rFonts w:ascii="宋体" w:hAnsi="宋体" w:hint="eastAsia"/>
          <w:bCs/>
          <w:szCs w:val="21"/>
        </w:rPr>
        <w:t>深圳高速公路股份有限公司五联培训中心及长圳公寓的的食堂、礼堂、会议室、接待室、培训室、公寓等区域的食堂桌椅、沙发、茶几、会议桌椅、床、衣柜、置物架等，包括但不限于现场勘查、家具的布局及产品设计、深化设计、生产制造、运输供货（含二次搬运）、摆放安装（配合开孔、预留线槽）、培训及强弱电布线安装的配合、样品送检及检测、调试、验收、售后服务等各项工作，安装完毕后能达到验收标准。具体内容详见后附产品清单。</w:t>
      </w:r>
    </w:p>
    <w:p w:rsidR="00A83E2D" w:rsidRDefault="001973C4">
      <w:pPr>
        <w:snapToGrid w:val="0"/>
        <w:spacing w:line="360" w:lineRule="auto"/>
        <w:ind w:firstLineChars="200" w:firstLine="422"/>
        <w:rPr>
          <w:rFonts w:ascii="宋体" w:hAnsi="宋体"/>
          <w:b/>
          <w:szCs w:val="21"/>
        </w:rPr>
      </w:pPr>
      <w:r>
        <w:rPr>
          <w:rFonts w:ascii="宋体" w:hAnsi="宋体" w:hint="eastAsia"/>
          <w:b/>
          <w:szCs w:val="21"/>
        </w:rPr>
        <w:t>二、产品及价格</w:t>
      </w:r>
    </w:p>
    <w:p w:rsidR="00A83E2D" w:rsidRDefault="001973C4">
      <w:pPr>
        <w:snapToGrid w:val="0"/>
        <w:spacing w:line="360" w:lineRule="auto"/>
        <w:ind w:firstLineChars="200" w:firstLine="420"/>
        <w:rPr>
          <w:rFonts w:ascii="宋体" w:hAnsi="宋体"/>
          <w:szCs w:val="21"/>
        </w:rPr>
      </w:pPr>
      <w:r>
        <w:rPr>
          <w:rFonts w:ascii="宋体" w:hAnsi="宋体" w:hint="eastAsia"/>
          <w:szCs w:val="21"/>
        </w:rPr>
        <w:t>产品名称、型号及价格详见本合同附件《产品报价清单》，其中合同单价固定不变，不因任何原因而调整；采购量及安装工程量根据具体项目现场核算，以买卖双方最终确认的采购清单为准。如买方要求采购清单之外的其他家具，乙方应无条件配合，价格由双方协商确定。</w:t>
      </w:r>
    </w:p>
    <w:p w:rsidR="00A83E2D" w:rsidRDefault="001973C4">
      <w:pPr>
        <w:snapToGrid w:val="0"/>
        <w:spacing w:line="360" w:lineRule="auto"/>
        <w:ind w:firstLineChars="200" w:firstLine="422"/>
        <w:rPr>
          <w:rFonts w:ascii="宋体" w:hAnsi="宋体"/>
          <w:b/>
          <w:szCs w:val="21"/>
        </w:rPr>
      </w:pPr>
      <w:r>
        <w:rPr>
          <w:rFonts w:ascii="宋体" w:hAnsi="宋体" w:hint="eastAsia"/>
          <w:b/>
          <w:szCs w:val="21"/>
        </w:rPr>
        <w:t>三、产品质量</w:t>
      </w:r>
    </w:p>
    <w:p w:rsidR="00A83E2D" w:rsidRDefault="001973C4">
      <w:pPr>
        <w:numPr>
          <w:ilvl w:val="1"/>
          <w:numId w:val="15"/>
        </w:numPr>
        <w:snapToGrid w:val="0"/>
        <w:spacing w:beforeLines="30" w:before="72" w:line="360" w:lineRule="auto"/>
        <w:ind w:left="0" w:firstLine="426"/>
        <w:rPr>
          <w:rFonts w:ascii="宋体" w:hAnsi="宋体"/>
          <w:szCs w:val="21"/>
        </w:rPr>
      </w:pPr>
      <w:r>
        <w:rPr>
          <w:rFonts w:ascii="宋体" w:hAnsi="宋体" w:hint="eastAsia"/>
          <w:szCs w:val="21"/>
        </w:rPr>
        <w:t>卖方所供货物必须是制造商原装出厂的、全新的、未使用过的、包装完好（有良好的防湿、防锈、防潮、防雨、防腐及防碰撞的措施）的家具，表面无划伤、无碰撞。</w:t>
      </w:r>
    </w:p>
    <w:p w:rsidR="00A83E2D" w:rsidRDefault="001973C4">
      <w:pPr>
        <w:numPr>
          <w:ilvl w:val="1"/>
          <w:numId w:val="15"/>
        </w:numPr>
        <w:snapToGrid w:val="0"/>
        <w:spacing w:beforeLines="30" w:before="72" w:line="360" w:lineRule="auto"/>
        <w:ind w:left="0" w:firstLine="426"/>
        <w:rPr>
          <w:rFonts w:ascii="宋体" w:hAnsi="宋体"/>
          <w:szCs w:val="21"/>
        </w:rPr>
      </w:pPr>
      <w:r>
        <w:rPr>
          <w:rFonts w:ascii="宋体" w:hAnsi="宋体" w:hint="eastAsia"/>
          <w:szCs w:val="21"/>
        </w:rPr>
        <w:t>在交货前，卖方应对货物的质量、规格、性能、数量和重量等进行全面、细致的检验，并出具一份证明货物符合合同规定的检验合格证书，检验合格证书是支付交货付款所需单据之一，但不能作为有关质量、规格、性能、数量或重量等的最终检验凭证。卖方检验的结果和细节应附在检验合格证书之后。</w:t>
      </w:r>
    </w:p>
    <w:p w:rsidR="00A83E2D" w:rsidRDefault="001973C4">
      <w:pPr>
        <w:numPr>
          <w:ilvl w:val="1"/>
          <w:numId w:val="15"/>
        </w:numPr>
        <w:snapToGrid w:val="0"/>
        <w:spacing w:beforeLines="30" w:before="72" w:line="360" w:lineRule="auto"/>
        <w:ind w:left="0" w:firstLine="426"/>
        <w:rPr>
          <w:rFonts w:ascii="宋体" w:hAnsi="宋体"/>
          <w:szCs w:val="21"/>
        </w:rPr>
      </w:pPr>
      <w:r>
        <w:rPr>
          <w:rFonts w:ascii="宋体" w:hAnsi="宋体" w:hint="eastAsia"/>
          <w:bCs/>
          <w:szCs w:val="21"/>
        </w:rPr>
        <w:t>鉴于本项目对质量、安全、环保等方面的要求较高，卖方必须对所使用的家具原材料和生产的家具半成品及成品加以严格检测和控制，检测内容涉及本次采购的所有产品。</w:t>
      </w:r>
    </w:p>
    <w:p w:rsidR="00A83E2D" w:rsidRDefault="001973C4">
      <w:pPr>
        <w:numPr>
          <w:ilvl w:val="1"/>
          <w:numId w:val="15"/>
        </w:numPr>
        <w:snapToGrid w:val="0"/>
        <w:spacing w:beforeLines="30" w:before="72" w:line="360" w:lineRule="auto"/>
        <w:ind w:left="0" w:firstLine="426"/>
        <w:rPr>
          <w:rFonts w:ascii="宋体" w:hAnsi="宋体"/>
          <w:b/>
          <w:szCs w:val="21"/>
        </w:rPr>
      </w:pPr>
      <w:r>
        <w:rPr>
          <w:rFonts w:ascii="宋体" w:hAnsi="宋体" w:hint="eastAsia"/>
          <w:szCs w:val="21"/>
        </w:rPr>
        <w:t>卖方应对买方的验收提供必要的协助并借用可能需要的专用仪器或仪表。经检查其制造工艺、原材料质量和产品质量，发现有不合格产品，则由卖方负责无条件更换，所造成的一切损失由卖方负责承担。</w:t>
      </w:r>
    </w:p>
    <w:p w:rsidR="00A83E2D" w:rsidRDefault="001973C4">
      <w:pPr>
        <w:numPr>
          <w:ilvl w:val="1"/>
          <w:numId w:val="15"/>
        </w:numPr>
        <w:snapToGrid w:val="0"/>
        <w:spacing w:beforeLines="30" w:before="72" w:line="360" w:lineRule="auto"/>
        <w:ind w:left="0" w:firstLine="426"/>
        <w:rPr>
          <w:rFonts w:ascii="宋体" w:hAnsi="宋体"/>
          <w:b/>
          <w:szCs w:val="21"/>
        </w:rPr>
      </w:pPr>
      <w:r>
        <w:rPr>
          <w:rFonts w:ascii="宋体" w:hAnsi="宋体" w:hint="eastAsia"/>
          <w:szCs w:val="21"/>
        </w:rPr>
        <w:t>如卖方提供的部分产品由第三方生产或使用第三方品牌的，必须在入场前征得买方同意。</w:t>
      </w:r>
    </w:p>
    <w:p w:rsidR="00A83E2D" w:rsidRDefault="001973C4">
      <w:pPr>
        <w:snapToGrid w:val="0"/>
        <w:spacing w:line="360" w:lineRule="auto"/>
        <w:ind w:firstLineChars="200" w:firstLine="422"/>
        <w:rPr>
          <w:rFonts w:ascii="宋体" w:hAnsi="宋体"/>
          <w:b/>
          <w:szCs w:val="21"/>
        </w:rPr>
      </w:pPr>
      <w:r>
        <w:rPr>
          <w:rFonts w:ascii="宋体" w:hAnsi="宋体" w:hint="eastAsia"/>
          <w:b/>
          <w:szCs w:val="21"/>
        </w:rPr>
        <w:lastRenderedPageBreak/>
        <w:t>四、交货要求</w:t>
      </w:r>
    </w:p>
    <w:p w:rsidR="00A83E2D" w:rsidRDefault="001973C4">
      <w:pPr>
        <w:numPr>
          <w:ilvl w:val="1"/>
          <w:numId w:val="16"/>
        </w:numPr>
        <w:snapToGrid w:val="0"/>
        <w:spacing w:beforeLines="30" w:before="72" w:line="360" w:lineRule="auto"/>
        <w:ind w:left="142" w:firstLine="425"/>
        <w:rPr>
          <w:rFonts w:ascii="宋体" w:hAnsi="宋体"/>
          <w:szCs w:val="21"/>
        </w:rPr>
      </w:pPr>
      <w:r>
        <w:rPr>
          <w:rFonts w:ascii="宋体" w:hAnsi="宋体" w:hint="eastAsia"/>
          <w:szCs w:val="21"/>
        </w:rPr>
        <w:t>交货期：中标通知发出后7天内，卖方提供全套生产家具设计图、色板、彩色成品样图及部分配件的实物样板等供卖方审核，审核通过后</w:t>
      </w:r>
      <w:r>
        <w:rPr>
          <w:rFonts w:ascii="宋体" w:hAnsi="宋体" w:hint="eastAsia"/>
          <w:szCs w:val="21"/>
          <w:u w:val="single"/>
        </w:rPr>
        <w:t>40</w:t>
      </w:r>
      <w:r>
        <w:rPr>
          <w:rFonts w:ascii="宋体" w:hAnsi="宋体" w:hint="eastAsia"/>
          <w:szCs w:val="21"/>
        </w:rPr>
        <w:t>天内，货品送至指定地点并安装调试完成且通过验收。发货前须与买方确认现场条件。</w:t>
      </w:r>
    </w:p>
    <w:p w:rsidR="00A83E2D" w:rsidRDefault="001973C4">
      <w:pPr>
        <w:snapToGrid w:val="0"/>
        <w:spacing w:beforeLines="30" w:before="72" w:line="360" w:lineRule="auto"/>
        <w:ind w:left="142" w:firstLine="425"/>
        <w:rPr>
          <w:rFonts w:ascii="宋体" w:hAnsi="宋体"/>
          <w:szCs w:val="21"/>
        </w:rPr>
      </w:pPr>
      <w:r>
        <w:rPr>
          <w:rFonts w:ascii="宋体" w:hAnsi="宋体" w:hint="eastAsia"/>
          <w:szCs w:val="21"/>
        </w:rPr>
        <w:t>卖方须在家具加工前进行现场实地复核尺寸，买方有权对部分家具的数量、款式、尺寸做出调整。未经买方确认造成的损失由卖方自行承担。</w:t>
      </w:r>
    </w:p>
    <w:p w:rsidR="00A83E2D" w:rsidRDefault="001973C4">
      <w:pPr>
        <w:numPr>
          <w:ilvl w:val="1"/>
          <w:numId w:val="16"/>
        </w:numPr>
        <w:snapToGrid w:val="0"/>
        <w:spacing w:beforeLines="30" w:before="72" w:line="360" w:lineRule="auto"/>
        <w:ind w:left="142" w:firstLine="425"/>
        <w:rPr>
          <w:rFonts w:ascii="宋体" w:hAnsi="宋体"/>
          <w:szCs w:val="21"/>
        </w:rPr>
      </w:pPr>
      <w:r>
        <w:rPr>
          <w:rFonts w:ascii="宋体" w:hAnsi="宋体" w:hint="eastAsia"/>
          <w:szCs w:val="21"/>
        </w:rPr>
        <w:t>交货地点：深圳市龙岗区外环高速五联收费站、光明区外环高速长圳收费站。</w:t>
      </w:r>
    </w:p>
    <w:p w:rsidR="00A83E2D" w:rsidRDefault="001973C4">
      <w:pPr>
        <w:ind w:firstLineChars="250" w:firstLine="527"/>
        <w:rPr>
          <w:b/>
        </w:rPr>
      </w:pPr>
      <w:r>
        <w:rPr>
          <w:rFonts w:hint="eastAsia"/>
          <w:b/>
        </w:rPr>
        <w:t>五、服务要求</w:t>
      </w:r>
    </w:p>
    <w:p w:rsidR="00A83E2D" w:rsidRDefault="001973C4">
      <w:pPr>
        <w:numPr>
          <w:ilvl w:val="1"/>
          <w:numId w:val="17"/>
        </w:numPr>
        <w:snapToGrid w:val="0"/>
        <w:spacing w:beforeLines="30" w:before="72" w:line="360" w:lineRule="auto"/>
        <w:ind w:leftChars="67" w:left="141" w:firstLine="422"/>
        <w:rPr>
          <w:rFonts w:ascii="宋体" w:hAnsi="宋体"/>
          <w:szCs w:val="21"/>
        </w:rPr>
      </w:pPr>
      <w:r>
        <w:rPr>
          <w:rFonts w:ascii="宋体" w:hAnsi="宋体" w:hint="eastAsia"/>
          <w:szCs w:val="21"/>
        </w:rPr>
        <w:t>卖方须对所有产品提供为期</w:t>
      </w:r>
      <w:r>
        <w:rPr>
          <w:rFonts w:ascii="宋体" w:hAnsi="宋体"/>
          <w:szCs w:val="21"/>
        </w:rPr>
        <w:t>5</w:t>
      </w:r>
      <w:r>
        <w:rPr>
          <w:rFonts w:ascii="宋体" w:hAnsi="宋体" w:hint="eastAsia"/>
          <w:szCs w:val="21"/>
        </w:rPr>
        <w:t>年的免费保修期，并终身维修产品。</w:t>
      </w:r>
    </w:p>
    <w:p w:rsidR="00A83E2D" w:rsidRDefault="001973C4">
      <w:pPr>
        <w:numPr>
          <w:ilvl w:val="1"/>
          <w:numId w:val="17"/>
        </w:numPr>
        <w:snapToGrid w:val="0"/>
        <w:spacing w:beforeLines="30" w:before="72" w:line="360" w:lineRule="auto"/>
        <w:ind w:leftChars="67" w:left="141" w:firstLine="422"/>
        <w:rPr>
          <w:rFonts w:ascii="宋体" w:hAnsi="宋体"/>
          <w:szCs w:val="21"/>
        </w:rPr>
      </w:pPr>
      <w:r>
        <w:rPr>
          <w:rFonts w:ascii="宋体" w:hAnsi="宋体" w:hint="eastAsia"/>
          <w:szCs w:val="21"/>
        </w:rPr>
        <w:t>6个月内有质量问题的产品，家具厂负责包修、包换、包退，并承担修理、施工费、人工费、材料费、调换或退货的实际费用。</w:t>
      </w:r>
    </w:p>
    <w:p w:rsidR="00A83E2D" w:rsidRDefault="001973C4">
      <w:pPr>
        <w:numPr>
          <w:ilvl w:val="1"/>
          <w:numId w:val="17"/>
        </w:numPr>
        <w:snapToGrid w:val="0"/>
        <w:spacing w:beforeLines="30" w:before="72" w:line="360" w:lineRule="auto"/>
        <w:ind w:leftChars="67" w:left="141" w:firstLine="422"/>
        <w:rPr>
          <w:rFonts w:ascii="宋体" w:hAnsi="宋体"/>
          <w:szCs w:val="21"/>
        </w:rPr>
      </w:pPr>
      <w:r>
        <w:rPr>
          <w:rFonts w:ascii="宋体" w:hAnsi="宋体" w:hint="eastAsia"/>
          <w:szCs w:val="21"/>
        </w:rPr>
        <w:t>若产品在正常使用范围中出现故障或损坏，在免费保修期内家具厂需在24小时内响应，3日内予以上门免费维修或更换；如卖方接到报修通知24小时内没有响应，或3日内没有上门维修或更换，买方有权委托其他家具厂商临时提供维修或技术服务，由此产生的费用由卖方承担或从履约保证金中扣除。</w:t>
      </w:r>
    </w:p>
    <w:p w:rsidR="00A83E2D" w:rsidRDefault="001973C4">
      <w:pPr>
        <w:numPr>
          <w:ilvl w:val="1"/>
          <w:numId w:val="17"/>
        </w:numPr>
        <w:snapToGrid w:val="0"/>
        <w:spacing w:beforeLines="30" w:before="72" w:line="360" w:lineRule="auto"/>
        <w:ind w:leftChars="67" w:left="141" w:firstLine="422"/>
        <w:rPr>
          <w:rFonts w:ascii="宋体" w:hAnsi="宋体"/>
          <w:szCs w:val="21"/>
        </w:rPr>
      </w:pPr>
      <w:r>
        <w:rPr>
          <w:rFonts w:ascii="宋体" w:hAnsi="宋体" w:hint="eastAsia"/>
          <w:szCs w:val="21"/>
        </w:rPr>
        <w:t>如非正常使用或超过免费保修期，家具厂需在24小时内响应，3日内进行上门维修，买方承担维修成本费，卖方</w:t>
      </w:r>
      <w:r>
        <w:rPr>
          <w:rFonts w:ascii="宋体" w:hAnsi="宋体"/>
          <w:szCs w:val="21"/>
        </w:rPr>
        <w:t>承诺</w:t>
      </w:r>
      <w:r>
        <w:rPr>
          <w:rFonts w:ascii="宋体" w:hAnsi="宋体" w:hint="eastAsia"/>
          <w:szCs w:val="21"/>
        </w:rPr>
        <w:t>以不高于市场零售价的配件价格向买方提供零配件。</w:t>
      </w:r>
    </w:p>
    <w:p w:rsidR="00A83E2D" w:rsidRDefault="001973C4">
      <w:pPr>
        <w:snapToGrid w:val="0"/>
        <w:spacing w:line="360" w:lineRule="auto"/>
        <w:ind w:firstLineChars="200" w:firstLine="422"/>
        <w:rPr>
          <w:rFonts w:ascii="宋体" w:hAnsi="宋体"/>
          <w:b/>
          <w:szCs w:val="21"/>
        </w:rPr>
      </w:pPr>
      <w:r>
        <w:rPr>
          <w:rFonts w:ascii="宋体" w:hAnsi="宋体" w:hint="eastAsia"/>
          <w:b/>
          <w:szCs w:val="21"/>
        </w:rPr>
        <w:t>六、双方权利义务</w:t>
      </w:r>
    </w:p>
    <w:p w:rsidR="00A83E2D" w:rsidRDefault="001973C4">
      <w:pPr>
        <w:snapToGrid w:val="0"/>
        <w:spacing w:line="360" w:lineRule="auto"/>
        <w:ind w:firstLineChars="200" w:firstLine="420"/>
        <w:rPr>
          <w:rFonts w:ascii="宋体" w:hAnsi="宋体"/>
          <w:szCs w:val="21"/>
        </w:rPr>
      </w:pPr>
      <w:r>
        <w:rPr>
          <w:rFonts w:ascii="宋体" w:hAnsi="宋体" w:hint="eastAsia"/>
          <w:szCs w:val="21"/>
        </w:rPr>
        <w:t>1.</w:t>
      </w:r>
      <w:r>
        <w:rPr>
          <w:rFonts w:ascii="宋体" w:hAnsi="宋体"/>
          <w:szCs w:val="21"/>
        </w:rPr>
        <w:t xml:space="preserve"> </w:t>
      </w:r>
      <w:r>
        <w:rPr>
          <w:rFonts w:ascii="宋体" w:hAnsi="宋体" w:hint="eastAsia"/>
          <w:szCs w:val="21"/>
        </w:rPr>
        <w:t>卖方有义务派专业设计人员配合买方制定配置方案，免费制作电脑CAD专业设计、效果图配套方案。买方应配合提供相关的设计CAD图纸。</w:t>
      </w:r>
    </w:p>
    <w:p w:rsidR="00A83E2D" w:rsidRDefault="001973C4">
      <w:pPr>
        <w:snapToGrid w:val="0"/>
        <w:spacing w:line="360" w:lineRule="auto"/>
        <w:ind w:firstLineChars="200" w:firstLine="420"/>
        <w:rPr>
          <w:rFonts w:ascii="宋体" w:hAnsi="宋体"/>
          <w:szCs w:val="21"/>
        </w:rPr>
      </w:pPr>
      <w:r>
        <w:rPr>
          <w:rFonts w:ascii="宋体" w:hAnsi="宋体" w:hint="eastAsia"/>
          <w:szCs w:val="21"/>
        </w:rPr>
        <w:t>2.</w:t>
      </w:r>
      <w:r>
        <w:rPr>
          <w:rFonts w:ascii="宋体" w:hAnsi="宋体"/>
          <w:szCs w:val="21"/>
        </w:rPr>
        <w:t xml:space="preserve"> </w:t>
      </w:r>
      <w:r>
        <w:rPr>
          <w:rFonts w:ascii="宋体" w:hAnsi="宋体" w:hint="eastAsia"/>
          <w:szCs w:val="21"/>
        </w:rPr>
        <w:t>合同执行期间，买方有权不定期到卖方工厂抽检原材料、半成品及成品。如卖方产品违反国家相关质量标准文件要求或经买方所在地质量检测部门检测出具不合格检测报告的，根据买方要求由卖方立即进行整改并无偿承担换货，直至符合要求。检测不合格两次（含）以上，买方有权解除本合同。</w:t>
      </w:r>
    </w:p>
    <w:p w:rsidR="00A83E2D" w:rsidRDefault="001973C4">
      <w:pPr>
        <w:snapToGrid w:val="0"/>
        <w:spacing w:line="360" w:lineRule="auto"/>
        <w:ind w:firstLineChars="200" w:firstLine="422"/>
        <w:rPr>
          <w:rFonts w:ascii="宋体" w:hAnsi="宋体"/>
          <w:b/>
          <w:szCs w:val="21"/>
        </w:rPr>
      </w:pPr>
      <w:r>
        <w:rPr>
          <w:rFonts w:ascii="宋体" w:hAnsi="宋体" w:hint="eastAsia"/>
          <w:b/>
          <w:szCs w:val="21"/>
        </w:rPr>
        <w:t>七、检测验收</w:t>
      </w:r>
    </w:p>
    <w:p w:rsidR="00A83E2D" w:rsidRDefault="001973C4">
      <w:pPr>
        <w:spacing w:line="360" w:lineRule="auto"/>
        <w:ind w:firstLineChars="200" w:firstLine="420"/>
        <w:jc w:val="left"/>
        <w:rPr>
          <w:rFonts w:ascii="宋体" w:hAnsi="宋体"/>
          <w:lang w:val="zh-CN" w:bidi="zh-CN"/>
        </w:rPr>
      </w:pPr>
      <w:r>
        <w:rPr>
          <w:rFonts w:ascii="宋体" w:hAnsi="宋体" w:cs="Arial" w:hint="eastAsia"/>
          <w:kern w:val="0"/>
          <w:szCs w:val="21"/>
        </w:rPr>
        <w:t>1、本项目</w:t>
      </w:r>
      <w:r>
        <w:rPr>
          <w:rFonts w:ascii="宋体" w:hAnsi="宋体"/>
          <w:lang w:val="zh-CN" w:bidi="zh-CN"/>
        </w:rPr>
        <w:t>所有成品家具必须符合</w:t>
      </w:r>
      <w:r>
        <w:rPr>
          <w:rFonts w:ascii="宋体" w:hAnsi="宋体" w:hint="eastAsia"/>
          <w:lang w:val="zh-CN" w:bidi="zh-CN"/>
        </w:rPr>
        <w:t xml:space="preserve">SZJG 52-2016 </w:t>
      </w:r>
      <w:r>
        <w:rPr>
          <w:rFonts w:ascii="宋体" w:hAnsi="宋体" w:hint="eastAsia"/>
          <w:lang w:bidi="zh-CN"/>
        </w:rPr>
        <w:t>《</w:t>
      </w:r>
      <w:r>
        <w:rPr>
          <w:rFonts w:ascii="宋体" w:hAnsi="宋体" w:hint="eastAsia"/>
          <w:lang w:val="zh-CN" w:bidi="zh-CN"/>
        </w:rPr>
        <w:t>家具成品及原辅材料中有害物质限量</w:t>
      </w:r>
      <w:r>
        <w:rPr>
          <w:rFonts w:ascii="宋体" w:hAnsi="宋体" w:hint="eastAsia"/>
          <w:lang w:bidi="zh-CN"/>
        </w:rPr>
        <w:t>》,</w:t>
      </w:r>
      <w:r>
        <w:rPr>
          <w:rFonts w:ascii="宋体" w:hAnsi="宋体" w:hint="eastAsia"/>
          <w:lang w:val="zh-CN" w:bidi="zh-CN"/>
        </w:rPr>
        <w:t>买方</w:t>
      </w:r>
      <w:r>
        <w:rPr>
          <w:rFonts w:ascii="宋体" w:hAnsi="宋体"/>
          <w:lang w:val="zh-CN" w:bidi="zh-CN"/>
        </w:rPr>
        <w:t>有特别要求的</w:t>
      </w:r>
      <w:r>
        <w:rPr>
          <w:rFonts w:ascii="宋体" w:hAnsi="宋体" w:hint="eastAsia"/>
          <w:lang w:val="zh-CN" w:bidi="zh-CN"/>
        </w:rPr>
        <w:t>，</w:t>
      </w:r>
      <w:r>
        <w:rPr>
          <w:rFonts w:ascii="宋体" w:hAnsi="宋体" w:cs="Arial" w:hint="eastAsia"/>
          <w:szCs w:val="22"/>
        </w:rPr>
        <w:t>以符合买方的要求及核定为准</w:t>
      </w:r>
      <w:r>
        <w:rPr>
          <w:rFonts w:ascii="宋体" w:hAnsi="宋体" w:hint="eastAsia"/>
          <w:lang w:val="zh-CN" w:bidi="zh-CN"/>
        </w:rPr>
        <w:t>。</w:t>
      </w:r>
    </w:p>
    <w:p w:rsidR="00A83E2D" w:rsidRDefault="001973C4">
      <w:pPr>
        <w:tabs>
          <w:tab w:val="left" w:pos="567"/>
        </w:tabs>
        <w:snapToGrid w:val="0"/>
        <w:spacing w:beforeLines="30" w:before="72" w:line="360" w:lineRule="auto"/>
        <w:ind w:firstLineChars="200" w:firstLine="420"/>
        <w:rPr>
          <w:rFonts w:ascii="宋体" w:hAnsi="宋体" w:cs="Arial"/>
          <w:kern w:val="0"/>
          <w:szCs w:val="21"/>
        </w:rPr>
      </w:pPr>
      <w:r>
        <w:rPr>
          <w:rFonts w:ascii="宋体" w:hAnsi="宋体" w:cs="Arial" w:hint="eastAsia"/>
          <w:kern w:val="0"/>
          <w:szCs w:val="21"/>
        </w:rPr>
        <w:t>2、如果卖方提供的</w:t>
      </w:r>
      <w:r>
        <w:rPr>
          <w:rFonts w:ascii="宋体" w:hAnsi="宋体"/>
          <w:lang w:val="zh-CN" w:bidi="zh-CN"/>
        </w:rPr>
        <w:t>成品</w:t>
      </w:r>
      <w:r>
        <w:rPr>
          <w:rFonts w:ascii="宋体" w:hAnsi="宋体" w:cs="Arial" w:hint="eastAsia"/>
          <w:kern w:val="0"/>
          <w:szCs w:val="21"/>
        </w:rPr>
        <w:t>家具不能满足招标文件</w:t>
      </w:r>
      <w:r>
        <w:rPr>
          <w:rFonts w:ascii="宋体" w:hAnsi="宋体" w:cs="Arial"/>
          <w:kern w:val="0"/>
          <w:szCs w:val="21"/>
        </w:rPr>
        <w:t>“</w:t>
      </w:r>
      <w:r>
        <w:rPr>
          <w:rFonts w:ascii="宋体" w:hAnsi="宋体" w:cs="Arial" w:hint="eastAsia"/>
          <w:kern w:val="0"/>
          <w:szCs w:val="21"/>
        </w:rPr>
        <w:t>技术条款</w:t>
      </w:r>
      <w:r>
        <w:rPr>
          <w:rFonts w:ascii="宋体" w:hAnsi="宋体" w:cs="Arial"/>
          <w:kern w:val="0"/>
          <w:szCs w:val="21"/>
        </w:rPr>
        <w:t>”</w:t>
      </w:r>
      <w:r>
        <w:rPr>
          <w:rFonts w:ascii="宋体" w:hAnsi="宋体" w:cs="Arial" w:hint="eastAsia"/>
          <w:kern w:val="0"/>
          <w:szCs w:val="21"/>
        </w:rPr>
        <w:t>的要求，买方可以拒绝接受该货物，卖方应免费更换被拒绝的货物，或者免费进行必要的修改以满足</w:t>
      </w:r>
      <w:r>
        <w:rPr>
          <w:rFonts w:ascii="宋体" w:hAnsi="宋体" w:cs="Arial"/>
          <w:kern w:val="0"/>
          <w:szCs w:val="21"/>
        </w:rPr>
        <w:t>“</w:t>
      </w:r>
      <w:r>
        <w:rPr>
          <w:rFonts w:ascii="宋体" w:hAnsi="宋体" w:cs="Arial" w:hint="eastAsia"/>
          <w:kern w:val="0"/>
          <w:szCs w:val="21"/>
        </w:rPr>
        <w:t>技术规格</w:t>
      </w:r>
      <w:r>
        <w:rPr>
          <w:rFonts w:ascii="宋体" w:hAnsi="宋体" w:cs="Arial"/>
          <w:kern w:val="0"/>
          <w:szCs w:val="21"/>
        </w:rPr>
        <w:t>”</w:t>
      </w:r>
      <w:r>
        <w:rPr>
          <w:rFonts w:ascii="宋体" w:hAnsi="宋体" w:cs="Arial" w:hint="eastAsia"/>
          <w:kern w:val="0"/>
          <w:szCs w:val="21"/>
        </w:rPr>
        <w:t>的要求。</w:t>
      </w:r>
    </w:p>
    <w:p w:rsidR="00A83E2D" w:rsidRDefault="001973C4">
      <w:pPr>
        <w:tabs>
          <w:tab w:val="left" w:pos="567"/>
        </w:tabs>
        <w:snapToGrid w:val="0"/>
        <w:spacing w:beforeLines="30" w:before="72" w:line="360" w:lineRule="auto"/>
        <w:ind w:firstLineChars="200" w:firstLine="420"/>
        <w:rPr>
          <w:rFonts w:ascii="宋体" w:hAnsi="宋体" w:cs="Arial"/>
          <w:kern w:val="0"/>
          <w:szCs w:val="21"/>
        </w:rPr>
      </w:pPr>
      <w:r>
        <w:rPr>
          <w:rFonts w:ascii="宋体" w:hAnsi="宋体" w:cs="Arial" w:hint="eastAsia"/>
          <w:kern w:val="0"/>
          <w:szCs w:val="21"/>
        </w:rPr>
        <w:t>3、卖方</w:t>
      </w:r>
      <w:r>
        <w:rPr>
          <w:rFonts w:ascii="宋体" w:hAnsi="宋体" w:cs="Arial"/>
          <w:kern w:val="0"/>
          <w:szCs w:val="21"/>
        </w:rPr>
        <w:t>须保证各批次送达货物产品的一致性</w:t>
      </w:r>
      <w:r>
        <w:rPr>
          <w:rFonts w:ascii="宋体" w:hAnsi="宋体" w:cs="Arial" w:hint="eastAsia"/>
          <w:kern w:val="0"/>
          <w:szCs w:val="21"/>
        </w:rPr>
        <w:t>、</w:t>
      </w:r>
      <w:r>
        <w:rPr>
          <w:rFonts w:ascii="宋体" w:hAnsi="宋体" w:cs="Arial"/>
          <w:kern w:val="0"/>
          <w:szCs w:val="21"/>
        </w:rPr>
        <w:t>与合同约定要求参数</w:t>
      </w:r>
      <w:r>
        <w:rPr>
          <w:rFonts w:ascii="宋体" w:hAnsi="宋体" w:cs="Arial" w:hint="eastAsia"/>
          <w:kern w:val="0"/>
          <w:szCs w:val="21"/>
        </w:rPr>
        <w:t>的</w:t>
      </w:r>
      <w:r>
        <w:rPr>
          <w:rFonts w:ascii="宋体" w:hAnsi="宋体" w:cs="Arial"/>
          <w:kern w:val="0"/>
          <w:szCs w:val="21"/>
        </w:rPr>
        <w:t>一致性</w:t>
      </w:r>
      <w:r>
        <w:rPr>
          <w:rFonts w:ascii="宋体" w:hAnsi="宋体" w:cs="Arial" w:hint="eastAsia"/>
          <w:kern w:val="0"/>
          <w:szCs w:val="21"/>
        </w:rPr>
        <w:t>。</w:t>
      </w:r>
    </w:p>
    <w:p w:rsidR="00A83E2D" w:rsidRDefault="001973C4">
      <w:pPr>
        <w:tabs>
          <w:tab w:val="left" w:pos="567"/>
        </w:tabs>
        <w:snapToGrid w:val="0"/>
        <w:spacing w:beforeLines="30" w:before="72" w:line="360" w:lineRule="auto"/>
        <w:ind w:firstLineChars="200" w:firstLine="420"/>
        <w:rPr>
          <w:rFonts w:ascii="宋体" w:hAnsi="宋体" w:cs="Arial"/>
          <w:kern w:val="0"/>
          <w:szCs w:val="21"/>
        </w:rPr>
      </w:pPr>
      <w:r>
        <w:rPr>
          <w:rFonts w:ascii="宋体" w:hAnsi="宋体" w:cs="Arial" w:hint="eastAsia"/>
          <w:kern w:val="0"/>
          <w:szCs w:val="21"/>
        </w:rPr>
        <w:t>4、卖方提供的货物应为原厂包装，能够防止货物在运输中损坏。这类包装应采取防潮、防晒、防锈、防腐蚀、防震动及防止其它损坏的必要保护措施，从而保护货物能够经受多次</w:t>
      </w:r>
      <w:r>
        <w:rPr>
          <w:rFonts w:ascii="宋体" w:hAnsi="宋体" w:cs="Arial" w:hint="eastAsia"/>
          <w:kern w:val="0"/>
          <w:szCs w:val="21"/>
        </w:rPr>
        <w:lastRenderedPageBreak/>
        <w:t>搬运、装卸及长途运输。卖方应承担因包装或防护措施不当所造成任何损失的责任。</w:t>
      </w:r>
    </w:p>
    <w:p w:rsidR="00A83E2D" w:rsidRDefault="001973C4">
      <w:pPr>
        <w:snapToGrid w:val="0"/>
        <w:spacing w:line="360" w:lineRule="auto"/>
        <w:ind w:firstLineChars="200" w:firstLine="422"/>
        <w:rPr>
          <w:rFonts w:ascii="宋体" w:hAnsi="宋体"/>
          <w:b/>
          <w:szCs w:val="21"/>
        </w:rPr>
      </w:pPr>
      <w:r>
        <w:rPr>
          <w:rFonts w:ascii="宋体" w:hAnsi="宋体" w:hint="eastAsia"/>
          <w:b/>
          <w:szCs w:val="21"/>
        </w:rPr>
        <w:t>八、支付条件及方式</w:t>
      </w:r>
    </w:p>
    <w:p w:rsidR="00A83E2D" w:rsidRDefault="001973C4">
      <w:pPr>
        <w:spacing w:beforeLines="30" w:before="72" w:line="360" w:lineRule="auto"/>
        <w:ind w:firstLineChars="200" w:firstLine="420"/>
        <w:rPr>
          <w:rFonts w:ascii="宋体" w:hAnsi="宋体"/>
          <w:bCs/>
          <w:color w:val="000000"/>
          <w:szCs w:val="21"/>
        </w:rPr>
      </w:pPr>
      <w:r>
        <w:rPr>
          <w:rFonts w:ascii="宋体" w:hAnsi="宋体" w:hint="eastAsia"/>
          <w:bCs/>
          <w:color w:val="000000"/>
          <w:szCs w:val="21"/>
        </w:rPr>
        <w:t>1. 合同</w:t>
      </w:r>
      <w:r>
        <w:rPr>
          <w:rFonts w:ascii="宋体" w:hAnsi="宋体"/>
          <w:bCs/>
          <w:color w:val="000000"/>
          <w:szCs w:val="21"/>
        </w:rPr>
        <w:t>方式：</w:t>
      </w:r>
      <w:r>
        <w:rPr>
          <w:rFonts w:ascii="宋体" w:hAnsi="宋体" w:hint="eastAsia"/>
          <w:bCs/>
          <w:color w:val="000000"/>
          <w:szCs w:val="21"/>
        </w:rPr>
        <w:t>固定单价合同</w:t>
      </w:r>
    </w:p>
    <w:p w:rsidR="00A83E2D" w:rsidRDefault="001973C4">
      <w:pPr>
        <w:spacing w:beforeLines="30" w:before="72" w:line="360" w:lineRule="auto"/>
        <w:ind w:firstLineChars="200" w:firstLine="420"/>
        <w:rPr>
          <w:rFonts w:ascii="宋体" w:hAnsi="宋体" w:cs="宋体"/>
          <w:szCs w:val="21"/>
        </w:rPr>
      </w:pPr>
      <w:r>
        <w:rPr>
          <w:rFonts w:ascii="宋体" w:hAnsi="宋体" w:hint="eastAsia"/>
          <w:bCs/>
          <w:szCs w:val="21"/>
        </w:rPr>
        <w:t>2.</w:t>
      </w:r>
      <w:r>
        <w:rPr>
          <w:rFonts w:ascii="宋体" w:hAnsi="宋体" w:cs="宋体" w:hint="eastAsia"/>
          <w:szCs w:val="21"/>
        </w:rPr>
        <w:t xml:space="preserve"> 合同价的支付：</w:t>
      </w:r>
    </w:p>
    <w:p w:rsidR="00A83E2D" w:rsidRDefault="001973C4">
      <w:pPr>
        <w:autoSpaceDE w:val="0"/>
        <w:autoSpaceDN w:val="0"/>
        <w:adjustRightInd w:val="0"/>
        <w:spacing w:line="360" w:lineRule="auto"/>
        <w:ind w:firstLineChars="200" w:firstLine="440"/>
        <w:jc w:val="left"/>
        <w:rPr>
          <w:rFonts w:ascii="宋体" w:hAnsi="宋体"/>
          <w:bCs/>
          <w:szCs w:val="21"/>
        </w:rPr>
      </w:pPr>
      <w:r>
        <w:rPr>
          <w:rFonts w:ascii="宋体" w:hAnsi="Calibri" w:cs="宋体" w:hint="eastAsia"/>
          <w:color w:val="000000"/>
          <w:kern w:val="0"/>
          <w:sz w:val="22"/>
          <w:szCs w:val="22"/>
        </w:rPr>
        <w:t>（1）预付款：</w:t>
      </w:r>
      <w:r>
        <w:rPr>
          <w:rFonts w:ascii="宋体" w:hAnsi="宋体" w:hint="eastAsia"/>
          <w:bCs/>
          <w:szCs w:val="21"/>
        </w:rPr>
        <w:t>合同签订后，卖方提交预付款保函后，买方在10个工作日内向卖方支付本合同总金额的30%作为预付款。</w:t>
      </w:r>
    </w:p>
    <w:p w:rsidR="00A83E2D" w:rsidRDefault="001973C4">
      <w:pPr>
        <w:autoSpaceDE w:val="0"/>
        <w:autoSpaceDN w:val="0"/>
        <w:adjustRightInd w:val="0"/>
        <w:spacing w:line="360" w:lineRule="auto"/>
        <w:ind w:firstLineChars="200" w:firstLine="440"/>
        <w:jc w:val="left"/>
        <w:rPr>
          <w:rFonts w:ascii="宋体" w:hAnsi="Calibri" w:cs="宋体"/>
          <w:color w:val="000000"/>
          <w:kern w:val="0"/>
          <w:sz w:val="22"/>
          <w:szCs w:val="22"/>
        </w:rPr>
      </w:pPr>
      <w:r>
        <w:rPr>
          <w:rFonts w:ascii="宋体" w:hAnsi="Calibri" w:cs="宋体" w:hint="eastAsia"/>
          <w:color w:val="000000"/>
          <w:kern w:val="0"/>
          <w:sz w:val="22"/>
          <w:szCs w:val="22"/>
        </w:rPr>
        <w:t>（2）</w:t>
      </w:r>
      <w:r>
        <w:rPr>
          <w:rFonts w:ascii="宋体" w:hAnsi="宋体" w:hint="eastAsia"/>
          <w:bCs/>
          <w:szCs w:val="21"/>
        </w:rPr>
        <w:t>进度款付款：原材料检测合格后，货物运送及安装至指定地点，卖方按实际到货数量要求请款（进度款请款次数不超过3次），买方在20个工作日内支付。进度款支付至实际到货数量总金额的90%。</w:t>
      </w:r>
    </w:p>
    <w:p w:rsidR="00A83E2D" w:rsidRDefault="001973C4">
      <w:pPr>
        <w:autoSpaceDE w:val="0"/>
        <w:autoSpaceDN w:val="0"/>
        <w:adjustRightInd w:val="0"/>
        <w:spacing w:line="360" w:lineRule="auto"/>
        <w:ind w:firstLineChars="200" w:firstLine="440"/>
        <w:jc w:val="left"/>
        <w:rPr>
          <w:rFonts w:ascii="宋体" w:hAnsi="Calibri" w:cs="宋体"/>
          <w:color w:val="000000"/>
          <w:kern w:val="0"/>
          <w:sz w:val="22"/>
          <w:szCs w:val="22"/>
        </w:rPr>
      </w:pPr>
      <w:r>
        <w:rPr>
          <w:rFonts w:ascii="宋体" w:hAnsi="Calibri" w:cs="宋体" w:hint="eastAsia"/>
          <w:color w:val="000000"/>
          <w:kern w:val="0"/>
          <w:sz w:val="22"/>
          <w:szCs w:val="22"/>
        </w:rPr>
        <w:t>（3）</w:t>
      </w:r>
      <w:r>
        <w:rPr>
          <w:rFonts w:ascii="宋体" w:hAnsi="宋体" w:hint="eastAsia"/>
          <w:bCs/>
          <w:szCs w:val="21"/>
        </w:rPr>
        <w:t>终验合格付款</w:t>
      </w:r>
      <w:r>
        <w:rPr>
          <w:rFonts w:ascii="宋体" w:hAnsi="Calibri" w:cs="宋体" w:hint="eastAsia"/>
          <w:color w:val="000000"/>
          <w:kern w:val="0"/>
          <w:sz w:val="22"/>
          <w:szCs w:val="22"/>
        </w:rPr>
        <w:t>：</w:t>
      </w:r>
      <w:r>
        <w:rPr>
          <w:rFonts w:ascii="宋体" w:hAnsi="宋体" w:hint="eastAsia"/>
          <w:bCs/>
          <w:szCs w:val="21"/>
        </w:rPr>
        <w:t>所要求的全部货物安装、调试、成品检测合格后，经买方、监造单位验收后，按实际数量进行结算，卖方按要求请款后，买方在20个工作日内支付至结算总金额的95%，以及退还卖方的履约保函。</w:t>
      </w:r>
    </w:p>
    <w:p w:rsidR="00A83E2D" w:rsidRDefault="001973C4">
      <w:pPr>
        <w:autoSpaceDE w:val="0"/>
        <w:autoSpaceDN w:val="0"/>
        <w:adjustRightInd w:val="0"/>
        <w:spacing w:line="360" w:lineRule="auto"/>
        <w:ind w:firstLineChars="200" w:firstLine="440"/>
        <w:jc w:val="left"/>
        <w:rPr>
          <w:rFonts w:ascii="宋体" w:hAnsi="宋体"/>
          <w:bCs/>
          <w:szCs w:val="21"/>
        </w:rPr>
      </w:pPr>
      <w:r>
        <w:rPr>
          <w:rFonts w:ascii="宋体" w:hAnsi="Calibri" w:cs="宋体" w:hint="eastAsia"/>
          <w:color w:val="000000"/>
          <w:kern w:val="0"/>
          <w:sz w:val="22"/>
          <w:szCs w:val="22"/>
        </w:rPr>
        <w:t>（4）</w:t>
      </w:r>
      <w:r>
        <w:rPr>
          <w:rFonts w:ascii="宋体" w:hAnsi="Calibri" w:cs="宋体" w:hint="eastAsia"/>
          <w:color w:val="000000"/>
          <w:kern w:val="0"/>
          <w:szCs w:val="21"/>
        </w:rPr>
        <w:t>质保金付款</w:t>
      </w:r>
      <w:r>
        <w:rPr>
          <w:rFonts w:ascii="宋体" w:hAnsi="Calibri" w:cs="宋体" w:hint="eastAsia"/>
          <w:color w:val="000000"/>
          <w:kern w:val="0"/>
          <w:sz w:val="22"/>
          <w:szCs w:val="22"/>
        </w:rPr>
        <w:t>：</w:t>
      </w:r>
    </w:p>
    <w:p w:rsidR="00A83E2D" w:rsidRDefault="001973C4">
      <w:pPr>
        <w:autoSpaceDE w:val="0"/>
        <w:autoSpaceDN w:val="0"/>
        <w:adjustRightInd w:val="0"/>
        <w:spacing w:line="360" w:lineRule="auto"/>
        <w:ind w:firstLineChars="200" w:firstLine="420"/>
        <w:jc w:val="left"/>
        <w:rPr>
          <w:rFonts w:ascii="宋体" w:hAnsi="宋体"/>
          <w:bCs/>
          <w:szCs w:val="21"/>
        </w:rPr>
      </w:pPr>
      <w:r>
        <w:rPr>
          <w:rFonts w:ascii="宋体" w:hAnsi="宋体" w:hint="eastAsia"/>
          <w:bCs/>
          <w:szCs w:val="21"/>
        </w:rPr>
        <w:t>合同货物质保期从货物最终验收合格第二日开始起算，质保期为5年。质保金为最终结算金额5%。质保期每满一年，收到卖方付款申请后，买方在20个工作日内向卖方返还质保金的20%。</w:t>
      </w:r>
    </w:p>
    <w:p w:rsidR="00A83E2D" w:rsidRDefault="001973C4">
      <w:pPr>
        <w:spacing w:beforeLines="30" w:before="72" w:line="360" w:lineRule="auto"/>
        <w:ind w:firstLineChars="200" w:firstLine="420"/>
        <w:rPr>
          <w:rFonts w:ascii="宋体" w:hAnsi="宋体"/>
          <w:szCs w:val="21"/>
        </w:rPr>
      </w:pPr>
      <w:r>
        <w:rPr>
          <w:rFonts w:ascii="宋体" w:hAnsi="宋体"/>
          <w:szCs w:val="21"/>
        </w:rPr>
        <w:t>3</w:t>
      </w:r>
      <w:r>
        <w:rPr>
          <w:rFonts w:ascii="宋体" w:hAnsi="宋体" w:hint="eastAsia"/>
          <w:szCs w:val="21"/>
        </w:rPr>
        <w:t>.结</w:t>
      </w:r>
      <w:r>
        <w:rPr>
          <w:rFonts w:ascii="宋体" w:hAnsi="宋体"/>
          <w:szCs w:val="21"/>
        </w:rPr>
        <w:t>算方式</w:t>
      </w:r>
      <w:r>
        <w:rPr>
          <w:rFonts w:ascii="宋体" w:hAnsi="宋体" w:hint="eastAsia"/>
          <w:szCs w:val="21"/>
        </w:rPr>
        <w:t>：根据</w:t>
      </w:r>
      <w:r>
        <w:rPr>
          <w:rFonts w:ascii="宋体" w:hAnsi="宋体"/>
          <w:szCs w:val="21"/>
        </w:rPr>
        <w:t>通过验收的实际数量及</w:t>
      </w:r>
      <w:r>
        <w:rPr>
          <w:rFonts w:ascii="宋体" w:hAnsi="宋体" w:hint="eastAsia"/>
          <w:szCs w:val="21"/>
        </w:rPr>
        <w:t>合同</w:t>
      </w:r>
      <w:r>
        <w:rPr>
          <w:rFonts w:ascii="宋体" w:hAnsi="宋体"/>
          <w:szCs w:val="21"/>
        </w:rPr>
        <w:t>单价</w:t>
      </w:r>
      <w:r>
        <w:rPr>
          <w:rFonts w:ascii="宋体" w:hAnsi="宋体" w:hint="eastAsia"/>
          <w:szCs w:val="21"/>
        </w:rPr>
        <w:t>（综合</w:t>
      </w:r>
      <w:r>
        <w:rPr>
          <w:rFonts w:ascii="宋体" w:hAnsi="宋体"/>
          <w:szCs w:val="21"/>
        </w:rPr>
        <w:t>单价</w:t>
      </w:r>
      <w:r>
        <w:rPr>
          <w:rFonts w:ascii="宋体" w:hAnsi="宋体" w:hint="eastAsia"/>
          <w:szCs w:val="21"/>
        </w:rPr>
        <w:t>）</w:t>
      </w:r>
      <w:r>
        <w:rPr>
          <w:rFonts w:ascii="宋体" w:hAnsi="宋体"/>
          <w:szCs w:val="21"/>
        </w:rPr>
        <w:t>进行结算。</w:t>
      </w:r>
    </w:p>
    <w:p w:rsidR="00A83E2D" w:rsidRDefault="001973C4">
      <w:pPr>
        <w:spacing w:beforeLines="30" w:before="72" w:line="360" w:lineRule="auto"/>
        <w:ind w:firstLineChars="200" w:firstLine="420"/>
        <w:rPr>
          <w:rFonts w:ascii="宋体" w:hAnsi="宋体"/>
          <w:bCs/>
          <w:szCs w:val="21"/>
        </w:rPr>
      </w:pPr>
      <w:r>
        <w:rPr>
          <w:rFonts w:ascii="宋体" w:hAnsi="宋体" w:hint="eastAsia"/>
          <w:szCs w:val="21"/>
        </w:rPr>
        <w:t>4.卖方在规定时间内完成家具安装调试，产品经验收合格后，卖方凭验收合格资料、增值税专用发票、结算单等资料向买方申请报销付款。</w:t>
      </w:r>
    </w:p>
    <w:p w:rsidR="00A83E2D" w:rsidRDefault="001973C4">
      <w:pPr>
        <w:snapToGrid w:val="0"/>
        <w:spacing w:line="360" w:lineRule="auto"/>
        <w:ind w:firstLineChars="200" w:firstLine="420"/>
        <w:rPr>
          <w:rFonts w:ascii="宋体" w:hAnsi="宋体"/>
          <w:szCs w:val="21"/>
        </w:rPr>
      </w:pPr>
      <w:r>
        <w:rPr>
          <w:rFonts w:ascii="宋体" w:hAnsi="宋体" w:hint="eastAsia"/>
          <w:szCs w:val="21"/>
        </w:rPr>
        <w:t>5.买方以转帐方式将货款于20个工作日内支付到卖方以下账户：</w:t>
      </w:r>
    </w:p>
    <w:p w:rsidR="00A83E2D" w:rsidRDefault="001973C4">
      <w:pPr>
        <w:snapToGrid w:val="0"/>
        <w:spacing w:line="360" w:lineRule="auto"/>
        <w:ind w:leftChars="270" w:left="567" w:firstLineChars="200" w:firstLine="420"/>
        <w:rPr>
          <w:rFonts w:ascii="宋体" w:hAnsi="宋体"/>
          <w:szCs w:val="21"/>
        </w:rPr>
      </w:pPr>
      <w:r>
        <w:rPr>
          <w:rFonts w:ascii="宋体" w:hAnsi="宋体" w:hint="eastAsia"/>
          <w:szCs w:val="21"/>
        </w:rPr>
        <w:t xml:space="preserve">开户名称： </w:t>
      </w:r>
      <w:r>
        <w:rPr>
          <w:rFonts w:ascii="宋体" w:hAnsi="宋体" w:hint="eastAsia"/>
          <w:szCs w:val="21"/>
          <w:u w:val="single"/>
        </w:rPr>
        <w:t xml:space="preserve">                           </w:t>
      </w:r>
    </w:p>
    <w:p w:rsidR="00A83E2D" w:rsidRDefault="001973C4">
      <w:pPr>
        <w:snapToGrid w:val="0"/>
        <w:spacing w:line="360" w:lineRule="auto"/>
        <w:ind w:leftChars="270" w:left="567" w:firstLineChars="200" w:firstLine="420"/>
        <w:rPr>
          <w:rFonts w:ascii="宋体" w:hAnsi="宋体"/>
          <w:szCs w:val="21"/>
        </w:rPr>
      </w:pPr>
      <w:r>
        <w:rPr>
          <w:rFonts w:ascii="宋体" w:hAnsi="宋体" w:hint="eastAsia"/>
          <w:szCs w:val="21"/>
        </w:rPr>
        <w:t xml:space="preserve">开户银行： </w:t>
      </w:r>
      <w:r>
        <w:rPr>
          <w:rFonts w:ascii="宋体" w:hAnsi="宋体" w:hint="eastAsia"/>
          <w:szCs w:val="21"/>
          <w:u w:val="single"/>
        </w:rPr>
        <w:t xml:space="preserve">                           </w:t>
      </w:r>
    </w:p>
    <w:p w:rsidR="00A83E2D" w:rsidRDefault="001973C4">
      <w:pPr>
        <w:snapToGrid w:val="0"/>
        <w:spacing w:line="360" w:lineRule="auto"/>
        <w:ind w:leftChars="270" w:left="567" w:firstLineChars="200" w:firstLine="420"/>
        <w:rPr>
          <w:rFonts w:ascii="宋体" w:hAnsi="宋体"/>
          <w:szCs w:val="21"/>
        </w:rPr>
      </w:pPr>
      <w:r>
        <w:rPr>
          <w:rFonts w:ascii="宋体" w:hAnsi="宋体" w:hint="eastAsia"/>
          <w:szCs w:val="21"/>
        </w:rPr>
        <w:t xml:space="preserve">开户账号： </w:t>
      </w:r>
      <w:r>
        <w:rPr>
          <w:rFonts w:ascii="宋体" w:hAnsi="宋体" w:hint="eastAsia"/>
          <w:szCs w:val="21"/>
          <w:u w:val="single"/>
        </w:rPr>
        <w:t xml:space="preserve">                           </w:t>
      </w:r>
    </w:p>
    <w:p w:rsidR="00A83E2D" w:rsidRDefault="001973C4">
      <w:pPr>
        <w:snapToGrid w:val="0"/>
        <w:spacing w:line="360" w:lineRule="auto"/>
        <w:ind w:firstLineChars="200" w:firstLine="420"/>
        <w:rPr>
          <w:rFonts w:ascii="宋体" w:hAnsi="宋体"/>
          <w:szCs w:val="21"/>
        </w:rPr>
      </w:pPr>
      <w:r>
        <w:rPr>
          <w:rFonts w:ascii="宋体" w:hAnsi="宋体" w:hint="eastAsia"/>
          <w:szCs w:val="21"/>
        </w:rPr>
        <w:t>6.如上述付款方式或账户发生改变，卖方应以书面形式（并加盖公章）告知买方。</w:t>
      </w:r>
    </w:p>
    <w:p w:rsidR="00A83E2D" w:rsidRDefault="001973C4">
      <w:pPr>
        <w:snapToGrid w:val="0"/>
        <w:spacing w:line="360" w:lineRule="auto"/>
        <w:ind w:firstLineChars="200" w:firstLine="420"/>
        <w:rPr>
          <w:rFonts w:ascii="宋体" w:hAnsi="宋体"/>
          <w:szCs w:val="21"/>
        </w:rPr>
      </w:pPr>
      <w:r>
        <w:rPr>
          <w:rFonts w:ascii="宋体" w:hAnsi="宋体" w:hint="eastAsia"/>
          <w:szCs w:val="21"/>
        </w:rPr>
        <w:t>7.每次付款前，卖方需向买方开具等额增值税发票。卖方需保证开具的发票真实有效。若因卖方提供的发票不真实造成的损失（如补税、罚款等等）及责任全部由卖方承担，卖方有义务重新开具真实合格的发票，如因卖方提供的发票不真实对买方造成了损失，买方有权向卖方提出索赔。</w:t>
      </w:r>
    </w:p>
    <w:p w:rsidR="00A83E2D" w:rsidRDefault="001973C4">
      <w:pPr>
        <w:snapToGrid w:val="0"/>
        <w:spacing w:line="360" w:lineRule="auto"/>
        <w:ind w:firstLineChars="200" w:firstLine="422"/>
        <w:rPr>
          <w:rFonts w:ascii="宋体" w:hAnsi="宋体"/>
          <w:b/>
          <w:szCs w:val="21"/>
        </w:rPr>
      </w:pPr>
      <w:r>
        <w:rPr>
          <w:rFonts w:ascii="宋体" w:hAnsi="宋体" w:hint="eastAsia"/>
          <w:b/>
          <w:szCs w:val="21"/>
        </w:rPr>
        <w:t>八、违约责任</w:t>
      </w:r>
    </w:p>
    <w:p w:rsidR="00A83E2D" w:rsidRDefault="001973C4">
      <w:pPr>
        <w:tabs>
          <w:tab w:val="left" w:pos="540"/>
        </w:tabs>
        <w:spacing w:line="360" w:lineRule="auto"/>
        <w:ind w:firstLineChars="200" w:firstLine="420"/>
        <w:rPr>
          <w:rFonts w:ascii="宋体" w:hAnsi="宋体"/>
          <w:color w:val="000000"/>
          <w:szCs w:val="21"/>
        </w:rPr>
      </w:pPr>
      <w:r>
        <w:rPr>
          <w:rFonts w:ascii="宋体" w:hAnsi="宋体" w:hint="eastAsia"/>
          <w:color w:val="000000"/>
          <w:szCs w:val="21"/>
        </w:rPr>
        <w:t>1. 本合同所有产品需按照招标文件要求五联培训中心所有家具须由原厂商负责生产，长圳公寓家具可以由第三方厂家生产（不接受从经销商处采购），但品质必须由卖方保证。如卖方提供产品存在外包情况，买方有权立即解除合同，并向履约担保银行提取全额履约保证金。</w:t>
      </w:r>
    </w:p>
    <w:p w:rsidR="00A83E2D" w:rsidRDefault="001973C4">
      <w:pPr>
        <w:tabs>
          <w:tab w:val="left" w:pos="540"/>
        </w:tabs>
        <w:spacing w:line="360" w:lineRule="auto"/>
        <w:ind w:firstLineChars="200" w:firstLine="420"/>
        <w:rPr>
          <w:rFonts w:ascii="宋体" w:hAnsi="宋体"/>
          <w:color w:val="000000"/>
          <w:szCs w:val="21"/>
        </w:rPr>
      </w:pPr>
      <w:r>
        <w:rPr>
          <w:rFonts w:ascii="宋体" w:hAnsi="宋体" w:hint="eastAsia"/>
          <w:color w:val="000000"/>
          <w:szCs w:val="21"/>
        </w:rPr>
        <w:lastRenderedPageBreak/>
        <w:t>2.买方无正当理由拒收家具、拒付家具款的，买方向卖方偿付家具总值的百分之十违约金。</w:t>
      </w:r>
    </w:p>
    <w:p w:rsidR="00A83E2D" w:rsidRDefault="001973C4">
      <w:pPr>
        <w:tabs>
          <w:tab w:val="left" w:pos="540"/>
        </w:tabs>
        <w:spacing w:line="360" w:lineRule="auto"/>
        <w:ind w:firstLineChars="200" w:firstLine="420"/>
        <w:rPr>
          <w:rFonts w:ascii="宋体" w:hAnsi="宋体"/>
          <w:color w:val="000000"/>
          <w:szCs w:val="21"/>
        </w:rPr>
      </w:pPr>
      <w:r>
        <w:rPr>
          <w:rFonts w:ascii="宋体" w:hAnsi="宋体" w:hint="eastAsia"/>
          <w:color w:val="000000"/>
          <w:szCs w:val="21"/>
        </w:rPr>
        <w:t>3.买方逾期付家具款的，买方向卖方支付欠付金额的同期银行贷款利息。</w:t>
      </w:r>
    </w:p>
    <w:p w:rsidR="00A83E2D" w:rsidRDefault="001973C4">
      <w:pPr>
        <w:tabs>
          <w:tab w:val="left" w:pos="540"/>
        </w:tabs>
        <w:spacing w:line="360" w:lineRule="auto"/>
        <w:ind w:firstLineChars="200" w:firstLine="420"/>
        <w:rPr>
          <w:rFonts w:ascii="宋体" w:hAnsi="宋体"/>
          <w:color w:val="000000"/>
          <w:szCs w:val="21"/>
        </w:rPr>
      </w:pPr>
      <w:r>
        <w:rPr>
          <w:rFonts w:ascii="宋体" w:hAnsi="宋体" w:hint="eastAsia"/>
          <w:color w:val="000000"/>
          <w:szCs w:val="21"/>
        </w:rPr>
        <w:t>4.卖方所交的家具品种、型号、规格、质量不符合合同和招标文件要求的，买方有权拒绝收货，卖方向买方偿付不合格家具价值百分之百的违约金。</w:t>
      </w:r>
    </w:p>
    <w:p w:rsidR="00A83E2D" w:rsidRDefault="001973C4">
      <w:pPr>
        <w:tabs>
          <w:tab w:val="left" w:pos="540"/>
        </w:tabs>
        <w:spacing w:line="360" w:lineRule="auto"/>
        <w:ind w:firstLineChars="200" w:firstLine="420"/>
        <w:rPr>
          <w:rFonts w:ascii="宋体" w:hAnsi="宋体"/>
          <w:color w:val="000000"/>
          <w:szCs w:val="21"/>
        </w:rPr>
      </w:pPr>
      <w:r>
        <w:rPr>
          <w:rFonts w:ascii="宋体" w:hAnsi="宋体" w:hint="eastAsia"/>
          <w:color w:val="000000"/>
          <w:szCs w:val="21"/>
        </w:rPr>
        <w:t>5.卖方不能交付家具的，卖方除向买方全额返还已支付的合同款外，还应支付家具总值百分之五十的违约金。</w:t>
      </w:r>
    </w:p>
    <w:p w:rsidR="00A83E2D" w:rsidRDefault="001973C4">
      <w:pPr>
        <w:tabs>
          <w:tab w:val="left" w:pos="540"/>
        </w:tabs>
        <w:spacing w:line="360" w:lineRule="auto"/>
        <w:ind w:firstLineChars="200" w:firstLine="420"/>
        <w:rPr>
          <w:rFonts w:ascii="宋体" w:hAnsi="宋体"/>
          <w:color w:val="000000"/>
          <w:szCs w:val="21"/>
        </w:rPr>
      </w:pPr>
      <w:r>
        <w:rPr>
          <w:rFonts w:ascii="宋体" w:hAnsi="宋体" w:hint="eastAsia"/>
          <w:color w:val="000000"/>
          <w:szCs w:val="21"/>
        </w:rPr>
        <w:t>6.因卖方原因导致逾期交付家具的，每滞后一天，卖方向买方支付一万元的违约金。</w:t>
      </w:r>
    </w:p>
    <w:p w:rsidR="00A83E2D" w:rsidRDefault="001973C4">
      <w:pPr>
        <w:snapToGrid w:val="0"/>
        <w:spacing w:line="360" w:lineRule="auto"/>
        <w:ind w:firstLineChars="200" w:firstLine="420"/>
        <w:rPr>
          <w:rFonts w:ascii="宋体" w:hAnsi="宋体"/>
          <w:color w:val="000000"/>
          <w:szCs w:val="21"/>
        </w:rPr>
      </w:pPr>
      <w:r>
        <w:rPr>
          <w:rFonts w:ascii="宋体" w:hAnsi="宋体" w:hint="eastAsia"/>
          <w:color w:val="000000"/>
          <w:szCs w:val="21"/>
        </w:rPr>
        <w:t>7.违约金的支付，由买方向卖方履约担保银行提取，不足部分买方将继续向卖方追偿。</w:t>
      </w:r>
    </w:p>
    <w:p w:rsidR="00A83E2D" w:rsidRDefault="001973C4">
      <w:pPr>
        <w:snapToGrid w:val="0"/>
        <w:spacing w:line="360" w:lineRule="auto"/>
        <w:ind w:firstLineChars="200" w:firstLine="422"/>
        <w:rPr>
          <w:rFonts w:ascii="宋体" w:hAnsi="宋体"/>
          <w:b/>
          <w:szCs w:val="21"/>
        </w:rPr>
      </w:pPr>
      <w:r>
        <w:rPr>
          <w:rFonts w:ascii="宋体" w:hAnsi="宋体" w:hint="eastAsia"/>
          <w:b/>
          <w:szCs w:val="21"/>
        </w:rPr>
        <w:t>九、其他</w:t>
      </w:r>
    </w:p>
    <w:p w:rsidR="00A83E2D" w:rsidRDefault="001973C4">
      <w:pPr>
        <w:snapToGrid w:val="0"/>
        <w:spacing w:line="360" w:lineRule="auto"/>
        <w:ind w:firstLineChars="200" w:firstLine="420"/>
        <w:rPr>
          <w:rFonts w:ascii="宋体" w:hAnsi="宋体"/>
          <w:color w:val="000000"/>
          <w:szCs w:val="21"/>
        </w:rPr>
      </w:pPr>
      <w:r>
        <w:rPr>
          <w:rFonts w:ascii="宋体" w:hAnsi="宋体" w:hint="eastAsia"/>
          <w:szCs w:val="21"/>
        </w:rPr>
        <w:t>1.因本合同而产生纠纷时，买卖双方应协商解决；经协商不能解决的，</w:t>
      </w:r>
      <w:r>
        <w:rPr>
          <w:rFonts w:ascii="宋体" w:hAnsi="宋体" w:hint="eastAsia"/>
          <w:color w:val="000000"/>
          <w:szCs w:val="21"/>
        </w:rPr>
        <w:t>双方可向买方所在地人民法院提起诉讼。</w:t>
      </w:r>
    </w:p>
    <w:p w:rsidR="00A83E2D" w:rsidRDefault="001973C4">
      <w:pPr>
        <w:snapToGrid w:val="0"/>
        <w:spacing w:line="360" w:lineRule="auto"/>
        <w:ind w:firstLineChars="200" w:firstLine="420"/>
        <w:rPr>
          <w:rFonts w:ascii="宋体" w:hAnsi="宋体"/>
          <w:color w:val="000000"/>
          <w:szCs w:val="21"/>
        </w:rPr>
      </w:pPr>
      <w:r>
        <w:rPr>
          <w:rFonts w:ascii="宋体" w:hAnsi="宋体" w:hint="eastAsia"/>
          <w:szCs w:val="21"/>
        </w:rPr>
        <w:t>2. 卖方应保证，买方在中华人民共和国使用该货物或货物的任何一部分时，免受第三方提出的侵犯其专利权、商标权、著作权或其它知识产权的起诉。</w:t>
      </w:r>
      <w:r>
        <w:rPr>
          <w:rFonts w:ascii="宋体" w:hAnsi="宋体" w:hint="eastAsia"/>
          <w:color w:val="000000"/>
          <w:szCs w:val="21"/>
        </w:rPr>
        <w:t>如因卖方原因导致买方声誉或经济损失，卖方除帮助买方消除影响恢复名誉、补偿买方相应经济损失外，还将给予双倍金额的经济处罚。</w:t>
      </w:r>
    </w:p>
    <w:p w:rsidR="00A83E2D" w:rsidRDefault="001973C4">
      <w:pPr>
        <w:tabs>
          <w:tab w:val="left" w:pos="540"/>
        </w:tabs>
        <w:spacing w:line="360" w:lineRule="auto"/>
        <w:ind w:firstLineChars="200" w:firstLine="420"/>
        <w:rPr>
          <w:rFonts w:ascii="宋体" w:hAnsi="宋体"/>
          <w:szCs w:val="21"/>
        </w:rPr>
      </w:pPr>
      <w:r>
        <w:rPr>
          <w:rFonts w:ascii="宋体" w:hAnsi="宋体" w:hint="eastAsia"/>
          <w:szCs w:val="21"/>
        </w:rPr>
        <w:t>3.该项目的招标文件、投标文件和卖方在投标中的各种承诺，均作为本合同的附件，具有同等法律效力，解释顺序为：（1）合同，（2）投标文件，（3）招标文件。</w:t>
      </w:r>
    </w:p>
    <w:p w:rsidR="00A83E2D" w:rsidRDefault="001973C4">
      <w:pPr>
        <w:snapToGrid w:val="0"/>
        <w:spacing w:line="360" w:lineRule="auto"/>
        <w:ind w:firstLineChars="200" w:firstLine="420"/>
        <w:rPr>
          <w:rFonts w:ascii="宋体" w:hAnsi="宋体"/>
          <w:szCs w:val="21"/>
        </w:rPr>
      </w:pPr>
      <w:r>
        <w:rPr>
          <w:rFonts w:ascii="宋体" w:hAnsi="宋体" w:hint="eastAsia"/>
          <w:szCs w:val="21"/>
        </w:rPr>
        <w:t xml:space="preserve">4.本合同包括附件（见本页后附说明），所有附件是本合同不可分的组成部分，与本合同具有同等法律效力。  </w:t>
      </w:r>
    </w:p>
    <w:p w:rsidR="00A83E2D" w:rsidRDefault="001973C4">
      <w:pPr>
        <w:snapToGrid w:val="0"/>
        <w:spacing w:line="360" w:lineRule="auto"/>
        <w:ind w:firstLineChars="200" w:firstLine="420"/>
        <w:rPr>
          <w:rFonts w:ascii="宋体" w:hAnsi="宋体"/>
          <w:szCs w:val="21"/>
        </w:rPr>
      </w:pPr>
      <w:r>
        <w:rPr>
          <w:rFonts w:ascii="宋体" w:hAnsi="宋体" w:hint="eastAsia"/>
          <w:szCs w:val="21"/>
        </w:rPr>
        <w:t>5.本合同经买卖双方授权代表签字并加盖单位公章（或合同章）后生效。</w:t>
      </w:r>
    </w:p>
    <w:p w:rsidR="00A83E2D" w:rsidRDefault="001973C4">
      <w:pPr>
        <w:snapToGrid w:val="0"/>
        <w:spacing w:line="360" w:lineRule="auto"/>
        <w:ind w:firstLineChars="200" w:firstLine="420"/>
        <w:rPr>
          <w:rFonts w:ascii="宋体" w:hAnsi="宋体"/>
          <w:szCs w:val="21"/>
        </w:rPr>
      </w:pPr>
      <w:r>
        <w:rPr>
          <w:rFonts w:ascii="宋体" w:hAnsi="宋体" w:hint="eastAsia"/>
          <w:szCs w:val="21"/>
        </w:rPr>
        <w:t>6.本合同一式陆份，买方执肆份，卖方执两份。</w:t>
      </w:r>
    </w:p>
    <w:p w:rsidR="00A83E2D" w:rsidRDefault="00A83E2D">
      <w:pPr>
        <w:snapToGrid w:val="0"/>
        <w:spacing w:line="360" w:lineRule="auto"/>
        <w:rPr>
          <w:rFonts w:ascii="宋体" w:hAnsi="宋体"/>
          <w:szCs w:val="21"/>
        </w:rPr>
      </w:pPr>
    </w:p>
    <w:p w:rsidR="00A83E2D" w:rsidRDefault="00A83E2D">
      <w:pPr>
        <w:snapToGrid w:val="0"/>
        <w:spacing w:line="360" w:lineRule="auto"/>
        <w:rPr>
          <w:rFonts w:ascii="宋体" w:hAnsi="宋体"/>
          <w:szCs w:val="21"/>
        </w:rPr>
      </w:pPr>
    </w:p>
    <w:p w:rsidR="00A83E2D" w:rsidRDefault="001973C4">
      <w:pPr>
        <w:snapToGrid w:val="0"/>
        <w:spacing w:line="360" w:lineRule="auto"/>
        <w:rPr>
          <w:rFonts w:ascii="宋体" w:hAnsi="宋体"/>
          <w:szCs w:val="21"/>
        </w:rPr>
      </w:pPr>
      <w:r>
        <w:rPr>
          <w:rFonts w:ascii="宋体" w:hAnsi="宋体" w:hint="eastAsia"/>
          <w:szCs w:val="21"/>
        </w:rPr>
        <w:t>附件：1. 产品报价清单</w:t>
      </w:r>
    </w:p>
    <w:p w:rsidR="00A83E2D" w:rsidRDefault="001973C4">
      <w:pPr>
        <w:snapToGrid w:val="0"/>
        <w:spacing w:line="360" w:lineRule="auto"/>
        <w:rPr>
          <w:rFonts w:ascii="宋体" w:hAnsi="宋体"/>
          <w:szCs w:val="21"/>
        </w:rPr>
      </w:pPr>
      <w:r>
        <w:rPr>
          <w:rFonts w:ascii="宋体" w:hAnsi="宋体" w:hint="eastAsia"/>
          <w:szCs w:val="21"/>
        </w:rPr>
        <w:t xml:space="preserve">      2. 履约保函、预付款保函（格式附后）</w:t>
      </w:r>
    </w:p>
    <w:p w:rsidR="00A83E2D" w:rsidRDefault="00A83E2D">
      <w:pPr>
        <w:snapToGrid w:val="0"/>
        <w:spacing w:line="360" w:lineRule="auto"/>
        <w:rPr>
          <w:rFonts w:ascii="宋体" w:hAnsi="宋体"/>
          <w:szCs w:val="21"/>
        </w:rPr>
      </w:pPr>
    </w:p>
    <w:p w:rsidR="00A83E2D" w:rsidRDefault="001973C4">
      <w:pPr>
        <w:spacing w:line="360" w:lineRule="auto"/>
        <w:rPr>
          <w:rFonts w:ascii="宋体" w:hAnsi="宋体"/>
          <w:szCs w:val="21"/>
        </w:rPr>
      </w:pPr>
      <w:r>
        <w:rPr>
          <w:rFonts w:ascii="宋体" w:hAnsi="宋体" w:hint="eastAsia"/>
          <w:szCs w:val="21"/>
        </w:rPr>
        <w:t>买方：深圳高速公路股份有限公司</w:t>
      </w:r>
      <w:r>
        <w:rPr>
          <w:rFonts w:ascii="宋体" w:hAnsi="宋体"/>
          <w:szCs w:val="21"/>
        </w:rPr>
        <w:t xml:space="preserve">             </w:t>
      </w:r>
      <w:r>
        <w:rPr>
          <w:rFonts w:ascii="宋体" w:hAnsi="宋体" w:hint="eastAsia"/>
          <w:szCs w:val="21"/>
        </w:rPr>
        <w:t>卖方：</w:t>
      </w:r>
    </w:p>
    <w:p w:rsidR="00A83E2D" w:rsidRDefault="00A83E2D">
      <w:pPr>
        <w:spacing w:line="360" w:lineRule="auto"/>
        <w:rPr>
          <w:rFonts w:ascii="宋体" w:hAnsi="宋体"/>
          <w:szCs w:val="21"/>
        </w:rPr>
      </w:pPr>
    </w:p>
    <w:p w:rsidR="00A83E2D" w:rsidRDefault="001973C4">
      <w:pPr>
        <w:spacing w:line="360" w:lineRule="auto"/>
        <w:rPr>
          <w:rFonts w:ascii="宋体" w:hAnsi="宋体"/>
          <w:szCs w:val="21"/>
        </w:rPr>
      </w:pPr>
      <w:r>
        <w:rPr>
          <w:rFonts w:ascii="宋体" w:hAnsi="宋体" w:hint="eastAsia"/>
          <w:szCs w:val="21"/>
        </w:rPr>
        <w:t>授权签署人：</w:t>
      </w:r>
      <w:r>
        <w:rPr>
          <w:rFonts w:ascii="宋体" w:hAnsi="宋体"/>
          <w:szCs w:val="21"/>
        </w:rPr>
        <w:t xml:space="preserve">      </w:t>
      </w:r>
      <w:r>
        <w:rPr>
          <w:rFonts w:ascii="宋体" w:hAnsi="宋体"/>
          <w:szCs w:val="21"/>
        </w:rPr>
        <w:tab/>
      </w:r>
      <w:r>
        <w:rPr>
          <w:rFonts w:ascii="宋体" w:hAnsi="宋体"/>
          <w:szCs w:val="21"/>
        </w:rPr>
        <w:tab/>
      </w:r>
      <w:r>
        <w:rPr>
          <w:rFonts w:ascii="宋体" w:hAnsi="宋体" w:hint="eastAsia"/>
          <w:szCs w:val="21"/>
        </w:rPr>
        <w:t xml:space="preserve">                   授权签署人：</w:t>
      </w:r>
    </w:p>
    <w:p w:rsidR="00A83E2D" w:rsidRDefault="001973C4">
      <w:pPr>
        <w:tabs>
          <w:tab w:val="left" w:pos="5265"/>
        </w:tabs>
        <w:spacing w:line="360" w:lineRule="auto"/>
        <w:rPr>
          <w:rFonts w:ascii="宋体" w:hAnsi="宋体"/>
          <w:szCs w:val="21"/>
        </w:rPr>
      </w:pPr>
      <w:r>
        <w:rPr>
          <w:rFonts w:ascii="宋体" w:hAnsi="宋体" w:hint="eastAsia"/>
          <w:szCs w:val="21"/>
        </w:rPr>
        <w:t>电话：</w:t>
      </w:r>
      <w:r>
        <w:rPr>
          <w:rFonts w:ascii="宋体" w:hAnsi="宋体"/>
          <w:szCs w:val="21"/>
        </w:rPr>
        <w:t xml:space="preserve">            </w:t>
      </w:r>
      <w:r>
        <w:rPr>
          <w:rFonts w:ascii="宋体" w:hAnsi="宋体" w:hint="eastAsia"/>
          <w:szCs w:val="21"/>
        </w:rPr>
        <w:t xml:space="preserve">                         </w:t>
      </w:r>
      <w:r>
        <w:rPr>
          <w:rFonts w:ascii="宋体" w:hAnsi="宋体"/>
          <w:szCs w:val="21"/>
        </w:rPr>
        <w:t xml:space="preserve">电话： </w:t>
      </w:r>
    </w:p>
    <w:p w:rsidR="00A83E2D" w:rsidRDefault="001973C4">
      <w:pPr>
        <w:spacing w:line="360" w:lineRule="auto"/>
        <w:rPr>
          <w:rFonts w:ascii="宋体" w:hAnsi="宋体"/>
          <w:szCs w:val="21"/>
        </w:rPr>
      </w:pPr>
      <w:r>
        <w:rPr>
          <w:rFonts w:ascii="宋体" w:hAnsi="宋体" w:hint="eastAsia"/>
          <w:szCs w:val="21"/>
        </w:rPr>
        <w:t>开户银行：</w:t>
      </w:r>
      <w:r>
        <w:rPr>
          <w:rFonts w:ascii="宋体" w:hAnsi="宋体"/>
          <w:szCs w:val="21"/>
        </w:rPr>
        <w:t xml:space="preserve">        </w:t>
      </w:r>
      <w:r>
        <w:rPr>
          <w:rFonts w:ascii="宋体" w:hAnsi="宋体"/>
          <w:szCs w:val="21"/>
        </w:rPr>
        <w:tab/>
      </w:r>
      <w:r>
        <w:rPr>
          <w:rFonts w:ascii="宋体" w:hAnsi="宋体"/>
          <w:szCs w:val="21"/>
        </w:rPr>
        <w:tab/>
      </w:r>
      <w:r>
        <w:rPr>
          <w:rFonts w:ascii="宋体" w:hAnsi="宋体" w:hint="eastAsia"/>
          <w:szCs w:val="21"/>
        </w:rPr>
        <w:t xml:space="preserve">                   </w:t>
      </w:r>
      <w:r>
        <w:rPr>
          <w:rFonts w:ascii="宋体" w:hAnsi="宋体"/>
          <w:szCs w:val="21"/>
        </w:rPr>
        <w:t>开户</w:t>
      </w:r>
      <w:r>
        <w:rPr>
          <w:rFonts w:ascii="宋体" w:hAnsi="宋体" w:hint="eastAsia"/>
          <w:szCs w:val="21"/>
        </w:rPr>
        <w:t>银行</w:t>
      </w:r>
      <w:r>
        <w:rPr>
          <w:rFonts w:ascii="宋体" w:hAnsi="宋体"/>
          <w:szCs w:val="21"/>
        </w:rPr>
        <w:t>：</w:t>
      </w:r>
    </w:p>
    <w:p w:rsidR="00A83E2D" w:rsidRDefault="001973C4">
      <w:pPr>
        <w:tabs>
          <w:tab w:val="left" w:pos="5220"/>
        </w:tabs>
        <w:spacing w:line="360" w:lineRule="auto"/>
        <w:rPr>
          <w:rFonts w:ascii="宋体" w:hAnsi="宋体"/>
          <w:szCs w:val="21"/>
        </w:rPr>
      </w:pPr>
      <w:r>
        <w:rPr>
          <w:rFonts w:ascii="宋体" w:hAnsi="宋体" w:hint="eastAsia"/>
          <w:szCs w:val="21"/>
        </w:rPr>
        <w:t>银行账号：</w:t>
      </w:r>
      <w:r>
        <w:rPr>
          <w:rFonts w:ascii="宋体" w:hAnsi="宋体"/>
          <w:szCs w:val="21"/>
        </w:rPr>
        <w:t xml:space="preserve">            </w:t>
      </w:r>
      <w:r>
        <w:rPr>
          <w:rFonts w:ascii="宋体" w:hAnsi="宋体" w:hint="eastAsia"/>
          <w:szCs w:val="21"/>
        </w:rPr>
        <w:t xml:space="preserve">                     银行账号：</w:t>
      </w:r>
    </w:p>
    <w:p w:rsidR="00A83E2D" w:rsidRDefault="00A83E2D">
      <w:pPr>
        <w:spacing w:line="360" w:lineRule="auto"/>
        <w:rPr>
          <w:rFonts w:ascii="宋体" w:hAnsi="宋体"/>
          <w:szCs w:val="21"/>
        </w:rPr>
      </w:pPr>
    </w:p>
    <w:p w:rsidR="00A83E2D" w:rsidRDefault="001973C4">
      <w:pPr>
        <w:spacing w:line="360" w:lineRule="auto"/>
        <w:rPr>
          <w:rFonts w:ascii="宋体" w:hAnsi="宋体"/>
          <w:szCs w:val="21"/>
        </w:rPr>
      </w:pPr>
      <w:r>
        <w:rPr>
          <w:rFonts w:ascii="宋体" w:hAnsi="宋体" w:hint="eastAsia"/>
          <w:szCs w:val="21"/>
        </w:rPr>
        <w:lastRenderedPageBreak/>
        <w:t>签约时间：</w:t>
      </w:r>
      <w:r>
        <w:rPr>
          <w:rFonts w:ascii="宋体" w:hAnsi="宋体"/>
          <w:szCs w:val="21"/>
        </w:rPr>
        <w:t xml:space="preserve">     年   月   日</w:t>
      </w:r>
    </w:p>
    <w:p w:rsidR="00A83E2D" w:rsidRDefault="001973C4">
      <w:pPr>
        <w:spacing w:line="360" w:lineRule="auto"/>
        <w:rPr>
          <w:rFonts w:ascii="宋体" w:hAnsi="宋体"/>
          <w:szCs w:val="21"/>
        </w:rPr>
      </w:pPr>
      <w:r>
        <w:rPr>
          <w:rFonts w:ascii="宋体" w:hAnsi="宋体" w:hint="eastAsia"/>
          <w:szCs w:val="21"/>
        </w:rPr>
        <w:t>签约地址：</w:t>
      </w:r>
    </w:p>
    <w:p w:rsidR="00A83E2D" w:rsidRDefault="001973C4">
      <w:pPr>
        <w:snapToGrid w:val="0"/>
        <w:spacing w:line="360" w:lineRule="auto"/>
        <w:jc w:val="left"/>
      </w:pPr>
      <w:r>
        <w:br w:type="page"/>
      </w:r>
      <w:r>
        <w:rPr>
          <w:rFonts w:hint="eastAsia"/>
        </w:rPr>
        <w:lastRenderedPageBreak/>
        <w:t>附件</w:t>
      </w:r>
      <w:r>
        <w:rPr>
          <w:rFonts w:hint="eastAsia"/>
        </w:rPr>
        <w:t xml:space="preserve">2. </w:t>
      </w:r>
      <w:r>
        <w:rPr>
          <w:rFonts w:hint="eastAsia"/>
        </w:rPr>
        <w:t>履约保函、预付款保函格式</w:t>
      </w:r>
    </w:p>
    <w:p w:rsidR="00A83E2D" w:rsidRDefault="001973C4">
      <w:pPr>
        <w:adjustRightInd w:val="0"/>
        <w:snapToGrid w:val="0"/>
        <w:spacing w:line="360" w:lineRule="auto"/>
        <w:jc w:val="center"/>
        <w:rPr>
          <w:rFonts w:ascii="宋体" w:hAnsi="宋体"/>
          <w:color w:val="000000"/>
          <w:kern w:val="0"/>
          <w:sz w:val="44"/>
        </w:rPr>
      </w:pPr>
      <w:r>
        <w:rPr>
          <w:rFonts w:ascii="宋体" w:hAnsi="宋体" w:hint="eastAsia"/>
          <w:color w:val="000000"/>
          <w:kern w:val="0"/>
          <w:sz w:val="44"/>
        </w:rPr>
        <w:t>不可撤销履约保函</w:t>
      </w:r>
    </w:p>
    <w:p w:rsidR="00A83E2D" w:rsidRDefault="001973C4">
      <w:pPr>
        <w:adjustRightInd w:val="0"/>
        <w:snapToGrid w:val="0"/>
        <w:spacing w:line="360" w:lineRule="auto"/>
        <w:ind w:firstLineChars="2600" w:firstLine="5460"/>
        <w:rPr>
          <w:rFonts w:ascii="宋体"/>
          <w:color w:val="000000"/>
          <w:kern w:val="0"/>
          <w:szCs w:val="21"/>
        </w:rPr>
      </w:pPr>
      <w:r>
        <w:rPr>
          <w:rFonts w:ascii="宋体" w:hint="eastAsia"/>
          <w:color w:val="000000"/>
          <w:kern w:val="0"/>
          <w:szCs w:val="21"/>
        </w:rPr>
        <w:t>保函编号：</w:t>
      </w:r>
    </w:p>
    <w:p w:rsidR="00A83E2D" w:rsidRDefault="001973C4">
      <w:pPr>
        <w:adjustRightInd w:val="0"/>
        <w:snapToGrid w:val="0"/>
        <w:spacing w:line="440" w:lineRule="exact"/>
        <w:jc w:val="left"/>
        <w:rPr>
          <w:rFonts w:ascii="宋体"/>
          <w:color w:val="000000"/>
          <w:kern w:val="0"/>
          <w:szCs w:val="21"/>
        </w:rPr>
      </w:pPr>
      <w:r>
        <w:rPr>
          <w:rFonts w:ascii="宋体" w:hint="eastAsia"/>
          <w:color w:val="000000"/>
          <w:kern w:val="0"/>
          <w:szCs w:val="21"/>
        </w:rPr>
        <w:t xml:space="preserve">致 </w:t>
      </w:r>
      <w:r>
        <w:rPr>
          <w:rFonts w:ascii="宋体" w:hint="eastAsia"/>
          <w:color w:val="000000"/>
          <w:kern w:val="0"/>
          <w:szCs w:val="21"/>
          <w:u w:val="single"/>
        </w:rPr>
        <w:t xml:space="preserve">                   </w:t>
      </w:r>
      <w:r>
        <w:rPr>
          <w:rFonts w:ascii="宋体" w:hint="eastAsia"/>
          <w:color w:val="000000"/>
          <w:szCs w:val="21"/>
        </w:rPr>
        <w:t>（</w:t>
      </w:r>
      <w:r>
        <w:rPr>
          <w:rFonts w:ascii="宋体" w:hint="eastAsia"/>
          <w:color w:val="000000"/>
          <w:kern w:val="0"/>
          <w:szCs w:val="21"/>
        </w:rPr>
        <w:t>下称受益人</w:t>
      </w:r>
      <w:r>
        <w:rPr>
          <w:rFonts w:ascii="宋体" w:hint="eastAsia"/>
          <w:color w:val="000000"/>
          <w:szCs w:val="21"/>
        </w:rPr>
        <w:t>）</w:t>
      </w:r>
      <w:r>
        <w:rPr>
          <w:rFonts w:ascii="宋体" w:hint="eastAsia"/>
          <w:color w:val="000000"/>
          <w:kern w:val="0"/>
          <w:szCs w:val="21"/>
        </w:rPr>
        <w:t>：</w:t>
      </w:r>
    </w:p>
    <w:p w:rsidR="00A83E2D" w:rsidRDefault="001973C4">
      <w:pPr>
        <w:adjustRightInd w:val="0"/>
        <w:snapToGrid w:val="0"/>
        <w:spacing w:line="440" w:lineRule="exact"/>
        <w:ind w:firstLine="482"/>
        <w:jc w:val="left"/>
        <w:rPr>
          <w:rFonts w:ascii="宋体"/>
          <w:color w:val="000000"/>
          <w:kern w:val="0"/>
          <w:szCs w:val="21"/>
        </w:rPr>
      </w:pPr>
      <w:r>
        <w:rPr>
          <w:rFonts w:ascii="宋体" w:hint="eastAsia"/>
          <w:color w:val="000000"/>
          <w:kern w:val="0"/>
          <w:szCs w:val="21"/>
        </w:rPr>
        <w:t>鉴于</w:t>
      </w:r>
      <w:r>
        <w:rPr>
          <w:rFonts w:ascii="宋体" w:hint="eastAsia"/>
          <w:color w:val="000000"/>
          <w:szCs w:val="21"/>
        </w:rPr>
        <w:t>（</w:t>
      </w:r>
      <w:r>
        <w:rPr>
          <w:rFonts w:ascii="宋体" w:hint="eastAsia"/>
          <w:color w:val="000000"/>
          <w:kern w:val="0"/>
          <w:szCs w:val="21"/>
        </w:rPr>
        <w:t>下称被保证人</w:t>
      </w:r>
      <w:r>
        <w:rPr>
          <w:rFonts w:ascii="宋体" w:hint="eastAsia"/>
          <w:color w:val="000000"/>
          <w:szCs w:val="21"/>
        </w:rPr>
        <w:t>）</w:t>
      </w:r>
      <w:r>
        <w:rPr>
          <w:rFonts w:ascii="宋体" w:hint="eastAsia"/>
          <w:color w:val="000000"/>
          <w:kern w:val="0"/>
          <w:szCs w:val="21"/>
        </w:rPr>
        <w:t>已与贵方签订了合同编号为</w:t>
      </w:r>
      <w:r>
        <w:rPr>
          <w:rFonts w:ascii="宋体" w:hint="eastAsia"/>
          <w:color w:val="000000"/>
          <w:kern w:val="0"/>
          <w:szCs w:val="21"/>
          <w:u w:val="single"/>
        </w:rPr>
        <w:t xml:space="preserve">     </w:t>
      </w:r>
      <w:r>
        <w:rPr>
          <w:rFonts w:ascii="宋体" w:hint="eastAsia"/>
          <w:color w:val="000000"/>
          <w:kern w:val="0"/>
          <w:szCs w:val="21"/>
        </w:rPr>
        <w:t>的</w:t>
      </w:r>
      <w:r>
        <w:rPr>
          <w:rFonts w:ascii="宋体" w:hint="eastAsia"/>
          <w:color w:val="000000"/>
          <w:kern w:val="0"/>
          <w:szCs w:val="21"/>
          <w:u w:val="single"/>
        </w:rPr>
        <w:t xml:space="preserve"> </w:t>
      </w:r>
      <w:r>
        <w:rPr>
          <w:rFonts w:ascii="宋体"/>
          <w:color w:val="000000"/>
          <w:kern w:val="0"/>
          <w:szCs w:val="21"/>
          <w:u w:val="single"/>
        </w:rPr>
        <w:t xml:space="preserve">         </w:t>
      </w:r>
      <w:r>
        <w:rPr>
          <w:rFonts w:ascii="宋体" w:hint="eastAsia"/>
          <w:color w:val="000000"/>
          <w:kern w:val="0"/>
          <w:szCs w:val="21"/>
        </w:rPr>
        <w:t>家具采购合同</w:t>
      </w:r>
      <w:r>
        <w:rPr>
          <w:rFonts w:ascii="宋体" w:hint="eastAsia"/>
          <w:color w:val="000000"/>
          <w:szCs w:val="21"/>
        </w:rPr>
        <w:t>（</w:t>
      </w:r>
      <w:r>
        <w:rPr>
          <w:rFonts w:ascii="宋体" w:hint="eastAsia"/>
          <w:color w:val="000000"/>
          <w:kern w:val="0"/>
          <w:szCs w:val="21"/>
        </w:rPr>
        <w:t>下称合同</w:t>
      </w:r>
      <w:r>
        <w:rPr>
          <w:rFonts w:ascii="宋体" w:hint="eastAsia"/>
          <w:color w:val="000000"/>
          <w:szCs w:val="21"/>
        </w:rPr>
        <w:t>）</w:t>
      </w:r>
      <w:r>
        <w:rPr>
          <w:rFonts w:ascii="宋体" w:hint="eastAsia"/>
          <w:color w:val="000000"/>
          <w:kern w:val="0"/>
          <w:szCs w:val="21"/>
        </w:rPr>
        <w:t>，工期自至。我方接受被保证人的委托，在此向受益人提供不可撤销的履约保证：</w:t>
      </w:r>
    </w:p>
    <w:p w:rsidR="00A83E2D" w:rsidRDefault="001973C4">
      <w:pPr>
        <w:adjustRightInd w:val="0"/>
        <w:snapToGrid w:val="0"/>
        <w:spacing w:line="440" w:lineRule="exact"/>
        <w:ind w:firstLine="482"/>
        <w:jc w:val="left"/>
        <w:rPr>
          <w:rFonts w:ascii="宋体"/>
          <w:color w:val="000000"/>
          <w:kern w:val="0"/>
          <w:szCs w:val="21"/>
        </w:rPr>
      </w:pPr>
      <w:r>
        <w:rPr>
          <w:rFonts w:ascii="宋体" w:hint="eastAsia"/>
          <w:color w:val="000000"/>
          <w:kern w:val="0"/>
          <w:szCs w:val="21"/>
        </w:rPr>
        <w:t>一、本保证担保的最高担保金额为</w:t>
      </w:r>
      <w:r>
        <w:rPr>
          <w:rFonts w:ascii="宋体" w:hint="eastAsia"/>
          <w:color w:val="000000"/>
          <w:szCs w:val="21"/>
        </w:rPr>
        <w:t>（</w:t>
      </w:r>
      <w:r>
        <w:rPr>
          <w:rFonts w:ascii="宋体" w:hint="eastAsia"/>
          <w:color w:val="000000"/>
          <w:kern w:val="0"/>
          <w:szCs w:val="21"/>
        </w:rPr>
        <w:t>币种</w:t>
      </w:r>
      <w:r>
        <w:rPr>
          <w:rFonts w:ascii="宋体" w:hint="eastAsia"/>
          <w:color w:val="000000"/>
          <w:szCs w:val="21"/>
        </w:rPr>
        <w:t>）</w:t>
      </w:r>
      <w:r>
        <w:rPr>
          <w:rFonts w:ascii="宋体" w:hint="eastAsia"/>
          <w:color w:val="000000"/>
          <w:kern w:val="0"/>
          <w:szCs w:val="21"/>
        </w:rPr>
        <w:t>元</w:t>
      </w:r>
      <w:r>
        <w:rPr>
          <w:rFonts w:ascii="宋体" w:hint="eastAsia"/>
          <w:color w:val="000000"/>
          <w:szCs w:val="21"/>
        </w:rPr>
        <w:t>（</w:t>
      </w:r>
      <w:r>
        <w:rPr>
          <w:rFonts w:ascii="宋体" w:hint="eastAsia"/>
          <w:color w:val="000000"/>
          <w:kern w:val="0"/>
          <w:szCs w:val="21"/>
        </w:rPr>
        <w:t>小写</w:t>
      </w:r>
      <w:r>
        <w:rPr>
          <w:rFonts w:ascii="宋体" w:hint="eastAsia"/>
          <w:color w:val="000000"/>
          <w:szCs w:val="21"/>
        </w:rPr>
        <w:t>）</w:t>
      </w:r>
    </w:p>
    <w:p w:rsidR="00A83E2D" w:rsidRDefault="001973C4">
      <w:pPr>
        <w:adjustRightInd w:val="0"/>
        <w:snapToGrid w:val="0"/>
        <w:spacing w:line="440" w:lineRule="exact"/>
        <w:ind w:firstLine="482"/>
        <w:jc w:val="left"/>
        <w:rPr>
          <w:rFonts w:ascii="宋体"/>
          <w:color w:val="000000"/>
          <w:kern w:val="0"/>
          <w:szCs w:val="21"/>
        </w:rPr>
      </w:pPr>
      <w:r>
        <w:rPr>
          <w:rFonts w:ascii="宋体" w:hint="eastAsia"/>
          <w:color w:val="000000"/>
          <w:szCs w:val="21"/>
        </w:rPr>
        <w:t>（</w:t>
      </w:r>
      <w:r>
        <w:rPr>
          <w:rFonts w:ascii="宋体" w:hint="eastAsia"/>
          <w:color w:val="000000"/>
          <w:kern w:val="0"/>
          <w:szCs w:val="21"/>
        </w:rPr>
        <w:t>大写</w:t>
      </w:r>
      <w:r>
        <w:rPr>
          <w:rFonts w:ascii="宋体" w:hint="eastAsia"/>
          <w:color w:val="000000"/>
          <w:szCs w:val="21"/>
        </w:rPr>
        <w:t>）</w:t>
      </w:r>
      <w:r>
        <w:rPr>
          <w:rFonts w:ascii="宋体" w:hint="eastAsia"/>
          <w:color w:val="000000"/>
          <w:kern w:val="0"/>
          <w:szCs w:val="21"/>
        </w:rPr>
        <w:t>。</w:t>
      </w:r>
    </w:p>
    <w:p w:rsidR="00A83E2D" w:rsidRDefault="001973C4">
      <w:pPr>
        <w:adjustRightInd w:val="0"/>
        <w:snapToGrid w:val="0"/>
        <w:spacing w:line="440" w:lineRule="exact"/>
        <w:ind w:firstLine="482"/>
        <w:jc w:val="left"/>
        <w:rPr>
          <w:rFonts w:ascii="宋体"/>
          <w:color w:val="000000"/>
          <w:kern w:val="0"/>
          <w:szCs w:val="21"/>
        </w:rPr>
      </w:pPr>
      <w:r>
        <w:rPr>
          <w:rFonts w:ascii="宋体" w:hint="eastAsia"/>
          <w:color w:val="000000"/>
          <w:kern w:val="0"/>
          <w:szCs w:val="21"/>
        </w:rPr>
        <w:t>二、本保证担保的保证期间自</w:t>
      </w:r>
      <w:r>
        <w:rPr>
          <w:rFonts w:ascii="宋体" w:hint="eastAsia"/>
          <w:color w:val="000000"/>
          <w:kern w:val="0"/>
          <w:szCs w:val="21"/>
          <w:u w:val="single"/>
        </w:rPr>
        <w:t xml:space="preserve">       </w:t>
      </w:r>
      <w:r>
        <w:rPr>
          <w:rFonts w:ascii="宋体" w:hint="eastAsia"/>
          <w:color w:val="000000"/>
          <w:kern w:val="0"/>
          <w:szCs w:val="21"/>
        </w:rPr>
        <w:t>至</w:t>
      </w:r>
      <w:r>
        <w:rPr>
          <w:rFonts w:ascii="宋体" w:hint="eastAsia"/>
          <w:color w:val="000000"/>
          <w:kern w:val="0"/>
          <w:szCs w:val="21"/>
          <w:u w:val="single"/>
        </w:rPr>
        <w:t xml:space="preserve">            </w:t>
      </w:r>
      <w:r>
        <w:rPr>
          <w:rFonts w:ascii="宋体" w:hint="eastAsia"/>
          <w:color w:val="000000"/>
          <w:kern w:val="0"/>
          <w:szCs w:val="21"/>
        </w:rPr>
        <w:t>。</w:t>
      </w:r>
    </w:p>
    <w:p w:rsidR="00A83E2D" w:rsidRDefault="001973C4">
      <w:pPr>
        <w:adjustRightInd w:val="0"/>
        <w:snapToGrid w:val="0"/>
        <w:spacing w:line="440" w:lineRule="exact"/>
        <w:ind w:firstLine="482"/>
        <w:jc w:val="left"/>
        <w:rPr>
          <w:rFonts w:ascii="宋体"/>
          <w:color w:val="000000"/>
          <w:kern w:val="0"/>
          <w:szCs w:val="21"/>
        </w:rPr>
      </w:pPr>
      <w:r>
        <w:rPr>
          <w:rFonts w:ascii="宋体" w:hint="eastAsia"/>
          <w:color w:val="000000"/>
          <w:kern w:val="0"/>
          <w:szCs w:val="21"/>
        </w:rPr>
        <w:t>三、在本保证担保的保证期间内，我方将在收到受益人法定代表人或其授权委托代理人签字确认并加盖公章的书面索赔通知后</w:t>
      </w:r>
      <w:r>
        <w:rPr>
          <w:rFonts w:ascii="宋体" w:hint="eastAsia"/>
          <w:color w:val="000000"/>
          <w:kern w:val="0"/>
          <w:szCs w:val="21"/>
          <w:u w:val="single"/>
        </w:rPr>
        <w:t>5</w:t>
      </w:r>
      <w:r>
        <w:rPr>
          <w:rFonts w:ascii="宋体" w:hint="eastAsia"/>
          <w:color w:val="000000"/>
          <w:kern w:val="0"/>
          <w:szCs w:val="21"/>
        </w:rPr>
        <w:t>个工作日内，不争辩、不挑剔、不可撤销地向受益人支付索赔款，直至本保证担保的最高担保金额。</w:t>
      </w:r>
    </w:p>
    <w:p w:rsidR="00A83E2D" w:rsidRDefault="001973C4">
      <w:pPr>
        <w:adjustRightInd w:val="0"/>
        <w:snapToGrid w:val="0"/>
        <w:spacing w:line="440" w:lineRule="exact"/>
        <w:ind w:firstLine="482"/>
        <w:jc w:val="left"/>
        <w:rPr>
          <w:rFonts w:ascii="宋体"/>
          <w:color w:val="000000"/>
          <w:kern w:val="0"/>
          <w:szCs w:val="21"/>
        </w:rPr>
      </w:pPr>
      <w:r>
        <w:rPr>
          <w:rFonts w:ascii="宋体" w:hint="eastAsia"/>
          <w:color w:val="000000"/>
          <w:kern w:val="0"/>
          <w:szCs w:val="21"/>
        </w:rPr>
        <w:t>四、索赔通知应当说明索赔理由、索赔款额的计算方法，并必须在本保证担保的保证期间内送达我方。</w:t>
      </w:r>
    </w:p>
    <w:p w:rsidR="00A83E2D" w:rsidRDefault="001973C4">
      <w:pPr>
        <w:adjustRightInd w:val="0"/>
        <w:snapToGrid w:val="0"/>
        <w:spacing w:line="440" w:lineRule="exact"/>
        <w:ind w:firstLine="482"/>
        <w:jc w:val="left"/>
        <w:rPr>
          <w:rFonts w:ascii="宋体"/>
          <w:color w:val="000000"/>
          <w:kern w:val="0"/>
          <w:szCs w:val="21"/>
        </w:rPr>
      </w:pPr>
      <w:r>
        <w:rPr>
          <w:rFonts w:ascii="宋体" w:hint="eastAsia"/>
          <w:color w:val="000000"/>
          <w:kern w:val="0"/>
          <w:szCs w:val="21"/>
        </w:rPr>
        <w:t>五、本保证担保项下的权利不得转让。</w:t>
      </w:r>
    </w:p>
    <w:p w:rsidR="00A83E2D" w:rsidRDefault="001973C4">
      <w:pPr>
        <w:adjustRightInd w:val="0"/>
        <w:snapToGrid w:val="0"/>
        <w:spacing w:line="440" w:lineRule="exact"/>
        <w:ind w:firstLine="482"/>
        <w:jc w:val="left"/>
        <w:rPr>
          <w:rFonts w:ascii="宋体"/>
          <w:color w:val="000000"/>
          <w:kern w:val="0"/>
          <w:szCs w:val="21"/>
        </w:rPr>
      </w:pPr>
      <w:r>
        <w:rPr>
          <w:rFonts w:ascii="宋体" w:hint="eastAsia"/>
          <w:color w:val="000000"/>
          <w:kern w:val="0"/>
          <w:szCs w:val="21"/>
        </w:rPr>
        <w:t>六、我方提供本保证担保后，受益人与被保证人对合同进行修订的，应当将修订后的合同原件送我方备案。</w:t>
      </w:r>
    </w:p>
    <w:p w:rsidR="00A83E2D" w:rsidRDefault="001973C4">
      <w:pPr>
        <w:adjustRightInd w:val="0"/>
        <w:snapToGrid w:val="0"/>
        <w:spacing w:line="440" w:lineRule="exact"/>
        <w:ind w:firstLine="482"/>
        <w:jc w:val="left"/>
        <w:rPr>
          <w:rFonts w:ascii="宋体"/>
          <w:color w:val="000000"/>
          <w:kern w:val="0"/>
          <w:szCs w:val="21"/>
        </w:rPr>
      </w:pPr>
      <w:r>
        <w:rPr>
          <w:rFonts w:ascii="宋体" w:hint="eastAsia"/>
          <w:color w:val="000000"/>
          <w:kern w:val="0"/>
          <w:szCs w:val="21"/>
        </w:rPr>
        <w:t>七、本保证担保的保证期间届满，或我方向受益人支付的索赔款已达本保证担保的最高担保金额，我方的保证责任免除。</w:t>
      </w:r>
    </w:p>
    <w:p w:rsidR="00A83E2D" w:rsidRDefault="001973C4">
      <w:pPr>
        <w:adjustRightInd w:val="0"/>
        <w:snapToGrid w:val="0"/>
        <w:spacing w:line="440" w:lineRule="exact"/>
        <w:ind w:firstLine="482"/>
        <w:jc w:val="left"/>
        <w:rPr>
          <w:rFonts w:ascii="宋体"/>
          <w:color w:val="000000"/>
          <w:kern w:val="0"/>
          <w:szCs w:val="21"/>
        </w:rPr>
      </w:pPr>
      <w:r>
        <w:rPr>
          <w:rFonts w:ascii="宋体" w:hint="eastAsia"/>
          <w:color w:val="000000"/>
          <w:kern w:val="0"/>
          <w:szCs w:val="21"/>
        </w:rPr>
        <w:t>八、本保证担保适用中华人民共和国法律。</w:t>
      </w:r>
    </w:p>
    <w:p w:rsidR="00A83E2D" w:rsidRDefault="001973C4">
      <w:pPr>
        <w:adjustRightInd w:val="0"/>
        <w:snapToGrid w:val="0"/>
        <w:spacing w:line="440" w:lineRule="exact"/>
        <w:ind w:firstLineChars="200" w:firstLine="420"/>
        <w:rPr>
          <w:rFonts w:ascii="宋体"/>
          <w:b/>
          <w:bCs/>
          <w:color w:val="000000"/>
          <w:kern w:val="0"/>
          <w:szCs w:val="21"/>
        </w:rPr>
      </w:pPr>
      <w:r>
        <w:rPr>
          <w:rFonts w:ascii="宋体" w:hint="eastAsia"/>
          <w:color w:val="000000"/>
          <w:kern w:val="0"/>
          <w:szCs w:val="21"/>
        </w:rPr>
        <w:t>九、本保证担保以中文文本为准，涂改无效。</w:t>
      </w:r>
    </w:p>
    <w:p w:rsidR="00A83E2D" w:rsidRDefault="00A83E2D">
      <w:pPr>
        <w:adjustRightInd w:val="0"/>
        <w:snapToGrid w:val="0"/>
        <w:spacing w:line="440" w:lineRule="exact"/>
        <w:rPr>
          <w:rFonts w:ascii="宋体"/>
          <w:color w:val="000000"/>
          <w:kern w:val="0"/>
          <w:szCs w:val="21"/>
        </w:rPr>
      </w:pPr>
    </w:p>
    <w:p w:rsidR="00A83E2D" w:rsidRDefault="001973C4">
      <w:pPr>
        <w:adjustRightInd w:val="0"/>
        <w:snapToGrid w:val="0"/>
        <w:spacing w:line="440" w:lineRule="exact"/>
        <w:ind w:firstLineChars="200" w:firstLine="420"/>
        <w:rPr>
          <w:rFonts w:ascii="宋体"/>
          <w:color w:val="000000"/>
          <w:kern w:val="0"/>
          <w:szCs w:val="21"/>
        </w:rPr>
      </w:pPr>
      <w:r>
        <w:rPr>
          <w:rFonts w:ascii="宋体" w:hint="eastAsia"/>
          <w:color w:val="000000"/>
          <w:kern w:val="0"/>
          <w:szCs w:val="21"/>
        </w:rPr>
        <w:t>保证人：</w:t>
      </w:r>
      <w:r>
        <w:rPr>
          <w:rFonts w:ascii="宋体" w:hint="eastAsia"/>
          <w:color w:val="000000"/>
          <w:szCs w:val="21"/>
        </w:rPr>
        <w:t>（</w:t>
      </w:r>
      <w:r>
        <w:rPr>
          <w:rFonts w:ascii="宋体" w:hint="eastAsia"/>
          <w:color w:val="000000"/>
          <w:kern w:val="0"/>
          <w:szCs w:val="21"/>
        </w:rPr>
        <w:t>盖章</w:t>
      </w:r>
      <w:r>
        <w:rPr>
          <w:rFonts w:ascii="宋体" w:hint="eastAsia"/>
          <w:color w:val="000000"/>
          <w:szCs w:val="21"/>
        </w:rPr>
        <w:t>）</w:t>
      </w:r>
    </w:p>
    <w:p w:rsidR="00A83E2D" w:rsidRDefault="001973C4">
      <w:pPr>
        <w:adjustRightInd w:val="0"/>
        <w:snapToGrid w:val="0"/>
        <w:spacing w:line="440" w:lineRule="exact"/>
        <w:ind w:firstLineChars="200" w:firstLine="420"/>
        <w:rPr>
          <w:rFonts w:ascii="宋体"/>
          <w:color w:val="000000"/>
          <w:kern w:val="0"/>
          <w:szCs w:val="21"/>
        </w:rPr>
      </w:pPr>
      <w:r>
        <w:rPr>
          <w:rFonts w:ascii="宋体" w:hint="eastAsia"/>
          <w:color w:val="000000"/>
          <w:kern w:val="0"/>
          <w:szCs w:val="21"/>
        </w:rPr>
        <w:t>法定代表人或其授权委托代理人</w:t>
      </w:r>
      <w:r>
        <w:rPr>
          <w:rFonts w:ascii="宋体" w:hint="eastAsia"/>
          <w:color w:val="000000"/>
          <w:szCs w:val="21"/>
        </w:rPr>
        <w:t>（</w:t>
      </w:r>
      <w:r>
        <w:rPr>
          <w:rFonts w:ascii="宋体" w:hint="eastAsia"/>
          <w:color w:val="000000"/>
          <w:kern w:val="0"/>
          <w:szCs w:val="21"/>
        </w:rPr>
        <w:t>签字或盖章</w:t>
      </w:r>
      <w:r>
        <w:rPr>
          <w:rFonts w:ascii="宋体" w:hint="eastAsia"/>
          <w:color w:val="000000"/>
          <w:szCs w:val="21"/>
        </w:rPr>
        <w:t>）</w:t>
      </w:r>
      <w:r>
        <w:rPr>
          <w:rFonts w:ascii="宋体" w:hint="eastAsia"/>
          <w:color w:val="000000"/>
          <w:kern w:val="0"/>
          <w:szCs w:val="21"/>
        </w:rPr>
        <w:t>：</w:t>
      </w:r>
    </w:p>
    <w:p w:rsidR="00A83E2D" w:rsidRDefault="001973C4">
      <w:pPr>
        <w:adjustRightInd w:val="0"/>
        <w:snapToGrid w:val="0"/>
        <w:spacing w:line="440" w:lineRule="exact"/>
        <w:ind w:firstLineChars="200" w:firstLine="420"/>
        <w:rPr>
          <w:rFonts w:ascii="宋体"/>
          <w:color w:val="000000"/>
          <w:kern w:val="0"/>
          <w:szCs w:val="21"/>
        </w:rPr>
      </w:pPr>
      <w:r>
        <w:rPr>
          <w:rFonts w:ascii="宋体" w:hint="eastAsia"/>
          <w:color w:val="000000"/>
          <w:kern w:val="0"/>
          <w:szCs w:val="21"/>
        </w:rPr>
        <w:t>单位地址：</w:t>
      </w:r>
    </w:p>
    <w:p w:rsidR="00A83E2D" w:rsidRDefault="001973C4">
      <w:pPr>
        <w:adjustRightInd w:val="0"/>
        <w:snapToGrid w:val="0"/>
        <w:spacing w:line="440" w:lineRule="exact"/>
        <w:ind w:firstLine="482"/>
        <w:rPr>
          <w:rFonts w:ascii="宋体"/>
          <w:color w:val="000000"/>
          <w:kern w:val="0"/>
          <w:szCs w:val="21"/>
        </w:rPr>
      </w:pPr>
      <w:r>
        <w:rPr>
          <w:rFonts w:ascii="宋体" w:hint="eastAsia"/>
          <w:color w:val="000000"/>
          <w:kern w:val="0"/>
          <w:szCs w:val="21"/>
        </w:rPr>
        <w:t>邮政编码：电话：传真：</w:t>
      </w:r>
    </w:p>
    <w:p w:rsidR="00A83E2D" w:rsidRDefault="001973C4">
      <w:pPr>
        <w:adjustRightInd w:val="0"/>
        <w:snapToGrid w:val="0"/>
        <w:spacing w:line="440" w:lineRule="exact"/>
        <w:ind w:firstLineChars="200" w:firstLine="420"/>
        <w:rPr>
          <w:rFonts w:ascii="宋体"/>
          <w:color w:val="000000"/>
          <w:kern w:val="0"/>
          <w:szCs w:val="21"/>
        </w:rPr>
      </w:pPr>
      <w:r>
        <w:rPr>
          <w:rFonts w:ascii="宋体" w:hint="eastAsia"/>
          <w:color w:val="000000"/>
          <w:kern w:val="0"/>
          <w:szCs w:val="21"/>
        </w:rPr>
        <w:t>日期：</w:t>
      </w:r>
    </w:p>
    <w:p w:rsidR="00A83E2D" w:rsidRDefault="001973C4">
      <w:pPr>
        <w:rPr>
          <w:rFonts w:ascii="宋体"/>
          <w:color w:val="000000"/>
          <w:kern w:val="0"/>
          <w:szCs w:val="21"/>
        </w:rPr>
      </w:pPr>
      <w:r>
        <w:rPr>
          <w:rFonts w:ascii="宋体" w:hint="eastAsia"/>
          <w:color w:val="000000"/>
          <w:kern w:val="0"/>
          <w:szCs w:val="21"/>
        </w:rPr>
        <w:t>（本保函失效后，请将原件退回我方注销）</w:t>
      </w:r>
    </w:p>
    <w:p w:rsidR="00A83E2D" w:rsidRDefault="00A83E2D">
      <w:pPr>
        <w:rPr>
          <w:rFonts w:ascii="宋体"/>
          <w:color w:val="000000"/>
          <w:kern w:val="0"/>
          <w:szCs w:val="21"/>
        </w:rPr>
      </w:pPr>
    </w:p>
    <w:p w:rsidR="00A83E2D" w:rsidRDefault="00A83E2D">
      <w:pPr>
        <w:rPr>
          <w:rFonts w:ascii="宋体"/>
          <w:color w:val="000000"/>
          <w:kern w:val="0"/>
          <w:szCs w:val="21"/>
        </w:rPr>
      </w:pPr>
    </w:p>
    <w:p w:rsidR="00A83E2D" w:rsidRDefault="00A83E2D">
      <w:pPr>
        <w:rPr>
          <w:rFonts w:ascii="宋体"/>
          <w:color w:val="000000"/>
          <w:kern w:val="0"/>
          <w:szCs w:val="21"/>
        </w:rPr>
      </w:pPr>
    </w:p>
    <w:p w:rsidR="00A83E2D" w:rsidRDefault="00A83E2D">
      <w:pPr>
        <w:rPr>
          <w:rFonts w:ascii="宋体"/>
          <w:color w:val="000000"/>
          <w:kern w:val="0"/>
          <w:szCs w:val="21"/>
        </w:rPr>
      </w:pPr>
    </w:p>
    <w:p w:rsidR="00A83E2D" w:rsidRDefault="001973C4">
      <w:pPr>
        <w:spacing w:before="240" w:line="480" w:lineRule="auto"/>
        <w:jc w:val="center"/>
        <w:outlineLvl w:val="1"/>
        <w:rPr>
          <w:rFonts w:ascii="宋体" w:hAnsi="宋体"/>
          <w:color w:val="000000"/>
          <w:kern w:val="0"/>
          <w:sz w:val="44"/>
        </w:rPr>
      </w:pPr>
      <w:bookmarkStart w:id="432" w:name="_Toc516154279"/>
      <w:r>
        <w:rPr>
          <w:rFonts w:ascii="宋体" w:hAnsi="宋体" w:hint="eastAsia"/>
          <w:color w:val="000000"/>
          <w:kern w:val="0"/>
          <w:sz w:val="44"/>
        </w:rPr>
        <w:lastRenderedPageBreak/>
        <w:t>预付款保函</w:t>
      </w:r>
      <w:bookmarkEnd w:id="432"/>
    </w:p>
    <w:p w:rsidR="00A83E2D" w:rsidRDefault="001973C4">
      <w:pPr>
        <w:spacing w:beforeLines="50" w:before="120" w:line="360" w:lineRule="auto"/>
        <w:ind w:firstLineChars="200" w:firstLine="420"/>
        <w:rPr>
          <w:rFonts w:ascii="宋体" w:hAnsi="宋体"/>
          <w:szCs w:val="21"/>
          <w:u w:val="single"/>
        </w:rPr>
      </w:pPr>
      <w:r>
        <w:rPr>
          <w:rFonts w:ascii="宋体" w:hAnsi="宋体" w:hint="eastAsia"/>
          <w:szCs w:val="21"/>
        </w:rPr>
        <w:t xml:space="preserve">                                             编号：</w:t>
      </w:r>
      <w:r>
        <w:rPr>
          <w:rFonts w:ascii="宋体" w:hAnsi="宋体"/>
          <w:szCs w:val="21"/>
        </w:rPr>
        <w:t xml:space="preserve"> </w:t>
      </w:r>
      <w:r>
        <w:rPr>
          <w:rFonts w:ascii="宋体" w:hAnsi="宋体"/>
          <w:szCs w:val="21"/>
          <w:u w:val="single"/>
        </w:rPr>
        <w:t xml:space="preserve">            </w:t>
      </w:r>
    </w:p>
    <w:p w:rsidR="00A83E2D" w:rsidRDefault="001973C4">
      <w:pPr>
        <w:spacing w:line="360" w:lineRule="auto"/>
        <w:rPr>
          <w:rFonts w:ascii="宋体" w:hAnsi="宋体"/>
        </w:rPr>
      </w:pPr>
      <w:r>
        <w:rPr>
          <w:rFonts w:ascii="宋体" w:hAnsi="宋体" w:hint="eastAsia"/>
          <w:bCs/>
        </w:rPr>
        <w:t>致</w:t>
      </w:r>
      <w:r>
        <w:rPr>
          <w:rFonts w:ascii="宋体" w:hAnsi="宋体"/>
          <w:bCs/>
          <w:u w:val="single"/>
        </w:rPr>
        <w:t xml:space="preserve">  </w:t>
      </w:r>
      <w:r>
        <w:rPr>
          <w:rFonts w:ascii="宋体" w:hAnsi="宋体" w:hint="eastAsia"/>
          <w:bCs/>
          <w:u w:val="single"/>
        </w:rPr>
        <w:t xml:space="preserve"> </w:t>
      </w:r>
      <w:r>
        <w:rPr>
          <w:rFonts w:ascii="宋体" w:hAnsi="宋体"/>
          <w:bCs/>
          <w:u w:val="single"/>
        </w:rPr>
        <w:t xml:space="preserve">                 </w:t>
      </w:r>
      <w:r>
        <w:rPr>
          <w:rFonts w:ascii="宋体" w:hAnsi="宋体" w:hint="eastAsia"/>
          <w:bCs/>
          <w:u w:val="single"/>
        </w:rPr>
        <w:t xml:space="preserve"> </w:t>
      </w:r>
      <w:r>
        <w:rPr>
          <w:rFonts w:ascii="宋体" w:hAnsi="宋体"/>
          <w:bCs/>
          <w:u w:val="single"/>
        </w:rPr>
        <w:t xml:space="preserve"> </w:t>
      </w:r>
      <w:r>
        <w:rPr>
          <w:rFonts w:ascii="宋体" w:hAnsi="宋体" w:hint="eastAsia"/>
          <w:bCs/>
        </w:rPr>
        <w:t>（下称受益人）：</w:t>
      </w:r>
    </w:p>
    <w:p w:rsidR="00A83E2D" w:rsidRDefault="001973C4">
      <w:pPr>
        <w:spacing w:line="360" w:lineRule="auto"/>
        <w:ind w:firstLineChars="200" w:firstLine="420"/>
        <w:rPr>
          <w:rFonts w:ascii="宋体" w:hAnsi="宋体"/>
          <w:spacing w:val="-8"/>
        </w:rPr>
      </w:pPr>
      <w:r>
        <w:rPr>
          <w:rFonts w:ascii="宋体" w:hAnsi="宋体" w:hint="eastAsia"/>
        </w:rPr>
        <w:t>鉴于</w:t>
      </w:r>
      <w:r>
        <w:rPr>
          <w:rFonts w:ascii="宋体" w:hAnsi="宋体" w:hint="eastAsia"/>
          <w:u w:val="single"/>
        </w:rPr>
        <w:t xml:space="preserve">                                        </w:t>
      </w:r>
      <w:r>
        <w:rPr>
          <w:rFonts w:ascii="宋体" w:hAnsi="宋体" w:hint="eastAsia"/>
        </w:rPr>
        <w:t>（下称“被保证人”）同意与受益人签订</w:t>
      </w:r>
      <w:r>
        <w:rPr>
          <w:rFonts w:ascii="宋体" w:hAnsi="宋体" w:hint="eastAsia"/>
          <w:u w:val="single"/>
        </w:rPr>
        <w:t xml:space="preserve">                                 </w:t>
      </w:r>
      <w:r>
        <w:rPr>
          <w:rFonts w:ascii="宋体" w:hAnsi="宋体" w:hint="eastAsia"/>
        </w:rPr>
        <w:t>的合同协议书。我行愿意出</w:t>
      </w:r>
      <w:r>
        <w:rPr>
          <w:rFonts w:ascii="宋体" w:hint="eastAsia"/>
        </w:rPr>
        <w:t>具保函为被保证人担保，担保金额为（与预付款等额）人民币</w:t>
      </w:r>
      <w:r>
        <w:rPr>
          <w:rFonts w:ascii="宋体" w:hAnsi="宋体" w:hint="eastAsia"/>
        </w:rPr>
        <w:t>（大写）</w:t>
      </w:r>
      <w:r>
        <w:rPr>
          <w:rFonts w:ascii="仿宋_GB2312" w:eastAsia="仿宋_GB2312" w:hint="eastAsia"/>
          <w:spacing w:val="-8"/>
          <w:sz w:val="24"/>
          <w:u w:val="single"/>
        </w:rPr>
        <w:t xml:space="preserve">                                 </w:t>
      </w:r>
      <w:r>
        <w:rPr>
          <w:rFonts w:ascii="宋体" w:hAnsi="宋体" w:hint="eastAsia"/>
          <w:spacing w:val="-8"/>
        </w:rPr>
        <w:t>元（小写）￥</w:t>
      </w:r>
      <w:r>
        <w:rPr>
          <w:rFonts w:ascii="宋体" w:hAnsi="宋体" w:hint="eastAsia"/>
          <w:spacing w:val="-8"/>
          <w:u w:val="single"/>
        </w:rPr>
        <w:t xml:space="preserve">                                </w:t>
      </w:r>
      <w:r>
        <w:rPr>
          <w:rFonts w:ascii="宋体" w:hAnsi="宋体" w:hint="eastAsia"/>
          <w:spacing w:val="-8"/>
        </w:rPr>
        <w:t>元。</w:t>
      </w:r>
    </w:p>
    <w:p w:rsidR="00A83E2D" w:rsidRDefault="001973C4">
      <w:pPr>
        <w:spacing w:line="360" w:lineRule="auto"/>
        <w:ind w:firstLineChars="200" w:firstLine="420"/>
        <w:rPr>
          <w:rFonts w:ascii="宋体" w:hAnsi="宋体"/>
        </w:rPr>
      </w:pPr>
      <w:r>
        <w:rPr>
          <w:rFonts w:ascii="宋体" w:hAnsi="宋体" w:hint="eastAsia"/>
        </w:rPr>
        <w:t>本保函的义务是：本行在收到受益人提出的因被保证人在履行合同过程中未能履约或违背合同规定的责任和义务而要求索赔的书面通知和付款凭证后的29天内，在上述担保金的限额内向受益人支付任何数量的金额，无须受益人出具证明或陈述理由，也无须受益人事先办理法律或行政手续。本行立即支付所要求的金额，决不拖迟。</w:t>
      </w:r>
    </w:p>
    <w:p w:rsidR="00A83E2D" w:rsidRDefault="001973C4">
      <w:pPr>
        <w:spacing w:line="360" w:lineRule="auto"/>
        <w:rPr>
          <w:rFonts w:ascii="宋体" w:hAnsi="宋体"/>
        </w:rPr>
      </w:pPr>
      <w:r>
        <w:rPr>
          <w:rFonts w:ascii="宋体" w:hAnsi="宋体" w:hint="eastAsia"/>
        </w:rPr>
        <w:t>本行并不坚持受益人向本行提出付款要求之前，首先应向被保证人索要上述欠款。</w:t>
      </w:r>
    </w:p>
    <w:p w:rsidR="00A83E2D" w:rsidRDefault="001973C4">
      <w:pPr>
        <w:spacing w:line="360" w:lineRule="auto"/>
        <w:ind w:firstLineChars="200" w:firstLine="420"/>
        <w:rPr>
          <w:rFonts w:ascii="宋体" w:hAnsi="宋体"/>
        </w:rPr>
      </w:pPr>
      <w:r>
        <w:rPr>
          <w:rFonts w:ascii="宋体" w:hAnsi="宋体" w:hint="eastAsia"/>
        </w:rPr>
        <w:t>本行确认：合同条款的任何更改和修正，都不能免除本行根据本保函所应承担的责任。因此，我们并不坚持一定要得到有关上述更改、修正的通知。</w:t>
      </w:r>
    </w:p>
    <w:p w:rsidR="00A83E2D" w:rsidRDefault="001973C4">
      <w:pPr>
        <w:spacing w:line="360" w:lineRule="auto"/>
        <w:rPr>
          <w:rFonts w:ascii="宋体" w:hAnsi="宋体"/>
        </w:rPr>
      </w:pPr>
      <w:r>
        <w:rPr>
          <w:rFonts w:ascii="宋体" w:hAnsi="宋体" w:hint="eastAsia"/>
        </w:rPr>
        <w:t>本保函在担保金额支付完毕，或预付款按合同条款抵扣完毕之前，一直有效。</w:t>
      </w:r>
    </w:p>
    <w:p w:rsidR="00A83E2D" w:rsidRDefault="001973C4">
      <w:pPr>
        <w:spacing w:line="360" w:lineRule="auto"/>
        <w:rPr>
          <w:rFonts w:ascii="宋体" w:hAnsi="宋体"/>
        </w:rPr>
      </w:pPr>
      <w:r>
        <w:rPr>
          <w:rFonts w:ascii="宋体" w:hAnsi="宋体" w:hint="eastAsia"/>
        </w:rPr>
        <w:t>为此，本行签字盖章，以资证明。</w:t>
      </w:r>
    </w:p>
    <w:p w:rsidR="00A83E2D" w:rsidRDefault="00A83E2D">
      <w:pPr>
        <w:spacing w:line="360" w:lineRule="auto"/>
        <w:rPr>
          <w:rFonts w:ascii="宋体" w:hAnsi="宋体"/>
        </w:rPr>
      </w:pPr>
    </w:p>
    <w:p w:rsidR="00A83E2D" w:rsidRDefault="00A83E2D">
      <w:pPr>
        <w:spacing w:line="360" w:lineRule="auto"/>
        <w:rPr>
          <w:rFonts w:ascii="宋体" w:hAnsi="宋体"/>
        </w:rPr>
      </w:pPr>
    </w:p>
    <w:p w:rsidR="00A83E2D" w:rsidRDefault="001973C4">
      <w:pPr>
        <w:spacing w:line="360" w:lineRule="auto"/>
        <w:ind w:firstLineChars="1400" w:firstLine="2940"/>
        <w:rPr>
          <w:rFonts w:ascii="宋体" w:hAnsi="宋体"/>
        </w:rPr>
      </w:pPr>
      <w:r>
        <w:rPr>
          <w:rFonts w:ascii="宋体" w:hAnsi="宋体" w:hint="eastAsia"/>
        </w:rPr>
        <w:t>保证人：</w:t>
      </w:r>
      <w:r>
        <w:rPr>
          <w:rFonts w:ascii="宋体" w:hAnsi="宋体" w:hint="eastAsia"/>
          <w:u w:val="single"/>
        </w:rPr>
        <w:t xml:space="preserve">                 </w:t>
      </w:r>
      <w:r>
        <w:rPr>
          <w:rFonts w:ascii="宋体" w:hAnsi="宋体" w:hint="eastAsia"/>
        </w:rPr>
        <w:t>银行深圳市分行（盖章）</w:t>
      </w:r>
    </w:p>
    <w:p w:rsidR="00A83E2D" w:rsidRDefault="001973C4">
      <w:pPr>
        <w:spacing w:line="360" w:lineRule="auto"/>
        <w:ind w:firstLineChars="1400" w:firstLine="2940"/>
        <w:rPr>
          <w:rFonts w:ascii="宋体" w:hAnsi="宋体"/>
        </w:rPr>
      </w:pPr>
      <w:r>
        <w:rPr>
          <w:rFonts w:ascii="宋体" w:hAnsi="宋体" w:hint="eastAsia"/>
        </w:rPr>
        <w:t>负责人或委托代理人：</w:t>
      </w:r>
      <w:r>
        <w:rPr>
          <w:rFonts w:ascii="宋体" w:hAnsi="宋体" w:hint="eastAsia"/>
          <w:u w:val="single"/>
        </w:rPr>
        <w:t xml:space="preserve">             </w:t>
      </w:r>
      <w:r>
        <w:rPr>
          <w:rFonts w:ascii="宋体" w:hAnsi="宋体" w:hint="eastAsia"/>
        </w:rPr>
        <w:t>（签字或盖章）</w:t>
      </w:r>
    </w:p>
    <w:p w:rsidR="00A83E2D" w:rsidRDefault="001973C4">
      <w:pPr>
        <w:spacing w:line="360" w:lineRule="auto"/>
        <w:ind w:firstLineChars="1400" w:firstLine="2940"/>
        <w:rPr>
          <w:rFonts w:ascii="宋体" w:hAnsi="宋体"/>
          <w:bCs/>
          <w:u w:val="single"/>
        </w:rPr>
      </w:pPr>
      <w:r>
        <w:rPr>
          <w:rFonts w:ascii="宋体" w:hAnsi="宋体" w:hint="eastAsia"/>
          <w:bCs/>
        </w:rPr>
        <w:t>银行地址：</w:t>
      </w:r>
      <w:r>
        <w:rPr>
          <w:rFonts w:ascii="宋体" w:hAnsi="宋体" w:hint="eastAsia"/>
          <w:bCs/>
          <w:u w:val="single"/>
        </w:rPr>
        <w:t xml:space="preserve">                       </w:t>
      </w:r>
    </w:p>
    <w:p w:rsidR="00A83E2D" w:rsidRDefault="001973C4">
      <w:pPr>
        <w:spacing w:line="360" w:lineRule="auto"/>
        <w:ind w:firstLineChars="1400" w:firstLine="2940"/>
        <w:rPr>
          <w:rFonts w:ascii="宋体" w:hAnsi="宋体"/>
          <w:bCs/>
          <w:u w:val="single"/>
        </w:rPr>
      </w:pPr>
      <w:r>
        <w:rPr>
          <w:rFonts w:ascii="宋体" w:hAnsi="宋体" w:hint="eastAsia"/>
          <w:bCs/>
        </w:rPr>
        <w:t>邮    编：</w:t>
      </w:r>
      <w:r>
        <w:rPr>
          <w:rFonts w:ascii="宋体" w:hAnsi="宋体" w:hint="eastAsia"/>
          <w:bCs/>
          <w:u w:val="single"/>
        </w:rPr>
        <w:t xml:space="preserve">                       </w:t>
      </w:r>
    </w:p>
    <w:p w:rsidR="00A83E2D" w:rsidRDefault="001973C4">
      <w:pPr>
        <w:spacing w:line="360" w:lineRule="auto"/>
        <w:ind w:firstLineChars="1400" w:firstLine="2940"/>
        <w:rPr>
          <w:rFonts w:ascii="宋体" w:hAnsi="宋体"/>
          <w:bCs/>
          <w:u w:val="single"/>
        </w:rPr>
      </w:pPr>
      <w:r>
        <w:rPr>
          <w:rFonts w:ascii="宋体" w:hAnsi="宋体" w:hint="eastAsia"/>
          <w:bCs/>
        </w:rPr>
        <w:t>联系电话：</w:t>
      </w:r>
      <w:r>
        <w:rPr>
          <w:rFonts w:ascii="宋体" w:hAnsi="宋体" w:hint="eastAsia"/>
          <w:bCs/>
          <w:u w:val="single"/>
        </w:rPr>
        <w:t xml:space="preserve">                       </w:t>
      </w:r>
    </w:p>
    <w:p w:rsidR="00A83E2D" w:rsidRDefault="001973C4">
      <w:pPr>
        <w:spacing w:line="360" w:lineRule="auto"/>
        <w:ind w:firstLineChars="1400" w:firstLine="2940"/>
        <w:rPr>
          <w:rFonts w:ascii="宋体" w:hAnsi="宋体"/>
          <w:bCs/>
          <w:u w:val="single"/>
        </w:rPr>
      </w:pPr>
      <w:r>
        <w:rPr>
          <w:rFonts w:ascii="宋体" w:hAnsi="宋体" w:hint="eastAsia"/>
          <w:bCs/>
        </w:rPr>
        <w:t>传    真：</w:t>
      </w:r>
      <w:r>
        <w:rPr>
          <w:rFonts w:ascii="宋体" w:hAnsi="宋体" w:hint="eastAsia"/>
          <w:bCs/>
          <w:u w:val="single"/>
        </w:rPr>
        <w:t xml:space="preserve">                       </w:t>
      </w:r>
    </w:p>
    <w:p w:rsidR="00A83E2D" w:rsidRDefault="001973C4">
      <w:pPr>
        <w:spacing w:line="400" w:lineRule="exact"/>
        <w:jc w:val="center"/>
        <w:rPr>
          <w:rFonts w:ascii="宋体" w:hAnsi="宋体"/>
          <w:b/>
          <w:szCs w:val="36"/>
        </w:rPr>
      </w:pPr>
      <w:r>
        <w:rPr>
          <w:rFonts w:ascii="宋体" w:hAnsi="宋体" w:hint="eastAsia"/>
          <w:bCs/>
        </w:rPr>
        <w:t xml:space="preserve">          日    期：</w:t>
      </w:r>
      <w:r>
        <w:rPr>
          <w:rFonts w:ascii="宋体" w:hAnsi="宋体" w:hint="eastAsia"/>
          <w:bCs/>
          <w:u w:val="single"/>
        </w:rPr>
        <w:t xml:space="preserve">       </w:t>
      </w:r>
      <w:r>
        <w:rPr>
          <w:rFonts w:ascii="宋体" w:hAnsi="宋体" w:hint="eastAsia"/>
          <w:bCs/>
        </w:rPr>
        <w:t>年</w:t>
      </w:r>
      <w:r>
        <w:rPr>
          <w:rFonts w:ascii="宋体" w:hAnsi="宋体" w:hint="eastAsia"/>
          <w:bCs/>
          <w:u w:val="single"/>
        </w:rPr>
        <w:t xml:space="preserve">     </w:t>
      </w:r>
      <w:r>
        <w:rPr>
          <w:rFonts w:ascii="宋体" w:hAnsi="宋体" w:hint="eastAsia"/>
          <w:bCs/>
        </w:rPr>
        <w:t>月</w:t>
      </w:r>
      <w:r>
        <w:rPr>
          <w:rFonts w:ascii="宋体" w:hAnsi="宋体" w:hint="eastAsia"/>
          <w:bCs/>
          <w:u w:val="single"/>
        </w:rPr>
        <w:t xml:space="preserve">     </w:t>
      </w:r>
      <w:r>
        <w:rPr>
          <w:rFonts w:ascii="宋体" w:hAnsi="宋体" w:hint="eastAsia"/>
          <w:bCs/>
        </w:rPr>
        <w:t>日</w:t>
      </w:r>
    </w:p>
    <w:p w:rsidR="00A83E2D" w:rsidRDefault="00A83E2D">
      <w:pPr>
        <w:spacing w:line="400" w:lineRule="exact"/>
        <w:jc w:val="center"/>
        <w:rPr>
          <w:rFonts w:ascii="宋体" w:hAnsi="宋体"/>
          <w:b/>
          <w:szCs w:val="36"/>
        </w:rPr>
      </w:pPr>
    </w:p>
    <w:p w:rsidR="00A83E2D" w:rsidRDefault="00A83E2D">
      <w:pPr>
        <w:spacing w:line="400" w:lineRule="exact"/>
        <w:jc w:val="center"/>
        <w:rPr>
          <w:rFonts w:ascii="宋体" w:hAnsi="宋体"/>
          <w:b/>
          <w:szCs w:val="36"/>
        </w:rPr>
      </w:pPr>
    </w:p>
    <w:p w:rsidR="00A83E2D" w:rsidRDefault="001973C4">
      <w:pPr>
        <w:spacing w:beforeLines="50" w:before="120" w:line="360" w:lineRule="auto"/>
        <w:ind w:firstLineChars="400" w:firstLine="840"/>
        <w:rPr>
          <w:rFonts w:ascii="宋体" w:hAnsi="宋体"/>
          <w:szCs w:val="22"/>
        </w:rPr>
      </w:pPr>
      <w:r>
        <w:rPr>
          <w:rFonts w:ascii="宋体" w:hAnsi="宋体" w:hint="eastAsia"/>
          <w:szCs w:val="22"/>
        </w:rPr>
        <w:t>（本保函失效后，请将原件退回我行注销）</w:t>
      </w:r>
    </w:p>
    <w:p w:rsidR="00A83E2D" w:rsidRDefault="001973C4">
      <w:pPr>
        <w:snapToGrid w:val="0"/>
        <w:spacing w:line="360" w:lineRule="auto"/>
        <w:jc w:val="left"/>
      </w:pPr>
      <w:r>
        <w:br w:type="page"/>
      </w:r>
    </w:p>
    <w:p w:rsidR="00A83E2D" w:rsidRDefault="001973C4">
      <w:pPr>
        <w:snapToGrid w:val="0"/>
        <w:spacing w:line="360" w:lineRule="auto"/>
        <w:jc w:val="center"/>
        <w:rPr>
          <w:kern w:val="0"/>
          <w:sz w:val="32"/>
        </w:rPr>
      </w:pPr>
      <w:r>
        <w:lastRenderedPageBreak/>
        <w:t xml:space="preserve">  </w:t>
      </w:r>
      <w:r>
        <w:rPr>
          <w:sz w:val="13"/>
        </w:rPr>
        <w:t xml:space="preserve">                                              </w:t>
      </w:r>
      <w:bookmarkStart w:id="433" w:name="_Toc144974854"/>
      <w:bookmarkStart w:id="434" w:name="_Toc152042574"/>
      <w:bookmarkStart w:id="435" w:name="_Toc152045785"/>
      <w:bookmarkEnd w:id="0"/>
      <w:bookmarkEnd w:id="1"/>
      <w:bookmarkEnd w:id="2"/>
      <w:bookmarkEnd w:id="3"/>
      <w:bookmarkEnd w:id="4"/>
      <w:bookmarkEnd w:id="5"/>
      <w:bookmarkEnd w:id="6"/>
      <w:r>
        <w:rPr>
          <w:rFonts w:hint="eastAsia"/>
          <w:sz w:val="28"/>
          <w:szCs w:val="48"/>
        </w:rPr>
        <w:t xml:space="preserve"> </w:t>
      </w:r>
    </w:p>
    <w:p w:rsidR="00A83E2D" w:rsidRDefault="00A83E2D"/>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jc w:val="center"/>
      </w:pPr>
    </w:p>
    <w:p w:rsidR="00A83E2D" w:rsidRDefault="00A83E2D">
      <w:pPr>
        <w:spacing w:line="400" w:lineRule="exact"/>
      </w:pPr>
    </w:p>
    <w:p w:rsidR="00A83E2D" w:rsidRDefault="001973C4">
      <w:pPr>
        <w:pStyle w:val="11"/>
        <w:spacing w:before="120" w:after="120" w:line="400" w:lineRule="exact"/>
        <w:jc w:val="center"/>
        <w:rPr>
          <w:bCs w:val="0"/>
        </w:rPr>
      </w:pPr>
      <w:bookmarkStart w:id="436" w:name="_Toc403513618"/>
      <w:bookmarkStart w:id="437" w:name="_Toc436836161"/>
      <w:bookmarkStart w:id="438" w:name="_Toc516154280"/>
      <w:r>
        <w:rPr>
          <w:rFonts w:hint="eastAsia"/>
          <w:bCs w:val="0"/>
        </w:rPr>
        <w:t>第五章</w:t>
      </w:r>
      <w:r>
        <w:rPr>
          <w:rFonts w:hint="eastAsia"/>
          <w:bCs w:val="0"/>
        </w:rPr>
        <w:t xml:space="preserve"> </w:t>
      </w:r>
      <w:r>
        <w:rPr>
          <w:rFonts w:hint="eastAsia"/>
          <w:bCs w:val="0"/>
        </w:rPr>
        <w:t>项目需求</w:t>
      </w:r>
      <w:bookmarkEnd w:id="433"/>
      <w:bookmarkEnd w:id="434"/>
      <w:bookmarkEnd w:id="435"/>
      <w:bookmarkEnd w:id="436"/>
      <w:bookmarkEnd w:id="437"/>
      <w:bookmarkEnd w:id="438"/>
    </w:p>
    <w:p w:rsidR="00A83E2D" w:rsidRDefault="001973C4">
      <w:pPr>
        <w:keepNext/>
        <w:keepLines/>
        <w:pageBreakBefore/>
        <w:spacing w:beforeLines="50" w:before="120" w:afterLines="50" w:after="120" w:line="360" w:lineRule="auto"/>
        <w:jc w:val="center"/>
        <w:outlineLvl w:val="1"/>
        <w:rPr>
          <w:b/>
          <w:bCs/>
          <w:sz w:val="28"/>
          <w:szCs w:val="32"/>
        </w:rPr>
      </w:pPr>
      <w:bookmarkStart w:id="439" w:name="_Toc403513619"/>
      <w:bookmarkStart w:id="440" w:name="_Toc436836162"/>
      <w:bookmarkStart w:id="441" w:name="_Toc516154281"/>
      <w:bookmarkStart w:id="442" w:name="_Toc144974855"/>
      <w:bookmarkStart w:id="443" w:name="_Toc152042575"/>
      <w:bookmarkStart w:id="444" w:name="_Toc152045786"/>
      <w:r>
        <w:rPr>
          <w:rFonts w:hint="eastAsia"/>
          <w:b/>
          <w:bCs/>
          <w:sz w:val="28"/>
          <w:szCs w:val="32"/>
        </w:rPr>
        <w:lastRenderedPageBreak/>
        <w:t>第一节</w:t>
      </w:r>
      <w:r>
        <w:rPr>
          <w:rFonts w:hint="eastAsia"/>
          <w:b/>
          <w:bCs/>
          <w:sz w:val="28"/>
          <w:szCs w:val="32"/>
        </w:rPr>
        <w:t xml:space="preserve"> </w:t>
      </w:r>
      <w:r>
        <w:rPr>
          <w:rFonts w:hint="eastAsia"/>
          <w:b/>
          <w:bCs/>
          <w:sz w:val="28"/>
          <w:szCs w:val="32"/>
        </w:rPr>
        <w:t>商务条款</w:t>
      </w:r>
      <w:bookmarkEnd w:id="439"/>
      <w:bookmarkEnd w:id="440"/>
      <w:bookmarkEnd w:id="441"/>
    </w:p>
    <w:p w:rsidR="00A83E2D" w:rsidRDefault="001973C4">
      <w:pPr>
        <w:keepNext/>
        <w:keepLines/>
        <w:numPr>
          <w:ilvl w:val="0"/>
          <w:numId w:val="18"/>
        </w:numPr>
        <w:spacing w:beforeLines="30" w:before="72" w:line="360" w:lineRule="auto"/>
        <w:outlineLvl w:val="2"/>
        <w:rPr>
          <w:b/>
          <w:bCs/>
          <w:sz w:val="24"/>
        </w:rPr>
      </w:pPr>
      <w:bookmarkStart w:id="445" w:name="_Toc516154283"/>
      <w:r>
        <w:rPr>
          <w:rFonts w:ascii="宋体" w:hAnsi="宋体" w:hint="eastAsia"/>
          <w:szCs w:val="21"/>
        </w:rPr>
        <w:t>★</w:t>
      </w:r>
      <w:r>
        <w:rPr>
          <w:rFonts w:hint="eastAsia"/>
          <w:b/>
          <w:bCs/>
          <w:sz w:val="24"/>
        </w:rPr>
        <w:t>招标范围</w:t>
      </w:r>
      <w:bookmarkEnd w:id="445"/>
    </w:p>
    <w:p w:rsidR="00A83E2D" w:rsidRDefault="001973C4">
      <w:pPr>
        <w:autoSpaceDE w:val="0"/>
        <w:autoSpaceDN w:val="0"/>
        <w:adjustRightInd w:val="0"/>
        <w:spacing w:beforeLines="30" w:before="72" w:line="360" w:lineRule="auto"/>
        <w:ind w:firstLineChars="200" w:firstLine="420"/>
        <w:rPr>
          <w:rFonts w:ascii="宋体" w:hAnsi="宋体"/>
          <w:bCs/>
          <w:szCs w:val="21"/>
        </w:rPr>
      </w:pPr>
      <w:r>
        <w:rPr>
          <w:rFonts w:ascii="宋体" w:hAnsi="宋体" w:hint="eastAsia"/>
          <w:bCs/>
          <w:szCs w:val="21"/>
        </w:rPr>
        <w:t>本次进行采购范围为深圳高速公路股份有限公司五联培训中心及长圳公寓的的食堂、礼堂、会议室、接待室、培训室、公寓等区域的食堂桌椅、沙发、茶几、会议桌椅、床、衣柜、置物架等，包括但不限于现场勘查、家具的布局及产品设计、深化设计、生产制造、运输供货（含二次搬运）、摆放安装（配合开孔、预留线槽）、培训及强弱电布线安装的配合、样品送检及检测、调试、验收、售后服务等各项工作，安装完毕后能达到验收标准。具体内容详见招标文件及采购清单要求。</w:t>
      </w:r>
    </w:p>
    <w:p w:rsidR="00A83E2D" w:rsidRDefault="001973C4">
      <w:pPr>
        <w:autoSpaceDE w:val="0"/>
        <w:autoSpaceDN w:val="0"/>
        <w:adjustRightInd w:val="0"/>
        <w:spacing w:beforeLines="30" w:before="72" w:line="360" w:lineRule="auto"/>
        <w:ind w:firstLineChars="200" w:firstLine="422"/>
        <w:rPr>
          <w:rFonts w:ascii="宋体" w:hAnsi="宋体"/>
          <w:b/>
          <w:bCs/>
          <w:color w:val="FF0000"/>
          <w:szCs w:val="21"/>
        </w:rPr>
      </w:pPr>
      <w:r>
        <w:rPr>
          <w:rFonts w:ascii="宋体" w:hAnsi="宋体" w:hint="eastAsia"/>
          <w:b/>
          <w:bCs/>
          <w:color w:val="FF0000"/>
          <w:szCs w:val="21"/>
        </w:rPr>
        <w:t>家具款式：招标人提供的家具样式仅供参考，投标人可根据现场勘查情况自行设计适合装修风格的家具布局、款式，但家具的材质及品质不得低于招标文件要求。</w:t>
      </w:r>
    </w:p>
    <w:p w:rsidR="00A83E2D" w:rsidRDefault="001973C4">
      <w:pPr>
        <w:keepNext/>
        <w:keepLines/>
        <w:numPr>
          <w:ilvl w:val="0"/>
          <w:numId w:val="18"/>
        </w:numPr>
        <w:spacing w:beforeLines="30" w:before="72" w:line="360" w:lineRule="auto"/>
        <w:outlineLvl w:val="2"/>
        <w:rPr>
          <w:b/>
          <w:bCs/>
          <w:sz w:val="24"/>
        </w:rPr>
      </w:pPr>
      <w:bookmarkStart w:id="446" w:name="_Toc516154284"/>
      <w:r>
        <w:rPr>
          <w:rFonts w:ascii="宋体" w:hAnsi="宋体" w:hint="eastAsia"/>
          <w:szCs w:val="21"/>
        </w:rPr>
        <w:t>★</w:t>
      </w:r>
      <w:r>
        <w:rPr>
          <w:rFonts w:hint="eastAsia"/>
          <w:b/>
          <w:bCs/>
          <w:sz w:val="24"/>
        </w:rPr>
        <w:t>交货要求</w:t>
      </w:r>
      <w:bookmarkEnd w:id="446"/>
    </w:p>
    <w:p w:rsidR="00A83E2D" w:rsidRDefault="001973C4">
      <w:pPr>
        <w:numPr>
          <w:ilvl w:val="1"/>
          <w:numId w:val="16"/>
        </w:numPr>
        <w:tabs>
          <w:tab w:val="left" w:pos="567"/>
        </w:tabs>
        <w:snapToGrid w:val="0"/>
        <w:spacing w:beforeLines="30" w:before="72" w:line="360" w:lineRule="auto"/>
        <w:ind w:left="567" w:hanging="567"/>
        <w:rPr>
          <w:rFonts w:ascii="宋体" w:hAnsi="宋体"/>
          <w:szCs w:val="21"/>
          <w:highlight w:val="yellow"/>
        </w:rPr>
      </w:pPr>
      <w:bookmarkStart w:id="447" w:name="_Hlk508551343"/>
      <w:r>
        <w:rPr>
          <w:rFonts w:ascii="宋体" w:hAnsi="宋体" w:hint="eastAsia"/>
          <w:szCs w:val="21"/>
          <w:highlight w:val="yellow"/>
        </w:rPr>
        <w:t>交货期：中标通知发出后7天内，中标人提供全套生产家具设计图、色板、彩色成品样图及部分配件的实物样板等供招标人审核，审核通过后40天内，货品送至指定地点并安装调试完成且通过验收。发货前须与招标人确认现场条件。</w:t>
      </w:r>
    </w:p>
    <w:p w:rsidR="00A83E2D" w:rsidRDefault="001973C4">
      <w:pPr>
        <w:tabs>
          <w:tab w:val="left" w:pos="567"/>
        </w:tabs>
        <w:snapToGrid w:val="0"/>
        <w:spacing w:beforeLines="30" w:before="72" w:line="360" w:lineRule="auto"/>
        <w:ind w:left="567"/>
        <w:rPr>
          <w:rFonts w:ascii="宋体" w:hAnsi="宋体"/>
          <w:szCs w:val="21"/>
        </w:rPr>
      </w:pPr>
      <w:r>
        <w:rPr>
          <w:rFonts w:ascii="宋体" w:hAnsi="宋体" w:hint="eastAsia"/>
          <w:szCs w:val="21"/>
        </w:rPr>
        <w:t>中标人须在家具加工前进行现场实地复核尺寸，招标人有权对部分家具的数量、款式、尺寸做出调整。未经招标人确认造成的损失由中标人自行承担。</w:t>
      </w:r>
    </w:p>
    <w:p w:rsidR="00A83E2D" w:rsidRDefault="001973C4">
      <w:pPr>
        <w:numPr>
          <w:ilvl w:val="1"/>
          <w:numId w:val="16"/>
        </w:numPr>
        <w:tabs>
          <w:tab w:val="left" w:pos="567"/>
        </w:tabs>
        <w:snapToGrid w:val="0"/>
        <w:spacing w:beforeLines="30" w:before="72" w:line="360" w:lineRule="auto"/>
        <w:ind w:left="567" w:hanging="567"/>
        <w:rPr>
          <w:rFonts w:ascii="宋体" w:hAnsi="宋体"/>
          <w:szCs w:val="21"/>
        </w:rPr>
      </w:pPr>
      <w:r>
        <w:rPr>
          <w:rFonts w:ascii="宋体" w:hAnsi="宋体" w:hint="eastAsia"/>
          <w:szCs w:val="21"/>
        </w:rPr>
        <w:t>交货地点：招标人指定地址。</w:t>
      </w:r>
      <w:bookmarkEnd w:id="447"/>
    </w:p>
    <w:p w:rsidR="00A83E2D" w:rsidRDefault="001973C4">
      <w:pPr>
        <w:keepNext/>
        <w:keepLines/>
        <w:numPr>
          <w:ilvl w:val="0"/>
          <w:numId w:val="18"/>
        </w:numPr>
        <w:spacing w:beforeLines="30" w:before="72" w:line="360" w:lineRule="auto"/>
        <w:outlineLvl w:val="2"/>
        <w:rPr>
          <w:b/>
          <w:bCs/>
          <w:sz w:val="24"/>
        </w:rPr>
      </w:pPr>
      <w:bookmarkStart w:id="448" w:name="_Toc516154285"/>
      <w:r>
        <w:rPr>
          <w:rFonts w:ascii="宋体" w:hAnsi="宋体" w:hint="eastAsia"/>
          <w:szCs w:val="21"/>
        </w:rPr>
        <w:t>★</w:t>
      </w:r>
      <w:r>
        <w:rPr>
          <w:rFonts w:hint="eastAsia"/>
          <w:b/>
          <w:bCs/>
          <w:sz w:val="24"/>
        </w:rPr>
        <w:t>质量要求</w:t>
      </w:r>
      <w:bookmarkEnd w:id="448"/>
    </w:p>
    <w:p w:rsidR="00A83E2D" w:rsidRDefault="001973C4">
      <w:pPr>
        <w:numPr>
          <w:ilvl w:val="1"/>
          <w:numId w:val="19"/>
        </w:numPr>
        <w:tabs>
          <w:tab w:val="left" w:pos="567"/>
        </w:tabs>
        <w:snapToGrid w:val="0"/>
        <w:spacing w:beforeLines="30" w:before="72" w:line="360" w:lineRule="auto"/>
        <w:ind w:left="567" w:hanging="567"/>
        <w:rPr>
          <w:rFonts w:ascii="宋体" w:hAnsi="宋体"/>
          <w:szCs w:val="21"/>
        </w:rPr>
      </w:pPr>
      <w:r>
        <w:rPr>
          <w:rFonts w:ascii="宋体" w:hAnsi="宋体" w:hint="eastAsia"/>
          <w:szCs w:val="21"/>
        </w:rPr>
        <w:t>卖方所供货物必须是制造商原装出厂的、全新的、未使用过的、包装完好（有良好的防湿、防锈、防潮、防雨、防腐及防碰撞的措施）的家具，表面无划伤、无碰撞。</w:t>
      </w:r>
    </w:p>
    <w:p w:rsidR="00A83E2D" w:rsidRDefault="001973C4">
      <w:pPr>
        <w:numPr>
          <w:ilvl w:val="1"/>
          <w:numId w:val="19"/>
        </w:numPr>
        <w:tabs>
          <w:tab w:val="left" w:pos="567"/>
        </w:tabs>
        <w:snapToGrid w:val="0"/>
        <w:spacing w:beforeLines="30" w:before="72" w:line="360" w:lineRule="auto"/>
        <w:ind w:left="567" w:hanging="567"/>
        <w:rPr>
          <w:rFonts w:ascii="宋体" w:hAnsi="宋体"/>
          <w:szCs w:val="21"/>
        </w:rPr>
      </w:pPr>
      <w:r>
        <w:rPr>
          <w:rFonts w:ascii="宋体" w:hAnsi="宋体" w:hint="eastAsia"/>
          <w:szCs w:val="21"/>
        </w:rPr>
        <w:t>在交货前，投标人应对货物的质量、规格、性能、数量和重量等进行全面、细致的检验，并出具一份证明货物符合合同规定的检验合格证书，检验合格证书是支付交货付款所需单据之一，但不能作为有关质量、规格、性能、数量或重量等的最终检验凭证。卖方检验的结果和细节应附在检验合格证书之后。</w:t>
      </w:r>
    </w:p>
    <w:p w:rsidR="00A83E2D" w:rsidRDefault="001973C4">
      <w:pPr>
        <w:numPr>
          <w:ilvl w:val="1"/>
          <w:numId w:val="19"/>
        </w:numPr>
        <w:tabs>
          <w:tab w:val="left" w:pos="567"/>
        </w:tabs>
        <w:snapToGrid w:val="0"/>
        <w:spacing w:beforeLines="30" w:before="72" w:line="360" w:lineRule="auto"/>
        <w:ind w:left="567" w:hanging="567"/>
        <w:rPr>
          <w:rFonts w:ascii="宋体" w:hAnsi="宋体"/>
          <w:szCs w:val="21"/>
        </w:rPr>
      </w:pPr>
      <w:r>
        <w:rPr>
          <w:rFonts w:ascii="宋体" w:hAnsi="宋体" w:hint="eastAsia"/>
          <w:bCs/>
          <w:szCs w:val="21"/>
        </w:rPr>
        <w:t>鉴于本项目对质量、安全、环保等方面的要求较高，卖方必须对所使用的家具原材料和生产的家具半成品及成品加以严格检测和控制，检测内容涉及本次采购的所有产品。</w:t>
      </w:r>
    </w:p>
    <w:p w:rsidR="00A83E2D" w:rsidRDefault="001973C4">
      <w:pPr>
        <w:numPr>
          <w:ilvl w:val="1"/>
          <w:numId w:val="19"/>
        </w:numPr>
        <w:tabs>
          <w:tab w:val="left" w:pos="567"/>
        </w:tabs>
        <w:snapToGrid w:val="0"/>
        <w:spacing w:beforeLines="30" w:before="72" w:line="360" w:lineRule="auto"/>
        <w:ind w:left="567" w:hanging="567"/>
        <w:rPr>
          <w:rFonts w:ascii="宋体" w:hAnsi="宋体"/>
          <w:szCs w:val="21"/>
        </w:rPr>
      </w:pPr>
      <w:r>
        <w:rPr>
          <w:rFonts w:ascii="宋体" w:hAnsi="宋体" w:hint="eastAsia"/>
          <w:szCs w:val="21"/>
        </w:rPr>
        <w:t>卖方应对买方的验收提供必要的协助并借用可能需要的专用仪器或仪表。经检查其制造工艺、原材料质量和产品质量，发现有不合格产品，则由卖方负责无条件更换，所造成的一切损失由卖方负责承担。</w:t>
      </w:r>
    </w:p>
    <w:p w:rsidR="00A83E2D" w:rsidRDefault="001973C4">
      <w:pPr>
        <w:keepNext/>
        <w:keepLines/>
        <w:numPr>
          <w:ilvl w:val="0"/>
          <w:numId w:val="18"/>
        </w:numPr>
        <w:spacing w:beforeLines="30" w:before="72" w:line="360" w:lineRule="auto"/>
        <w:outlineLvl w:val="2"/>
        <w:rPr>
          <w:b/>
          <w:bCs/>
          <w:sz w:val="24"/>
        </w:rPr>
      </w:pPr>
      <w:bookmarkStart w:id="449" w:name="_Toc516154286"/>
      <w:r>
        <w:rPr>
          <w:rFonts w:ascii="宋体" w:hAnsi="宋体" w:hint="eastAsia"/>
          <w:szCs w:val="21"/>
        </w:rPr>
        <w:t>★</w:t>
      </w:r>
      <w:r>
        <w:rPr>
          <w:rFonts w:hint="eastAsia"/>
          <w:b/>
          <w:bCs/>
          <w:sz w:val="24"/>
        </w:rPr>
        <w:t>服务要求</w:t>
      </w:r>
      <w:bookmarkEnd w:id="449"/>
    </w:p>
    <w:p w:rsidR="00A83E2D" w:rsidRDefault="001973C4">
      <w:pPr>
        <w:numPr>
          <w:ilvl w:val="1"/>
          <w:numId w:val="20"/>
        </w:numPr>
        <w:tabs>
          <w:tab w:val="left" w:pos="567"/>
        </w:tabs>
        <w:snapToGrid w:val="0"/>
        <w:spacing w:beforeLines="30" w:before="72" w:line="360" w:lineRule="auto"/>
        <w:ind w:left="567" w:hanging="567"/>
        <w:rPr>
          <w:rFonts w:ascii="宋体" w:hAnsi="宋体"/>
          <w:szCs w:val="21"/>
        </w:rPr>
      </w:pPr>
      <w:r>
        <w:rPr>
          <w:rFonts w:ascii="宋体" w:hAnsi="宋体" w:hint="eastAsia"/>
          <w:szCs w:val="21"/>
        </w:rPr>
        <w:t>卖方须对所有产品提供为期</w:t>
      </w:r>
      <w:r>
        <w:rPr>
          <w:rFonts w:ascii="宋体" w:hAnsi="宋体"/>
          <w:szCs w:val="21"/>
        </w:rPr>
        <w:t>5</w:t>
      </w:r>
      <w:r>
        <w:rPr>
          <w:rFonts w:ascii="宋体" w:hAnsi="宋体" w:hint="eastAsia"/>
          <w:szCs w:val="21"/>
        </w:rPr>
        <w:t>年的免费保修期，并终身维修产品。</w:t>
      </w:r>
    </w:p>
    <w:p w:rsidR="00A83E2D" w:rsidRDefault="001973C4">
      <w:pPr>
        <w:numPr>
          <w:ilvl w:val="1"/>
          <w:numId w:val="20"/>
        </w:numPr>
        <w:tabs>
          <w:tab w:val="left" w:pos="567"/>
        </w:tabs>
        <w:snapToGrid w:val="0"/>
        <w:spacing w:beforeLines="30" w:before="72" w:line="360" w:lineRule="auto"/>
        <w:ind w:left="567" w:hanging="567"/>
        <w:rPr>
          <w:rFonts w:ascii="宋体" w:hAnsi="宋体"/>
          <w:szCs w:val="21"/>
        </w:rPr>
      </w:pPr>
      <w:r>
        <w:rPr>
          <w:rFonts w:ascii="宋体" w:hAnsi="宋体" w:hint="eastAsia"/>
          <w:szCs w:val="21"/>
        </w:rPr>
        <w:lastRenderedPageBreak/>
        <w:t>6个月内有质量问题的产品，家具厂负责包修、包换、包退，并承担修理、施工费、人工费、材料费、调换或退货的实际费用。</w:t>
      </w:r>
    </w:p>
    <w:p w:rsidR="00A83E2D" w:rsidRDefault="001973C4">
      <w:pPr>
        <w:numPr>
          <w:ilvl w:val="1"/>
          <w:numId w:val="20"/>
        </w:numPr>
        <w:tabs>
          <w:tab w:val="left" w:pos="567"/>
        </w:tabs>
        <w:snapToGrid w:val="0"/>
        <w:spacing w:beforeLines="30" w:before="72" w:line="360" w:lineRule="auto"/>
        <w:ind w:left="567" w:hanging="567"/>
        <w:rPr>
          <w:rFonts w:ascii="宋体" w:hAnsi="宋体"/>
          <w:szCs w:val="21"/>
        </w:rPr>
      </w:pPr>
      <w:r>
        <w:rPr>
          <w:rFonts w:ascii="宋体" w:hAnsi="宋体" w:hint="eastAsia"/>
          <w:szCs w:val="21"/>
        </w:rPr>
        <w:t>若产品在正常使用范围中出现故障或损坏，在免费保修期内家具厂需在24小时内响应，3日内予以上门免费维修或更换；如卖方接到报修通知24小时内没有响应，或3日内没有上门维修或更换，买方有权委托其他家具厂商临时提供维修或技术服务，由此产生的费用由卖方承担或从履约保证金中扣除。</w:t>
      </w:r>
    </w:p>
    <w:p w:rsidR="00A83E2D" w:rsidRDefault="001973C4">
      <w:pPr>
        <w:numPr>
          <w:ilvl w:val="1"/>
          <w:numId w:val="20"/>
        </w:numPr>
        <w:tabs>
          <w:tab w:val="left" w:pos="567"/>
        </w:tabs>
        <w:snapToGrid w:val="0"/>
        <w:spacing w:beforeLines="30" w:before="72" w:line="360" w:lineRule="auto"/>
        <w:ind w:left="567" w:hanging="567"/>
        <w:rPr>
          <w:rFonts w:ascii="宋体" w:hAnsi="宋体"/>
          <w:szCs w:val="21"/>
        </w:rPr>
      </w:pPr>
      <w:r>
        <w:rPr>
          <w:rFonts w:ascii="宋体" w:hAnsi="宋体" w:hint="eastAsia"/>
          <w:szCs w:val="21"/>
        </w:rPr>
        <w:t>如非正常使用或超过保修期，家具厂需在24小时内响应，3日内进行上门维修，买方承担维修成本费，卖方</w:t>
      </w:r>
      <w:r>
        <w:rPr>
          <w:rFonts w:ascii="宋体" w:hAnsi="宋体"/>
          <w:szCs w:val="21"/>
        </w:rPr>
        <w:t>承诺</w:t>
      </w:r>
      <w:r>
        <w:rPr>
          <w:rFonts w:ascii="宋体" w:hAnsi="宋体" w:hint="eastAsia"/>
          <w:szCs w:val="21"/>
        </w:rPr>
        <w:t>以不高于市场零售价的配件价格向买方提供零配件。</w:t>
      </w:r>
    </w:p>
    <w:p w:rsidR="00A83E2D" w:rsidRDefault="001973C4">
      <w:pPr>
        <w:keepNext/>
        <w:keepLines/>
        <w:numPr>
          <w:ilvl w:val="0"/>
          <w:numId w:val="18"/>
        </w:numPr>
        <w:spacing w:beforeLines="30" w:before="72" w:line="360" w:lineRule="auto"/>
        <w:outlineLvl w:val="2"/>
        <w:rPr>
          <w:rFonts w:ascii="宋体" w:hAnsi="宋体"/>
          <w:b/>
          <w:sz w:val="24"/>
        </w:rPr>
      </w:pPr>
      <w:bookmarkStart w:id="450" w:name="_Toc516154287"/>
      <w:r>
        <w:rPr>
          <w:rFonts w:ascii="宋体" w:hAnsi="宋体" w:hint="eastAsia"/>
          <w:b/>
          <w:sz w:val="24"/>
        </w:rPr>
        <w:t>★检测验收方案</w:t>
      </w:r>
      <w:bookmarkEnd w:id="450"/>
    </w:p>
    <w:p w:rsidR="00A83E2D" w:rsidRDefault="001973C4">
      <w:pPr>
        <w:spacing w:line="360" w:lineRule="auto"/>
        <w:ind w:firstLineChars="200" w:firstLine="420"/>
        <w:jc w:val="left"/>
        <w:rPr>
          <w:rFonts w:ascii="宋体" w:hAnsi="宋体"/>
          <w:lang w:val="zh-CN" w:bidi="zh-CN"/>
        </w:rPr>
      </w:pPr>
      <w:r>
        <w:rPr>
          <w:rFonts w:ascii="宋体" w:hAnsi="宋体" w:cs="Arial" w:hint="eastAsia"/>
          <w:kern w:val="0"/>
          <w:szCs w:val="21"/>
        </w:rPr>
        <w:t>本项目</w:t>
      </w:r>
      <w:r>
        <w:rPr>
          <w:rFonts w:ascii="宋体" w:hAnsi="宋体"/>
          <w:lang w:val="zh-CN" w:bidi="zh-CN"/>
        </w:rPr>
        <w:t>所有成品家具必须符合</w:t>
      </w:r>
      <w:r>
        <w:rPr>
          <w:rFonts w:ascii="宋体" w:hAnsi="宋体" w:hint="eastAsia"/>
          <w:lang w:val="zh-CN" w:bidi="zh-CN"/>
        </w:rPr>
        <w:t xml:space="preserve">SZJG 52-2016 </w:t>
      </w:r>
      <w:r>
        <w:rPr>
          <w:rFonts w:ascii="宋体" w:hAnsi="宋体" w:hint="eastAsia"/>
          <w:lang w:bidi="zh-CN"/>
        </w:rPr>
        <w:t>《</w:t>
      </w:r>
      <w:r>
        <w:rPr>
          <w:rFonts w:ascii="宋体" w:hAnsi="宋体" w:hint="eastAsia"/>
          <w:lang w:val="zh-CN" w:bidi="zh-CN"/>
        </w:rPr>
        <w:t>家具成品及原辅材料中有害物质限量</w:t>
      </w:r>
      <w:r>
        <w:rPr>
          <w:rFonts w:ascii="宋体" w:hAnsi="宋体" w:hint="eastAsia"/>
          <w:lang w:bidi="zh-CN"/>
        </w:rPr>
        <w:t>》,</w:t>
      </w:r>
      <w:r>
        <w:rPr>
          <w:rFonts w:ascii="宋体" w:hAnsi="宋体" w:hint="eastAsia"/>
          <w:lang w:val="zh-CN" w:bidi="zh-CN"/>
        </w:rPr>
        <w:t>招标人</w:t>
      </w:r>
      <w:r>
        <w:rPr>
          <w:rFonts w:ascii="宋体" w:hAnsi="宋体"/>
          <w:lang w:val="zh-CN" w:bidi="zh-CN"/>
        </w:rPr>
        <w:t>有特别要求的</w:t>
      </w:r>
      <w:r>
        <w:rPr>
          <w:rFonts w:ascii="宋体" w:hAnsi="宋体" w:hint="eastAsia"/>
          <w:lang w:val="zh-CN" w:bidi="zh-CN"/>
        </w:rPr>
        <w:t>，</w:t>
      </w:r>
      <w:r>
        <w:rPr>
          <w:rFonts w:ascii="宋体" w:hAnsi="宋体" w:cs="Arial" w:hint="eastAsia"/>
          <w:szCs w:val="22"/>
        </w:rPr>
        <w:t>以符合</w:t>
      </w:r>
      <w:r>
        <w:rPr>
          <w:rFonts w:ascii="宋体" w:hAnsi="宋体" w:hint="eastAsia"/>
          <w:lang w:val="zh-CN" w:bidi="zh-CN"/>
        </w:rPr>
        <w:t>招标人</w:t>
      </w:r>
      <w:r>
        <w:rPr>
          <w:rFonts w:ascii="宋体" w:hAnsi="宋体" w:cs="Arial" w:hint="eastAsia"/>
          <w:szCs w:val="22"/>
        </w:rPr>
        <w:t>的要求及核定为准</w:t>
      </w:r>
      <w:r>
        <w:rPr>
          <w:rFonts w:ascii="宋体" w:hAnsi="宋体" w:hint="eastAsia"/>
          <w:lang w:val="zh-CN" w:bidi="zh-CN"/>
        </w:rPr>
        <w:t>；</w:t>
      </w:r>
    </w:p>
    <w:p w:rsidR="00A83E2D" w:rsidRDefault="001973C4">
      <w:pPr>
        <w:keepNext/>
        <w:keepLines/>
        <w:numPr>
          <w:ilvl w:val="0"/>
          <w:numId w:val="18"/>
        </w:numPr>
        <w:spacing w:beforeLines="30" w:before="72" w:line="360" w:lineRule="auto"/>
        <w:outlineLvl w:val="2"/>
        <w:rPr>
          <w:b/>
          <w:bCs/>
          <w:sz w:val="24"/>
        </w:rPr>
      </w:pPr>
      <w:bookmarkStart w:id="451" w:name="_Toc516154288"/>
      <w:r>
        <w:rPr>
          <w:rFonts w:ascii="宋体" w:hAnsi="宋体" w:hint="eastAsia"/>
          <w:szCs w:val="21"/>
        </w:rPr>
        <w:t>★</w:t>
      </w:r>
      <w:r>
        <w:rPr>
          <w:rFonts w:hint="eastAsia"/>
          <w:b/>
          <w:bCs/>
          <w:sz w:val="24"/>
        </w:rPr>
        <w:t>付款方式</w:t>
      </w:r>
      <w:bookmarkEnd w:id="451"/>
    </w:p>
    <w:p w:rsidR="00A83E2D" w:rsidRDefault="001973C4">
      <w:pPr>
        <w:spacing w:beforeLines="30" w:before="72" w:line="360" w:lineRule="auto"/>
        <w:ind w:firstLineChars="200" w:firstLine="420"/>
        <w:rPr>
          <w:rFonts w:ascii="宋体" w:hAnsi="宋体"/>
          <w:szCs w:val="21"/>
        </w:rPr>
      </w:pPr>
      <w:r>
        <w:rPr>
          <w:rFonts w:ascii="宋体" w:hAnsi="宋体" w:hint="eastAsia"/>
          <w:szCs w:val="21"/>
        </w:rPr>
        <w:t>1.款项的支付：</w:t>
      </w:r>
    </w:p>
    <w:p w:rsidR="00A83E2D" w:rsidRDefault="001973C4">
      <w:pPr>
        <w:spacing w:beforeLines="30" w:before="72" w:line="360" w:lineRule="auto"/>
        <w:ind w:firstLineChars="200" w:firstLine="420"/>
        <w:rPr>
          <w:rFonts w:ascii="宋体" w:hAnsi="宋体"/>
          <w:bCs/>
          <w:szCs w:val="21"/>
        </w:rPr>
      </w:pPr>
      <w:r>
        <w:rPr>
          <w:rFonts w:ascii="宋体" w:hAnsi="宋体" w:hint="eastAsia"/>
          <w:bCs/>
          <w:szCs w:val="21"/>
        </w:rPr>
        <w:t>1） 预付款：合同签订后，卖方向卖方提交预付款保函后，买方在10个工作日内向卖方支付本合同总金额的30%作为预付款。</w:t>
      </w:r>
    </w:p>
    <w:p w:rsidR="00A83E2D" w:rsidRDefault="001973C4">
      <w:pPr>
        <w:spacing w:beforeLines="30" w:before="72" w:line="360" w:lineRule="auto"/>
        <w:ind w:firstLineChars="200" w:firstLine="420"/>
        <w:rPr>
          <w:rFonts w:ascii="宋体" w:hAnsi="宋体"/>
          <w:bCs/>
          <w:szCs w:val="21"/>
        </w:rPr>
      </w:pPr>
      <w:r>
        <w:rPr>
          <w:rFonts w:ascii="宋体" w:hAnsi="宋体" w:hint="eastAsia"/>
          <w:bCs/>
          <w:szCs w:val="21"/>
        </w:rPr>
        <w:t>2）进度款付款：原材料检测合格后，货物运送及安装至指定地点，卖方按实际到货数量要求请款（进度款请款次数不超过3次），买方在20个工作日内支付。进度款支付至实际到货数量总金额的90%。</w:t>
      </w:r>
    </w:p>
    <w:p w:rsidR="00A83E2D" w:rsidRDefault="001973C4">
      <w:pPr>
        <w:tabs>
          <w:tab w:val="left" w:pos="735"/>
        </w:tabs>
        <w:spacing w:line="360" w:lineRule="auto"/>
        <w:ind w:firstLineChars="200" w:firstLine="420"/>
        <w:rPr>
          <w:rFonts w:ascii="宋体" w:hAnsi="宋体"/>
          <w:szCs w:val="21"/>
        </w:rPr>
      </w:pPr>
      <w:r>
        <w:rPr>
          <w:rFonts w:ascii="宋体" w:hAnsi="宋体" w:hint="eastAsia"/>
          <w:szCs w:val="21"/>
        </w:rPr>
        <w:t>3）</w:t>
      </w:r>
      <w:r>
        <w:rPr>
          <w:rFonts w:ascii="宋体" w:hAnsi="宋体" w:hint="eastAsia"/>
          <w:bCs/>
          <w:szCs w:val="21"/>
        </w:rPr>
        <w:t>终验合格付款：所要求的全部货物安装、调试、成品检测合格后，经买方、监造单位验收后，按实际数量进行结算，卖方按要求请款后，买方在20个工作日内支付至结算总金额的95%，以及退还卖方的履约保证金。</w:t>
      </w:r>
    </w:p>
    <w:p w:rsidR="00A83E2D" w:rsidRDefault="001973C4">
      <w:pPr>
        <w:spacing w:beforeLines="30" w:before="72" w:line="360" w:lineRule="auto"/>
        <w:ind w:firstLineChars="200" w:firstLine="420"/>
        <w:rPr>
          <w:rFonts w:ascii="宋体" w:hAnsi="宋体"/>
          <w:bCs/>
          <w:szCs w:val="21"/>
        </w:rPr>
      </w:pPr>
      <w:r>
        <w:rPr>
          <w:rFonts w:ascii="宋体" w:hAnsi="宋体" w:hint="eastAsia"/>
          <w:szCs w:val="21"/>
        </w:rPr>
        <w:t>4）</w:t>
      </w:r>
      <w:r>
        <w:rPr>
          <w:rFonts w:ascii="宋体" w:hAnsi="宋体" w:hint="eastAsia"/>
          <w:bCs/>
          <w:szCs w:val="21"/>
        </w:rPr>
        <w:t>质保金付款：合同货物质保期从货物最终验收合格第二日开始起算。质保金为最终结算金额5%。质保期每满一年，收到卖方付款申请后，买方在20个工作日内向卖方支付应支付的上一年度质保期的质保金（每次支付的质保金金额=质保金/质保期年数）。卖方保修期内如有违约行为时，违约金或其他赔偿款从质保金中扣除，质保金不足时，则买方有权通过法律途径追偿。</w:t>
      </w:r>
    </w:p>
    <w:p w:rsidR="00A83E2D" w:rsidRDefault="001973C4">
      <w:pPr>
        <w:spacing w:beforeLines="30" w:before="72" w:line="360" w:lineRule="auto"/>
        <w:ind w:firstLineChars="200" w:firstLine="420"/>
        <w:rPr>
          <w:rFonts w:ascii="宋体" w:hAnsi="宋体"/>
          <w:szCs w:val="21"/>
        </w:rPr>
      </w:pPr>
      <w:r>
        <w:rPr>
          <w:rFonts w:ascii="宋体" w:hAnsi="宋体" w:hint="eastAsia"/>
          <w:szCs w:val="21"/>
        </w:rPr>
        <w:t>2.结</w:t>
      </w:r>
      <w:r>
        <w:rPr>
          <w:rFonts w:ascii="宋体" w:hAnsi="宋体"/>
          <w:szCs w:val="21"/>
        </w:rPr>
        <w:t>算方式</w:t>
      </w:r>
      <w:r>
        <w:rPr>
          <w:rFonts w:ascii="宋体" w:hAnsi="宋体" w:hint="eastAsia"/>
          <w:szCs w:val="21"/>
        </w:rPr>
        <w:t>：根据</w:t>
      </w:r>
      <w:r>
        <w:rPr>
          <w:rFonts w:ascii="宋体" w:hAnsi="宋体"/>
          <w:szCs w:val="21"/>
        </w:rPr>
        <w:t>通过验收的实际数量及投标单价</w:t>
      </w:r>
      <w:r>
        <w:rPr>
          <w:rFonts w:ascii="宋体" w:hAnsi="宋体" w:hint="eastAsia"/>
          <w:szCs w:val="21"/>
        </w:rPr>
        <w:t>（综合</w:t>
      </w:r>
      <w:r>
        <w:rPr>
          <w:rFonts w:ascii="宋体" w:hAnsi="宋体"/>
          <w:szCs w:val="21"/>
        </w:rPr>
        <w:t>单价</w:t>
      </w:r>
      <w:r>
        <w:rPr>
          <w:rFonts w:ascii="宋体" w:hAnsi="宋体" w:hint="eastAsia"/>
          <w:szCs w:val="21"/>
        </w:rPr>
        <w:t>）</w:t>
      </w:r>
      <w:r>
        <w:rPr>
          <w:rFonts w:ascii="宋体" w:hAnsi="宋体"/>
          <w:szCs w:val="21"/>
        </w:rPr>
        <w:t>进行结算。</w:t>
      </w:r>
      <w:r>
        <w:rPr>
          <w:rFonts w:ascii="宋体" w:hAnsi="宋体"/>
        </w:rPr>
        <w:t xml:space="preserve"> </w:t>
      </w:r>
    </w:p>
    <w:p w:rsidR="00A83E2D" w:rsidRDefault="001973C4">
      <w:pPr>
        <w:spacing w:beforeLines="30" w:before="72" w:line="360" w:lineRule="auto"/>
        <w:ind w:firstLineChars="200" w:firstLine="420"/>
        <w:rPr>
          <w:rFonts w:ascii="宋体" w:hAnsi="宋体"/>
          <w:szCs w:val="21"/>
        </w:rPr>
      </w:pPr>
      <w:r>
        <w:rPr>
          <w:rFonts w:ascii="宋体" w:hAnsi="宋体" w:hint="eastAsia"/>
          <w:szCs w:val="21"/>
        </w:rPr>
        <w:t>3.卖方在规定时间内完成家具安装调试，产品经验收合格后，卖方凭验收合格资料、增值税专用发票、结算单等资料向买方申请付款。</w:t>
      </w:r>
    </w:p>
    <w:p w:rsidR="00A83E2D" w:rsidRDefault="001973C4">
      <w:pPr>
        <w:spacing w:beforeLines="30" w:before="72" w:line="360" w:lineRule="auto"/>
        <w:ind w:firstLineChars="200" w:firstLine="420"/>
        <w:rPr>
          <w:rFonts w:ascii="宋体" w:hAnsi="宋体"/>
          <w:szCs w:val="21"/>
        </w:rPr>
      </w:pPr>
      <w:r>
        <w:rPr>
          <w:rFonts w:ascii="宋体" w:hAnsi="宋体" w:hint="eastAsia"/>
          <w:szCs w:val="21"/>
        </w:rPr>
        <w:t>其他详见合同内容。</w:t>
      </w:r>
    </w:p>
    <w:p w:rsidR="00A83E2D" w:rsidRDefault="001973C4">
      <w:pPr>
        <w:keepNext/>
        <w:keepLines/>
        <w:numPr>
          <w:ilvl w:val="0"/>
          <w:numId w:val="18"/>
        </w:numPr>
        <w:spacing w:beforeLines="30" w:before="72" w:line="360" w:lineRule="auto"/>
        <w:outlineLvl w:val="2"/>
        <w:rPr>
          <w:b/>
          <w:bCs/>
          <w:sz w:val="24"/>
        </w:rPr>
      </w:pPr>
      <w:bookmarkStart w:id="452" w:name="_Toc516154289"/>
      <w:r>
        <w:rPr>
          <w:rFonts w:ascii="宋体" w:hAnsi="宋体" w:hint="eastAsia"/>
          <w:szCs w:val="21"/>
        </w:rPr>
        <w:lastRenderedPageBreak/>
        <w:t>★</w:t>
      </w:r>
      <w:r>
        <w:rPr>
          <w:rFonts w:hint="eastAsia"/>
          <w:b/>
          <w:bCs/>
          <w:sz w:val="24"/>
        </w:rPr>
        <w:t>报价方式</w:t>
      </w:r>
      <w:bookmarkEnd w:id="452"/>
    </w:p>
    <w:p w:rsidR="00A83E2D" w:rsidRDefault="001973C4">
      <w:pPr>
        <w:tabs>
          <w:tab w:val="left" w:pos="709"/>
        </w:tabs>
        <w:snapToGrid w:val="0"/>
        <w:spacing w:beforeLines="20" w:before="48" w:line="360" w:lineRule="auto"/>
        <w:ind w:firstLineChars="200" w:firstLine="420"/>
        <w:rPr>
          <w:rFonts w:ascii="宋体" w:hAnsi="宋体"/>
          <w:szCs w:val="21"/>
        </w:rPr>
      </w:pPr>
      <w:r>
        <w:rPr>
          <w:rFonts w:ascii="宋体" w:hAnsi="宋体" w:hint="eastAsia"/>
          <w:szCs w:val="21"/>
        </w:rPr>
        <w:t>报价</w:t>
      </w:r>
      <w:r>
        <w:rPr>
          <w:rFonts w:ascii="宋体" w:hAnsi="宋体"/>
          <w:szCs w:val="21"/>
        </w:rPr>
        <w:t>货币</w:t>
      </w:r>
      <w:r>
        <w:rPr>
          <w:rFonts w:ascii="宋体" w:hAnsi="宋体" w:hint="eastAsia"/>
          <w:szCs w:val="21"/>
        </w:rPr>
        <w:t>：投标报价应以人民币为结算单位（含税）。</w:t>
      </w:r>
    </w:p>
    <w:p w:rsidR="00A83E2D" w:rsidRDefault="001973C4">
      <w:pPr>
        <w:tabs>
          <w:tab w:val="left" w:pos="709"/>
        </w:tabs>
        <w:snapToGrid w:val="0"/>
        <w:spacing w:beforeLines="20" w:before="48" w:line="360" w:lineRule="auto"/>
        <w:ind w:firstLineChars="200" w:firstLine="420"/>
        <w:rPr>
          <w:rFonts w:ascii="宋体" w:hAnsi="宋体"/>
          <w:szCs w:val="21"/>
        </w:rPr>
      </w:pPr>
      <w:r>
        <w:rPr>
          <w:rFonts w:ascii="宋体" w:hAnsi="宋体" w:hint="eastAsia"/>
          <w:szCs w:val="21"/>
        </w:rPr>
        <w:t>报价总金额为卖方履行招标需求内全部工作、义务及责任的费用，包含但不限于货物费、材料费、运输费、卸货费、安装费、布线配合费、保险费、深化设计费、质保服务费、单体调试费、总体调试费用、生产及安装过程中要求送第三方检测的样品成本、送检费用和检测费、利润、成本、税费、售后服务费、技术培训费等。</w:t>
      </w:r>
    </w:p>
    <w:p w:rsidR="00A83E2D" w:rsidRDefault="001973C4">
      <w:pPr>
        <w:tabs>
          <w:tab w:val="left" w:pos="709"/>
        </w:tabs>
        <w:snapToGrid w:val="0"/>
        <w:spacing w:beforeLines="20" w:before="48" w:line="360" w:lineRule="auto"/>
        <w:ind w:firstLineChars="200" w:firstLine="420"/>
        <w:rPr>
          <w:rFonts w:ascii="宋体" w:hAnsi="宋体"/>
          <w:szCs w:val="21"/>
        </w:rPr>
      </w:pPr>
      <w:r>
        <w:rPr>
          <w:rFonts w:ascii="宋体" w:hAnsi="宋体" w:hint="eastAsia"/>
          <w:szCs w:val="21"/>
        </w:rPr>
        <w:t>投标人须填报</w:t>
      </w:r>
      <w:r>
        <w:rPr>
          <w:rFonts w:ascii="宋体" w:hAnsi="宋体"/>
          <w:szCs w:val="21"/>
        </w:rPr>
        <w:t>综合单价</w:t>
      </w:r>
      <w:r>
        <w:rPr>
          <w:rFonts w:ascii="宋体" w:hAnsi="宋体" w:hint="eastAsia"/>
          <w:szCs w:val="21"/>
        </w:rPr>
        <w:t>，单价费用应为货物达到可使用状态前的一切费用，包括但不限于货物设计、制造</w:t>
      </w:r>
      <w:r>
        <w:rPr>
          <w:rFonts w:ascii="宋体" w:hAnsi="宋体"/>
          <w:szCs w:val="21"/>
        </w:rPr>
        <w:t>生产</w:t>
      </w:r>
      <w:r>
        <w:rPr>
          <w:rFonts w:ascii="宋体" w:hAnsi="宋体" w:hint="eastAsia"/>
          <w:szCs w:val="21"/>
        </w:rPr>
        <w:t>、运输、安装、</w:t>
      </w:r>
      <w:r>
        <w:rPr>
          <w:rFonts w:ascii="宋体" w:hAnsi="宋体"/>
          <w:szCs w:val="21"/>
        </w:rPr>
        <w:t>售后</w:t>
      </w:r>
      <w:r>
        <w:rPr>
          <w:rFonts w:ascii="宋体" w:hAnsi="宋体" w:hint="eastAsia"/>
          <w:szCs w:val="21"/>
        </w:rPr>
        <w:t>服务等</w:t>
      </w:r>
      <w:r>
        <w:rPr>
          <w:rFonts w:ascii="宋体" w:hAnsi="宋体"/>
          <w:szCs w:val="21"/>
        </w:rPr>
        <w:t>各</w:t>
      </w:r>
      <w:r>
        <w:rPr>
          <w:rFonts w:ascii="宋体" w:hAnsi="宋体" w:hint="eastAsia"/>
          <w:szCs w:val="21"/>
        </w:rPr>
        <w:t>阶段所涉及</w:t>
      </w:r>
      <w:r>
        <w:rPr>
          <w:rFonts w:ascii="宋体" w:hAnsi="宋体"/>
          <w:szCs w:val="21"/>
        </w:rPr>
        <w:t>的费用</w:t>
      </w:r>
      <w:r>
        <w:rPr>
          <w:rFonts w:ascii="宋体" w:hAnsi="宋体" w:hint="eastAsia"/>
          <w:szCs w:val="21"/>
        </w:rPr>
        <w:t>，人工费、材料费、</w:t>
      </w:r>
      <w:r>
        <w:rPr>
          <w:rFonts w:ascii="宋体" w:hAnsi="宋体"/>
          <w:szCs w:val="21"/>
        </w:rPr>
        <w:t>机械使用费、</w:t>
      </w:r>
      <w:r>
        <w:rPr>
          <w:rFonts w:ascii="宋体" w:hAnsi="宋体" w:hint="eastAsia"/>
          <w:szCs w:val="21"/>
        </w:rPr>
        <w:t>增值税税费、检测</w:t>
      </w:r>
      <w:r>
        <w:rPr>
          <w:rFonts w:ascii="宋体" w:hAnsi="宋体"/>
          <w:szCs w:val="21"/>
        </w:rPr>
        <w:t>费</w:t>
      </w:r>
      <w:r>
        <w:rPr>
          <w:rFonts w:ascii="宋体" w:hAnsi="宋体" w:hint="eastAsia"/>
          <w:szCs w:val="21"/>
        </w:rPr>
        <w:t>、打样</w:t>
      </w:r>
      <w:r>
        <w:rPr>
          <w:rFonts w:ascii="宋体" w:hAnsi="宋体"/>
          <w:szCs w:val="21"/>
        </w:rPr>
        <w:t>费、</w:t>
      </w:r>
      <w:r>
        <w:rPr>
          <w:rFonts w:ascii="宋体" w:hAnsi="宋体" w:hint="eastAsia"/>
          <w:szCs w:val="21"/>
        </w:rPr>
        <w:t>常规常用</w:t>
      </w:r>
      <w:r>
        <w:rPr>
          <w:rFonts w:ascii="宋体" w:hAnsi="宋体"/>
          <w:szCs w:val="21"/>
        </w:rPr>
        <w:t>家具</w:t>
      </w:r>
      <w:r>
        <w:rPr>
          <w:rFonts w:ascii="宋体" w:hAnsi="宋体" w:hint="eastAsia"/>
          <w:szCs w:val="21"/>
        </w:rPr>
        <w:t>库存措施、环保质量</w:t>
      </w:r>
      <w:r>
        <w:rPr>
          <w:rFonts w:ascii="宋体" w:hAnsi="宋体"/>
          <w:szCs w:val="21"/>
        </w:rPr>
        <w:t>确保措施</w:t>
      </w:r>
      <w:r>
        <w:rPr>
          <w:rFonts w:ascii="宋体" w:hAnsi="宋体" w:hint="eastAsia"/>
          <w:szCs w:val="21"/>
        </w:rPr>
        <w:t>、项目全过程成本、风险、</w:t>
      </w:r>
      <w:r>
        <w:rPr>
          <w:rFonts w:ascii="宋体" w:hAnsi="宋体"/>
          <w:szCs w:val="21"/>
        </w:rPr>
        <w:t>利润</w:t>
      </w:r>
      <w:r>
        <w:rPr>
          <w:rFonts w:ascii="宋体" w:hAnsi="宋体" w:hint="eastAsia"/>
          <w:szCs w:val="21"/>
        </w:rPr>
        <w:t>及</w:t>
      </w:r>
      <w:r>
        <w:rPr>
          <w:rFonts w:ascii="宋体" w:hAnsi="宋体"/>
          <w:szCs w:val="21"/>
        </w:rPr>
        <w:t>零星服务</w:t>
      </w:r>
      <w:r>
        <w:rPr>
          <w:rFonts w:ascii="宋体" w:hAnsi="宋体" w:hint="eastAsia"/>
          <w:szCs w:val="21"/>
        </w:rPr>
        <w:t>等。</w:t>
      </w:r>
    </w:p>
    <w:p w:rsidR="00A83E2D" w:rsidRDefault="001973C4">
      <w:pPr>
        <w:keepNext/>
        <w:keepLines/>
        <w:numPr>
          <w:ilvl w:val="0"/>
          <w:numId w:val="18"/>
        </w:numPr>
        <w:spacing w:beforeLines="30" w:before="72" w:line="360" w:lineRule="auto"/>
        <w:outlineLvl w:val="2"/>
        <w:rPr>
          <w:b/>
          <w:bCs/>
          <w:sz w:val="24"/>
        </w:rPr>
      </w:pPr>
      <w:bookmarkStart w:id="453" w:name="_Toc516154290"/>
      <w:r>
        <w:rPr>
          <w:rFonts w:ascii="宋体" w:hAnsi="宋体" w:hint="eastAsia"/>
          <w:szCs w:val="21"/>
        </w:rPr>
        <w:t>★</w:t>
      </w:r>
      <w:r>
        <w:rPr>
          <w:rFonts w:hint="eastAsia"/>
          <w:b/>
          <w:bCs/>
          <w:sz w:val="24"/>
        </w:rPr>
        <w:t>投标最高限价</w:t>
      </w:r>
      <w:bookmarkEnd w:id="453"/>
    </w:p>
    <w:p w:rsidR="00A83E2D" w:rsidRDefault="001973C4">
      <w:pPr>
        <w:tabs>
          <w:tab w:val="left" w:pos="709"/>
        </w:tabs>
        <w:snapToGrid w:val="0"/>
        <w:spacing w:beforeLines="20" w:before="48" w:line="360" w:lineRule="auto"/>
        <w:ind w:firstLineChars="200" w:firstLine="420"/>
        <w:rPr>
          <w:rFonts w:ascii="宋体" w:hAnsi="宋体"/>
          <w:szCs w:val="21"/>
        </w:rPr>
      </w:pPr>
      <w:r>
        <w:rPr>
          <w:rFonts w:ascii="宋体" w:hAnsi="宋体" w:hint="eastAsia"/>
          <w:szCs w:val="21"/>
          <w:highlight w:val="yellow"/>
        </w:rPr>
        <w:t>本项目投标最高限价为人民币</w:t>
      </w:r>
      <w:r>
        <w:rPr>
          <w:rFonts w:ascii="宋体" w:hAnsi="宋体" w:hint="eastAsia"/>
          <w:szCs w:val="21"/>
          <w:highlight w:val="yellow"/>
          <w:u w:val="single"/>
        </w:rPr>
        <w:t>3140000</w:t>
      </w:r>
      <w:r>
        <w:rPr>
          <w:rFonts w:ascii="宋体" w:hAnsi="宋体" w:hint="eastAsia"/>
          <w:szCs w:val="21"/>
          <w:highlight w:val="yellow"/>
        </w:rPr>
        <w:t>元。 超过最高限价的投标为不符合招标要求，作废标处理。</w:t>
      </w:r>
      <w:r>
        <w:rPr>
          <w:rFonts w:ascii="宋体" w:hAnsi="宋体" w:hint="eastAsia"/>
          <w:szCs w:val="21"/>
        </w:rPr>
        <w:t xml:space="preserve"> </w:t>
      </w:r>
    </w:p>
    <w:p w:rsidR="00A83E2D" w:rsidRDefault="001973C4">
      <w:pPr>
        <w:keepNext/>
        <w:keepLines/>
        <w:numPr>
          <w:ilvl w:val="0"/>
          <w:numId w:val="18"/>
        </w:numPr>
        <w:spacing w:beforeLines="30" w:before="72" w:line="360" w:lineRule="auto"/>
        <w:outlineLvl w:val="2"/>
        <w:rPr>
          <w:rFonts w:ascii="宋体" w:hAnsi="宋体"/>
          <w:b/>
          <w:szCs w:val="21"/>
        </w:rPr>
      </w:pPr>
      <w:bookmarkStart w:id="454" w:name="_Toc516154291"/>
      <w:r>
        <w:rPr>
          <w:rFonts w:ascii="宋体" w:hAnsi="宋体" w:hint="eastAsia"/>
          <w:b/>
          <w:szCs w:val="21"/>
        </w:rPr>
        <w:t>其他</w:t>
      </w:r>
      <w:bookmarkEnd w:id="454"/>
    </w:p>
    <w:p w:rsidR="00A83E2D" w:rsidRDefault="001973C4">
      <w:pPr>
        <w:tabs>
          <w:tab w:val="left" w:pos="709"/>
        </w:tabs>
        <w:snapToGrid w:val="0"/>
        <w:spacing w:beforeLines="20" w:before="48" w:line="360" w:lineRule="auto"/>
        <w:ind w:firstLineChars="200" w:firstLine="422"/>
        <w:rPr>
          <w:rFonts w:ascii="宋体" w:hAnsi="宋体"/>
          <w:szCs w:val="21"/>
        </w:rPr>
      </w:pPr>
      <w:r>
        <w:rPr>
          <w:rFonts w:hint="eastAsia"/>
          <w:b/>
          <w:szCs w:val="21"/>
        </w:rPr>
        <w:t>★</w:t>
      </w:r>
      <w:r>
        <w:rPr>
          <w:rFonts w:ascii="宋体" w:hAnsi="宋体" w:hint="eastAsia"/>
          <w:szCs w:val="21"/>
        </w:rPr>
        <w:t>其他商务条款详见招标文件第四章《合同条款及格式》</w:t>
      </w:r>
    </w:p>
    <w:p w:rsidR="00A83E2D" w:rsidRDefault="001973C4">
      <w:pPr>
        <w:tabs>
          <w:tab w:val="left" w:pos="709"/>
        </w:tabs>
        <w:snapToGrid w:val="0"/>
        <w:spacing w:beforeLines="20" w:before="48" w:line="360" w:lineRule="auto"/>
        <w:ind w:firstLineChars="200" w:firstLine="422"/>
        <w:rPr>
          <w:rFonts w:ascii="宋体" w:hAnsi="宋体"/>
          <w:b/>
          <w:szCs w:val="18"/>
        </w:rPr>
      </w:pPr>
      <w:bookmarkStart w:id="455" w:name="_Toc436836176"/>
      <w:r>
        <w:rPr>
          <w:rFonts w:hint="eastAsia"/>
          <w:b/>
          <w:szCs w:val="21"/>
        </w:rPr>
        <w:t>所有</w:t>
      </w:r>
      <w:r>
        <w:rPr>
          <w:b/>
          <w:szCs w:val="21"/>
        </w:rPr>
        <w:t>标注</w:t>
      </w:r>
      <w:r>
        <w:rPr>
          <w:rFonts w:hint="eastAsia"/>
          <w:b/>
          <w:szCs w:val="21"/>
        </w:rPr>
        <w:t>★的</w:t>
      </w:r>
      <w:r>
        <w:rPr>
          <w:b/>
          <w:szCs w:val="21"/>
        </w:rPr>
        <w:t>条款</w:t>
      </w:r>
      <w:r>
        <w:rPr>
          <w:rFonts w:hint="eastAsia"/>
          <w:b/>
          <w:szCs w:val="21"/>
        </w:rPr>
        <w:t>为不可偏离项条款，如有偏离将导致废标。</w:t>
      </w:r>
    </w:p>
    <w:p w:rsidR="00A83E2D" w:rsidRDefault="001973C4">
      <w:pPr>
        <w:keepNext/>
        <w:keepLines/>
        <w:pageBreakBefore/>
        <w:spacing w:beforeLines="50" w:before="120" w:afterLines="50" w:after="120" w:line="360" w:lineRule="auto"/>
        <w:jc w:val="center"/>
        <w:outlineLvl w:val="1"/>
        <w:rPr>
          <w:b/>
          <w:bCs/>
          <w:sz w:val="28"/>
          <w:szCs w:val="32"/>
        </w:rPr>
      </w:pPr>
      <w:bookmarkStart w:id="456" w:name="_Toc516154292"/>
      <w:r>
        <w:rPr>
          <w:rFonts w:hint="eastAsia"/>
          <w:b/>
          <w:bCs/>
          <w:sz w:val="28"/>
          <w:szCs w:val="32"/>
        </w:rPr>
        <w:lastRenderedPageBreak/>
        <w:t>第二节</w:t>
      </w:r>
      <w:r>
        <w:rPr>
          <w:rFonts w:hint="eastAsia"/>
          <w:b/>
          <w:bCs/>
          <w:sz w:val="28"/>
          <w:szCs w:val="32"/>
        </w:rPr>
        <w:t xml:space="preserve"> </w:t>
      </w:r>
      <w:r>
        <w:rPr>
          <w:rFonts w:hint="eastAsia"/>
          <w:b/>
          <w:bCs/>
          <w:sz w:val="28"/>
          <w:szCs w:val="32"/>
        </w:rPr>
        <w:t>技术条款</w:t>
      </w:r>
      <w:bookmarkEnd w:id="455"/>
      <w:bookmarkEnd w:id="456"/>
    </w:p>
    <w:p w:rsidR="00A83E2D" w:rsidRDefault="001973C4">
      <w:pPr>
        <w:keepNext/>
        <w:keepLines/>
        <w:numPr>
          <w:ilvl w:val="0"/>
          <w:numId w:val="21"/>
        </w:numPr>
        <w:spacing w:beforeLines="30" w:before="72" w:line="360" w:lineRule="auto"/>
        <w:outlineLvl w:val="2"/>
        <w:rPr>
          <w:b/>
          <w:bCs/>
          <w:sz w:val="24"/>
        </w:rPr>
      </w:pPr>
      <w:bookmarkStart w:id="457" w:name="_Toc516154293"/>
      <w:r>
        <w:rPr>
          <w:rFonts w:ascii="宋体" w:hAnsi="宋体" w:hint="eastAsia"/>
          <w:sz w:val="24"/>
        </w:rPr>
        <w:t>★</w:t>
      </w:r>
      <w:r>
        <w:rPr>
          <w:rFonts w:hint="eastAsia"/>
          <w:b/>
          <w:bCs/>
          <w:sz w:val="24"/>
        </w:rPr>
        <w:t>基本要求</w:t>
      </w:r>
      <w:bookmarkEnd w:id="457"/>
    </w:p>
    <w:p w:rsidR="00A83E2D" w:rsidRDefault="001973C4">
      <w:pPr>
        <w:snapToGrid w:val="0"/>
        <w:spacing w:beforeLines="30" w:before="72" w:line="360" w:lineRule="auto"/>
        <w:ind w:firstLineChars="200" w:firstLine="420"/>
        <w:rPr>
          <w:rFonts w:ascii="宋体" w:hAnsi="宋体"/>
          <w:szCs w:val="18"/>
        </w:rPr>
      </w:pPr>
      <w:r>
        <w:rPr>
          <w:rFonts w:ascii="宋体" w:hAnsi="宋体" w:hint="eastAsia"/>
          <w:szCs w:val="18"/>
        </w:rPr>
        <w:t>供应货物应符合现行的国家、地方、行业相关最高标准。</w:t>
      </w:r>
    </w:p>
    <w:p w:rsidR="00A83E2D" w:rsidRDefault="001973C4">
      <w:pPr>
        <w:snapToGrid w:val="0"/>
        <w:spacing w:beforeLines="30" w:before="72" w:line="360" w:lineRule="auto"/>
        <w:ind w:firstLineChars="200" w:firstLine="420"/>
        <w:rPr>
          <w:szCs w:val="21"/>
        </w:rPr>
      </w:pPr>
      <w:r>
        <w:rPr>
          <w:rFonts w:ascii="宋体" w:hAnsi="宋体" w:hint="eastAsia"/>
          <w:szCs w:val="18"/>
        </w:rPr>
        <w:t>构成合同文件的任何内容与国家、地方或行业标准之间出现矛盾，投标人应当书面要求招标人予以澄清，除非招标人有特别指令，投标人应当按照其中要求最严格的标准执行。</w:t>
      </w:r>
      <w:r>
        <w:rPr>
          <w:rFonts w:ascii="宋体" w:hAnsi="宋体"/>
          <w:szCs w:val="18"/>
        </w:rPr>
        <w:t xml:space="preserve"> </w:t>
      </w:r>
    </w:p>
    <w:p w:rsidR="00A83E2D" w:rsidRDefault="001973C4">
      <w:pPr>
        <w:numPr>
          <w:ilvl w:val="1"/>
          <w:numId w:val="22"/>
        </w:numPr>
        <w:snapToGrid w:val="0"/>
        <w:spacing w:beforeLines="30" w:before="72" w:line="360" w:lineRule="auto"/>
        <w:ind w:left="1134"/>
        <w:rPr>
          <w:szCs w:val="21"/>
        </w:rPr>
      </w:pPr>
      <w:r>
        <w:rPr>
          <w:szCs w:val="21"/>
        </w:rPr>
        <w:t>GB 1</w:t>
      </w:r>
      <w:r>
        <w:rPr>
          <w:rFonts w:hint="eastAsia"/>
          <w:szCs w:val="21"/>
        </w:rPr>
        <w:t>9</w:t>
      </w:r>
      <w:r>
        <w:rPr>
          <w:szCs w:val="21"/>
        </w:rPr>
        <w:t>5</w:t>
      </w:r>
      <w:r>
        <w:rPr>
          <w:rFonts w:hint="eastAsia"/>
          <w:szCs w:val="21"/>
        </w:rPr>
        <w:t>9</w:t>
      </w:r>
      <w:r>
        <w:rPr>
          <w:szCs w:val="21"/>
        </w:rPr>
        <w:t xml:space="preserve">0 </w:t>
      </w:r>
      <w:r>
        <w:rPr>
          <w:rFonts w:hint="eastAsia"/>
          <w:szCs w:val="21"/>
        </w:rPr>
        <w:t>室内装饰装修材料人造板及其制品中甲醛释放限量</w:t>
      </w:r>
    </w:p>
    <w:p w:rsidR="00A83E2D" w:rsidRDefault="001973C4">
      <w:pPr>
        <w:numPr>
          <w:ilvl w:val="1"/>
          <w:numId w:val="22"/>
        </w:numPr>
        <w:snapToGrid w:val="0"/>
        <w:spacing w:beforeLines="30" w:before="72" w:line="360" w:lineRule="auto"/>
        <w:ind w:left="1134"/>
        <w:rPr>
          <w:szCs w:val="21"/>
        </w:rPr>
      </w:pPr>
      <w:r>
        <w:rPr>
          <w:szCs w:val="21"/>
        </w:rPr>
        <w:t>GB 1</w:t>
      </w:r>
      <w:r>
        <w:rPr>
          <w:rFonts w:hint="eastAsia"/>
          <w:szCs w:val="21"/>
        </w:rPr>
        <w:t>9</w:t>
      </w:r>
      <w:r>
        <w:rPr>
          <w:szCs w:val="21"/>
        </w:rPr>
        <w:t>5</w:t>
      </w:r>
      <w:r>
        <w:rPr>
          <w:rFonts w:hint="eastAsia"/>
          <w:szCs w:val="21"/>
        </w:rPr>
        <w:t>9</w:t>
      </w:r>
      <w:r>
        <w:rPr>
          <w:szCs w:val="21"/>
        </w:rPr>
        <w:t xml:space="preserve">1 </w:t>
      </w:r>
      <w:r>
        <w:rPr>
          <w:rFonts w:hint="eastAsia"/>
          <w:szCs w:val="21"/>
        </w:rPr>
        <w:t>室内装饰装修材料溶剂型木器涂料中有害物质限量</w:t>
      </w:r>
      <w:r>
        <w:rPr>
          <w:szCs w:val="21"/>
        </w:rPr>
        <w:t xml:space="preserve"> </w:t>
      </w:r>
    </w:p>
    <w:p w:rsidR="00A83E2D" w:rsidRDefault="001973C4">
      <w:pPr>
        <w:numPr>
          <w:ilvl w:val="1"/>
          <w:numId w:val="22"/>
        </w:numPr>
        <w:snapToGrid w:val="0"/>
        <w:spacing w:beforeLines="30" w:before="72" w:line="360" w:lineRule="auto"/>
        <w:ind w:left="1134"/>
        <w:rPr>
          <w:szCs w:val="21"/>
        </w:rPr>
      </w:pPr>
      <w:r>
        <w:rPr>
          <w:szCs w:val="21"/>
        </w:rPr>
        <w:t>GB 1</w:t>
      </w:r>
      <w:r>
        <w:rPr>
          <w:rFonts w:hint="eastAsia"/>
          <w:szCs w:val="21"/>
        </w:rPr>
        <w:t>9</w:t>
      </w:r>
      <w:r>
        <w:rPr>
          <w:szCs w:val="21"/>
        </w:rPr>
        <w:t>5</w:t>
      </w:r>
      <w:r>
        <w:rPr>
          <w:rFonts w:hint="eastAsia"/>
          <w:szCs w:val="21"/>
        </w:rPr>
        <w:t>9</w:t>
      </w:r>
      <w:r>
        <w:rPr>
          <w:szCs w:val="21"/>
        </w:rPr>
        <w:t xml:space="preserve">3 </w:t>
      </w:r>
      <w:r>
        <w:rPr>
          <w:rFonts w:hint="eastAsia"/>
          <w:szCs w:val="21"/>
        </w:rPr>
        <w:t>室内装饰装修材料胶粘剂中有害物质限量</w:t>
      </w:r>
      <w:r>
        <w:rPr>
          <w:szCs w:val="21"/>
        </w:rPr>
        <w:t xml:space="preserve"> </w:t>
      </w:r>
    </w:p>
    <w:p w:rsidR="00A83E2D" w:rsidRDefault="001973C4">
      <w:pPr>
        <w:numPr>
          <w:ilvl w:val="1"/>
          <w:numId w:val="22"/>
        </w:numPr>
        <w:snapToGrid w:val="0"/>
        <w:spacing w:beforeLines="30" w:before="72" w:line="360" w:lineRule="auto"/>
        <w:ind w:left="1134"/>
        <w:rPr>
          <w:szCs w:val="21"/>
        </w:rPr>
      </w:pPr>
      <w:r>
        <w:rPr>
          <w:szCs w:val="21"/>
        </w:rPr>
        <w:t>GB 1</w:t>
      </w:r>
      <w:r>
        <w:rPr>
          <w:rFonts w:hint="eastAsia"/>
          <w:szCs w:val="21"/>
        </w:rPr>
        <w:t>9</w:t>
      </w:r>
      <w:r>
        <w:rPr>
          <w:szCs w:val="21"/>
        </w:rPr>
        <w:t>5</w:t>
      </w:r>
      <w:r>
        <w:rPr>
          <w:rFonts w:hint="eastAsia"/>
          <w:szCs w:val="21"/>
        </w:rPr>
        <w:t>9</w:t>
      </w:r>
      <w:r>
        <w:rPr>
          <w:szCs w:val="21"/>
        </w:rPr>
        <w:t xml:space="preserve">4 </w:t>
      </w:r>
      <w:r>
        <w:rPr>
          <w:rFonts w:hint="eastAsia"/>
          <w:szCs w:val="21"/>
        </w:rPr>
        <w:t>室内装饰装修材料木家具中有害物质限量质量及技术标准</w:t>
      </w:r>
      <w:r>
        <w:rPr>
          <w:szCs w:val="21"/>
        </w:rPr>
        <w:t xml:space="preserve"> </w:t>
      </w:r>
    </w:p>
    <w:p w:rsidR="00A83E2D" w:rsidRDefault="001973C4">
      <w:pPr>
        <w:numPr>
          <w:ilvl w:val="1"/>
          <w:numId w:val="22"/>
        </w:numPr>
        <w:snapToGrid w:val="0"/>
        <w:spacing w:beforeLines="30" w:before="72" w:line="360" w:lineRule="auto"/>
        <w:ind w:left="1134"/>
        <w:rPr>
          <w:szCs w:val="21"/>
        </w:rPr>
      </w:pPr>
      <w:r>
        <w:rPr>
          <w:szCs w:val="21"/>
        </w:rPr>
        <w:t xml:space="preserve">GB/T 3325 </w:t>
      </w:r>
      <w:r>
        <w:rPr>
          <w:rFonts w:hint="eastAsia"/>
          <w:szCs w:val="21"/>
        </w:rPr>
        <w:t>金属家具通用技术条件</w:t>
      </w:r>
      <w:r>
        <w:rPr>
          <w:szCs w:val="21"/>
        </w:rPr>
        <w:t xml:space="preserve"> </w:t>
      </w:r>
    </w:p>
    <w:p w:rsidR="00A83E2D" w:rsidRDefault="001973C4">
      <w:pPr>
        <w:numPr>
          <w:ilvl w:val="1"/>
          <w:numId w:val="22"/>
        </w:numPr>
        <w:snapToGrid w:val="0"/>
        <w:spacing w:beforeLines="30" w:before="72" w:line="360" w:lineRule="auto"/>
        <w:ind w:left="1134"/>
        <w:rPr>
          <w:szCs w:val="21"/>
        </w:rPr>
      </w:pPr>
      <w:r>
        <w:rPr>
          <w:szCs w:val="21"/>
        </w:rPr>
        <w:t xml:space="preserve">GB/T 3326 </w:t>
      </w:r>
      <w:r>
        <w:rPr>
          <w:rFonts w:hint="eastAsia"/>
          <w:szCs w:val="21"/>
        </w:rPr>
        <w:t>家具桌、椅、凳类主要尺寸</w:t>
      </w:r>
      <w:r>
        <w:rPr>
          <w:szCs w:val="21"/>
        </w:rPr>
        <w:t xml:space="preserve"> </w:t>
      </w:r>
    </w:p>
    <w:p w:rsidR="00A83E2D" w:rsidRDefault="001973C4">
      <w:pPr>
        <w:numPr>
          <w:ilvl w:val="1"/>
          <w:numId w:val="22"/>
        </w:numPr>
        <w:snapToGrid w:val="0"/>
        <w:spacing w:beforeLines="30" w:before="72" w:line="360" w:lineRule="auto"/>
        <w:ind w:left="1134"/>
        <w:rPr>
          <w:szCs w:val="21"/>
        </w:rPr>
      </w:pPr>
      <w:r>
        <w:rPr>
          <w:szCs w:val="21"/>
        </w:rPr>
        <w:t xml:space="preserve">GB/T 3327 </w:t>
      </w:r>
      <w:r>
        <w:rPr>
          <w:rFonts w:hint="eastAsia"/>
          <w:szCs w:val="21"/>
        </w:rPr>
        <w:t>家具柜类主要尺寸</w:t>
      </w:r>
      <w:r>
        <w:rPr>
          <w:szCs w:val="21"/>
        </w:rPr>
        <w:t xml:space="preserve"> </w:t>
      </w:r>
    </w:p>
    <w:p w:rsidR="00A83E2D" w:rsidRDefault="001973C4">
      <w:pPr>
        <w:numPr>
          <w:ilvl w:val="1"/>
          <w:numId w:val="22"/>
        </w:numPr>
        <w:snapToGrid w:val="0"/>
        <w:spacing w:beforeLines="30" w:before="72" w:line="360" w:lineRule="auto"/>
        <w:ind w:left="1134"/>
        <w:rPr>
          <w:szCs w:val="21"/>
        </w:rPr>
      </w:pPr>
      <w:r>
        <w:rPr>
          <w:szCs w:val="21"/>
        </w:rPr>
        <w:t xml:space="preserve">QB/T1951.1 </w:t>
      </w:r>
      <w:r>
        <w:rPr>
          <w:rFonts w:hint="eastAsia"/>
          <w:szCs w:val="21"/>
        </w:rPr>
        <w:t>木家具质量检验及质量评定</w:t>
      </w:r>
      <w:r>
        <w:rPr>
          <w:szCs w:val="21"/>
        </w:rPr>
        <w:t xml:space="preserve"> </w:t>
      </w:r>
    </w:p>
    <w:p w:rsidR="00A83E2D" w:rsidRDefault="001973C4">
      <w:pPr>
        <w:numPr>
          <w:ilvl w:val="1"/>
          <w:numId w:val="22"/>
        </w:numPr>
        <w:snapToGrid w:val="0"/>
        <w:spacing w:beforeLines="30" w:before="72" w:line="360" w:lineRule="auto"/>
        <w:ind w:left="1134"/>
        <w:rPr>
          <w:szCs w:val="21"/>
        </w:rPr>
      </w:pPr>
      <w:r>
        <w:rPr>
          <w:szCs w:val="21"/>
        </w:rPr>
        <w:t xml:space="preserve">QB/T1951.2 </w:t>
      </w:r>
      <w:r>
        <w:rPr>
          <w:rFonts w:hint="eastAsia"/>
          <w:szCs w:val="21"/>
        </w:rPr>
        <w:t>金属家具质量检验及质量评定</w:t>
      </w:r>
      <w:r>
        <w:rPr>
          <w:szCs w:val="21"/>
        </w:rPr>
        <w:t xml:space="preserve"> </w:t>
      </w:r>
    </w:p>
    <w:p w:rsidR="00A83E2D" w:rsidRDefault="001973C4">
      <w:pPr>
        <w:numPr>
          <w:ilvl w:val="1"/>
          <w:numId w:val="22"/>
        </w:numPr>
        <w:snapToGrid w:val="0"/>
        <w:spacing w:beforeLines="30" w:before="72" w:line="360" w:lineRule="auto"/>
        <w:ind w:left="1134"/>
        <w:rPr>
          <w:szCs w:val="21"/>
        </w:rPr>
      </w:pPr>
      <w:r>
        <w:rPr>
          <w:szCs w:val="21"/>
        </w:rPr>
        <w:t xml:space="preserve">QB/T 1241 </w:t>
      </w:r>
      <w:r>
        <w:rPr>
          <w:rFonts w:hint="eastAsia"/>
          <w:szCs w:val="21"/>
        </w:rPr>
        <w:t>家具五金家具拉手安装尺寸</w:t>
      </w:r>
      <w:r>
        <w:rPr>
          <w:szCs w:val="21"/>
        </w:rPr>
        <w:t xml:space="preserve"> </w:t>
      </w:r>
    </w:p>
    <w:p w:rsidR="00A83E2D" w:rsidRDefault="001973C4">
      <w:pPr>
        <w:numPr>
          <w:ilvl w:val="1"/>
          <w:numId w:val="22"/>
        </w:numPr>
        <w:snapToGrid w:val="0"/>
        <w:spacing w:beforeLines="30" w:before="72" w:line="360" w:lineRule="auto"/>
        <w:ind w:left="1134"/>
        <w:rPr>
          <w:szCs w:val="21"/>
        </w:rPr>
      </w:pPr>
      <w:r>
        <w:rPr>
          <w:szCs w:val="21"/>
        </w:rPr>
        <w:t xml:space="preserve">QB/T 2454 </w:t>
      </w:r>
      <w:r>
        <w:rPr>
          <w:rFonts w:hint="eastAsia"/>
          <w:szCs w:val="21"/>
        </w:rPr>
        <w:t>家具五金抽屉导轨</w:t>
      </w:r>
      <w:r>
        <w:rPr>
          <w:szCs w:val="21"/>
        </w:rPr>
        <w:t xml:space="preserve"> </w:t>
      </w:r>
      <w:r>
        <w:rPr>
          <w:rFonts w:hint="eastAsia"/>
          <w:szCs w:val="21"/>
        </w:rPr>
        <w:t>要求和检验</w:t>
      </w:r>
      <w:r>
        <w:rPr>
          <w:szCs w:val="21"/>
        </w:rPr>
        <w:t xml:space="preserve"> </w:t>
      </w:r>
    </w:p>
    <w:p w:rsidR="00A83E2D" w:rsidRDefault="001973C4">
      <w:pPr>
        <w:numPr>
          <w:ilvl w:val="1"/>
          <w:numId w:val="22"/>
        </w:numPr>
        <w:snapToGrid w:val="0"/>
        <w:spacing w:beforeLines="30" w:before="72" w:line="360" w:lineRule="auto"/>
        <w:ind w:left="1134"/>
        <w:rPr>
          <w:szCs w:val="21"/>
        </w:rPr>
      </w:pPr>
      <w:r>
        <w:rPr>
          <w:szCs w:val="21"/>
        </w:rPr>
        <w:t>GB/T 1366</w:t>
      </w:r>
      <w:r>
        <w:rPr>
          <w:rFonts w:hint="eastAsia"/>
          <w:szCs w:val="21"/>
        </w:rPr>
        <w:t>9</w:t>
      </w:r>
      <w:r>
        <w:rPr>
          <w:szCs w:val="21"/>
        </w:rPr>
        <w:t xml:space="preserve"> </w:t>
      </w:r>
      <w:r>
        <w:rPr>
          <w:rFonts w:hint="eastAsia"/>
          <w:szCs w:val="21"/>
        </w:rPr>
        <w:t>钢制书柜、资料柜通用技术条件</w:t>
      </w:r>
      <w:r>
        <w:rPr>
          <w:szCs w:val="21"/>
        </w:rPr>
        <w:t xml:space="preserve"> </w:t>
      </w:r>
    </w:p>
    <w:p w:rsidR="00A83E2D" w:rsidRDefault="001973C4">
      <w:pPr>
        <w:numPr>
          <w:ilvl w:val="1"/>
          <w:numId w:val="22"/>
        </w:numPr>
        <w:snapToGrid w:val="0"/>
        <w:spacing w:beforeLines="30" w:before="72" w:line="360" w:lineRule="auto"/>
        <w:ind w:left="1134"/>
        <w:rPr>
          <w:szCs w:val="21"/>
        </w:rPr>
      </w:pPr>
      <w:r>
        <w:rPr>
          <w:szCs w:val="21"/>
        </w:rPr>
        <w:t xml:space="preserve">GB/T 5296.6 </w:t>
      </w:r>
      <w:r>
        <w:rPr>
          <w:rFonts w:hint="eastAsia"/>
          <w:szCs w:val="21"/>
        </w:rPr>
        <w:t>消费品使用说明</w:t>
      </w:r>
      <w:r>
        <w:rPr>
          <w:szCs w:val="21"/>
        </w:rPr>
        <w:t xml:space="preserve"> </w:t>
      </w:r>
    </w:p>
    <w:p w:rsidR="00A83E2D" w:rsidRDefault="001973C4">
      <w:pPr>
        <w:numPr>
          <w:ilvl w:val="1"/>
          <w:numId w:val="22"/>
        </w:numPr>
        <w:snapToGrid w:val="0"/>
        <w:spacing w:beforeLines="30" w:before="72" w:line="360" w:lineRule="auto"/>
        <w:ind w:left="1134"/>
        <w:rPr>
          <w:szCs w:val="21"/>
        </w:rPr>
      </w:pPr>
      <w:r>
        <w:rPr>
          <w:szCs w:val="21"/>
        </w:rPr>
        <w:t>QB/T 22</w:t>
      </w:r>
      <w:r>
        <w:rPr>
          <w:rFonts w:hint="eastAsia"/>
          <w:szCs w:val="21"/>
        </w:rPr>
        <w:t>9</w:t>
      </w:r>
      <w:r>
        <w:rPr>
          <w:szCs w:val="21"/>
        </w:rPr>
        <w:t>0</w:t>
      </w:r>
      <w:r>
        <w:rPr>
          <w:rFonts w:hint="eastAsia"/>
          <w:szCs w:val="21"/>
        </w:rPr>
        <w:t>转椅</w:t>
      </w:r>
      <w:r>
        <w:rPr>
          <w:szCs w:val="21"/>
        </w:rPr>
        <w:t xml:space="preserve"> </w:t>
      </w:r>
    </w:p>
    <w:p w:rsidR="00A83E2D" w:rsidRDefault="001973C4">
      <w:pPr>
        <w:numPr>
          <w:ilvl w:val="1"/>
          <w:numId w:val="22"/>
        </w:numPr>
        <w:snapToGrid w:val="0"/>
        <w:spacing w:beforeLines="30" w:before="72" w:line="360" w:lineRule="auto"/>
        <w:ind w:left="1134"/>
        <w:rPr>
          <w:szCs w:val="21"/>
        </w:rPr>
      </w:pPr>
      <w:r>
        <w:rPr>
          <w:szCs w:val="21"/>
        </w:rPr>
        <w:t>QB/T 23</w:t>
      </w:r>
      <w:r>
        <w:rPr>
          <w:rFonts w:hint="eastAsia"/>
          <w:szCs w:val="21"/>
        </w:rPr>
        <w:t>9</w:t>
      </w:r>
      <w:r>
        <w:rPr>
          <w:szCs w:val="21"/>
        </w:rPr>
        <w:t xml:space="preserve">4  </w:t>
      </w:r>
      <w:r>
        <w:rPr>
          <w:rFonts w:hint="eastAsia"/>
          <w:szCs w:val="21"/>
        </w:rPr>
        <w:t>木制写字桌</w:t>
      </w:r>
      <w:r>
        <w:rPr>
          <w:szCs w:val="21"/>
        </w:rPr>
        <w:t xml:space="preserve"> </w:t>
      </w:r>
    </w:p>
    <w:p w:rsidR="00A83E2D" w:rsidRDefault="001973C4">
      <w:pPr>
        <w:numPr>
          <w:ilvl w:val="1"/>
          <w:numId w:val="22"/>
        </w:numPr>
        <w:snapToGrid w:val="0"/>
        <w:spacing w:beforeLines="30" w:before="72" w:line="360" w:lineRule="auto"/>
        <w:ind w:left="1134"/>
        <w:rPr>
          <w:szCs w:val="21"/>
        </w:rPr>
      </w:pPr>
      <w:r>
        <w:rPr>
          <w:szCs w:val="21"/>
        </w:rPr>
        <w:t xml:space="preserve">QB/T 2530  </w:t>
      </w:r>
      <w:r>
        <w:rPr>
          <w:rFonts w:hint="eastAsia"/>
          <w:szCs w:val="21"/>
        </w:rPr>
        <w:t>木制柜</w:t>
      </w:r>
      <w:r>
        <w:rPr>
          <w:szCs w:val="21"/>
        </w:rPr>
        <w:t xml:space="preserve"> </w:t>
      </w:r>
    </w:p>
    <w:p w:rsidR="00A83E2D" w:rsidRDefault="001973C4">
      <w:pPr>
        <w:numPr>
          <w:ilvl w:val="1"/>
          <w:numId w:val="22"/>
        </w:numPr>
        <w:snapToGrid w:val="0"/>
        <w:spacing w:beforeLines="30" w:before="72" w:line="360" w:lineRule="auto"/>
        <w:ind w:left="1134"/>
        <w:rPr>
          <w:szCs w:val="21"/>
        </w:rPr>
      </w:pPr>
      <w:r>
        <w:rPr>
          <w:szCs w:val="21"/>
        </w:rPr>
        <w:t xml:space="preserve">GB/T16799 </w:t>
      </w:r>
      <w:r>
        <w:rPr>
          <w:rFonts w:hint="eastAsia"/>
          <w:szCs w:val="21"/>
        </w:rPr>
        <w:t>家具用皮革国家标准</w:t>
      </w:r>
    </w:p>
    <w:p w:rsidR="00A83E2D" w:rsidRDefault="00A83E2D">
      <w:pPr>
        <w:snapToGrid w:val="0"/>
        <w:spacing w:beforeLines="30" w:before="72" w:line="360" w:lineRule="auto"/>
        <w:ind w:left="1134"/>
        <w:rPr>
          <w:szCs w:val="21"/>
        </w:rPr>
      </w:pPr>
    </w:p>
    <w:p w:rsidR="00A83E2D" w:rsidRDefault="001973C4">
      <w:pPr>
        <w:keepNext/>
        <w:keepLines/>
        <w:numPr>
          <w:ilvl w:val="0"/>
          <w:numId w:val="21"/>
        </w:numPr>
        <w:spacing w:beforeLines="30" w:before="72" w:line="360" w:lineRule="auto"/>
        <w:outlineLvl w:val="2"/>
        <w:rPr>
          <w:rFonts w:ascii="宋体" w:hAnsi="宋体"/>
          <w:b/>
          <w:sz w:val="24"/>
        </w:rPr>
      </w:pPr>
      <w:bookmarkStart w:id="458" w:name="_Toc516154294"/>
      <w:r>
        <w:rPr>
          <w:rFonts w:ascii="宋体" w:hAnsi="宋体" w:hint="eastAsia"/>
          <w:b/>
          <w:sz w:val="24"/>
        </w:rPr>
        <w:t>★通用技术要求</w:t>
      </w:r>
      <w:bookmarkEnd w:id="458"/>
    </w:p>
    <w:p w:rsidR="00A83E2D" w:rsidRDefault="001973C4">
      <w:pPr>
        <w:widowControl/>
        <w:snapToGrid w:val="0"/>
        <w:spacing w:before="100" w:beforeAutospacing="1" w:after="100" w:afterAutospacing="1" w:line="360" w:lineRule="auto"/>
        <w:rPr>
          <w:rFonts w:ascii="宋体" w:hAnsi="宋体" w:cs="宋体"/>
          <w:kern w:val="0"/>
        </w:rPr>
      </w:pPr>
      <w:r>
        <w:rPr>
          <w:rFonts w:ascii="宋体" w:hAnsi="宋体" w:cs="Arial" w:hint="eastAsia"/>
          <w:b/>
          <w:kern w:val="0"/>
          <w:szCs w:val="21"/>
        </w:rPr>
        <w:t>1.家具规范概述</w:t>
      </w:r>
    </w:p>
    <w:p w:rsidR="00A83E2D" w:rsidRDefault="001973C4">
      <w:pPr>
        <w:widowControl/>
        <w:snapToGrid w:val="0"/>
        <w:spacing w:before="100" w:beforeAutospacing="1" w:after="100" w:afterAutospacing="1" w:line="360" w:lineRule="auto"/>
        <w:ind w:firstLineChars="200" w:firstLine="420"/>
        <w:rPr>
          <w:rFonts w:ascii="宋体" w:hAnsi="宋体" w:cs="宋体"/>
          <w:kern w:val="0"/>
        </w:rPr>
      </w:pPr>
      <w:r>
        <w:rPr>
          <w:rFonts w:ascii="宋体" w:hAnsi="宋体" w:cs="Arial" w:hint="eastAsia"/>
          <w:kern w:val="0"/>
          <w:szCs w:val="21"/>
        </w:rPr>
        <w:t>1.1 所有注明尺寸均指实测尺寸，单位为毫米（mm），且计量单位可能省略。</w:t>
      </w:r>
    </w:p>
    <w:p w:rsidR="00A83E2D" w:rsidRDefault="001973C4">
      <w:pPr>
        <w:widowControl/>
        <w:snapToGrid w:val="0"/>
        <w:spacing w:before="100" w:beforeAutospacing="1" w:after="100" w:afterAutospacing="1" w:line="360" w:lineRule="auto"/>
        <w:ind w:firstLineChars="200" w:firstLine="420"/>
        <w:rPr>
          <w:rFonts w:ascii="宋体" w:hAnsi="宋体" w:cs="宋体"/>
          <w:kern w:val="0"/>
        </w:rPr>
      </w:pPr>
      <w:r>
        <w:rPr>
          <w:rFonts w:ascii="宋体" w:hAnsi="宋体" w:cs="Arial" w:hint="eastAsia"/>
          <w:kern w:val="0"/>
          <w:szCs w:val="21"/>
        </w:rPr>
        <w:t>1.2 需加锁具的抽屉、门，如无特别说明，锁具可为机械锁具。</w:t>
      </w:r>
    </w:p>
    <w:p w:rsidR="00A83E2D" w:rsidRDefault="001973C4">
      <w:pPr>
        <w:widowControl/>
        <w:snapToGrid w:val="0"/>
        <w:spacing w:before="100" w:beforeAutospacing="1" w:after="100" w:afterAutospacing="1" w:line="360" w:lineRule="auto"/>
        <w:ind w:firstLineChars="200" w:firstLine="420"/>
        <w:rPr>
          <w:rFonts w:ascii="宋体" w:hAnsi="宋体" w:cs="Arial"/>
          <w:kern w:val="0"/>
          <w:szCs w:val="21"/>
        </w:rPr>
      </w:pPr>
      <w:r>
        <w:rPr>
          <w:rFonts w:ascii="宋体" w:hAnsi="宋体" w:cs="Arial" w:hint="eastAsia"/>
          <w:kern w:val="0"/>
          <w:szCs w:val="21"/>
        </w:rPr>
        <w:lastRenderedPageBreak/>
        <w:t>1.3 所有非固定零部件（如门板、椅脚、轮等）均经降噪及保护地面的处理，措施包括但不限于：采用二段力铰链、消音软垫等。</w:t>
      </w:r>
    </w:p>
    <w:p w:rsidR="00A83E2D" w:rsidRDefault="001973C4">
      <w:pPr>
        <w:widowControl/>
        <w:snapToGrid w:val="0"/>
        <w:spacing w:before="100" w:beforeAutospacing="1" w:after="100" w:afterAutospacing="1" w:line="360" w:lineRule="auto"/>
        <w:ind w:firstLineChars="200" w:firstLine="420"/>
        <w:rPr>
          <w:rFonts w:ascii="宋体" w:hAnsi="宋体" w:cs="Arial"/>
          <w:kern w:val="0"/>
          <w:szCs w:val="21"/>
        </w:rPr>
      </w:pPr>
      <w:r>
        <w:rPr>
          <w:rFonts w:ascii="宋体" w:hAnsi="宋体" w:cs="Arial" w:hint="eastAsia"/>
          <w:kern w:val="0"/>
          <w:szCs w:val="21"/>
        </w:rPr>
        <w:t>1.4  如无特别说明，防火板和三聚氰胺浸渍纸饰面的所有家具的封边条采用同色PVC，厚度应不小于1.5mm；木皮饰面的家具以实木条封边，封边条的厚度不小于9mm。</w:t>
      </w:r>
    </w:p>
    <w:p w:rsidR="00A83E2D" w:rsidRDefault="001973C4">
      <w:pPr>
        <w:widowControl/>
        <w:snapToGrid w:val="0"/>
        <w:spacing w:before="100" w:beforeAutospacing="1" w:after="100" w:afterAutospacing="1" w:line="360" w:lineRule="auto"/>
        <w:ind w:firstLineChars="200" w:firstLine="420"/>
        <w:rPr>
          <w:rFonts w:ascii="宋体" w:hAnsi="宋体" w:cs="Arial"/>
          <w:kern w:val="0"/>
          <w:szCs w:val="21"/>
        </w:rPr>
      </w:pPr>
      <w:r>
        <w:rPr>
          <w:rFonts w:ascii="宋体" w:hAnsi="宋体" w:cs="Arial" w:hint="eastAsia"/>
          <w:kern w:val="0"/>
          <w:szCs w:val="21"/>
        </w:rPr>
        <w:t>1.5 所有板式家具，均应为可拆装式家具，以便日后组装至其他区域使用。</w:t>
      </w:r>
    </w:p>
    <w:p w:rsidR="00A83E2D" w:rsidRDefault="001973C4">
      <w:pPr>
        <w:widowControl/>
        <w:snapToGrid w:val="0"/>
        <w:spacing w:before="100" w:beforeAutospacing="1" w:after="100" w:afterAutospacing="1" w:line="360" w:lineRule="auto"/>
        <w:ind w:firstLineChars="200" w:firstLine="420"/>
        <w:rPr>
          <w:rFonts w:ascii="宋体" w:hAnsi="宋体" w:cs="Arial"/>
          <w:kern w:val="0"/>
          <w:szCs w:val="21"/>
        </w:rPr>
      </w:pPr>
      <w:r>
        <w:rPr>
          <w:rFonts w:ascii="宋体" w:hAnsi="宋体" w:cs="Arial" w:hint="eastAsia"/>
          <w:kern w:val="0"/>
          <w:szCs w:val="21"/>
        </w:rPr>
        <w:t>1.6所有的落地金属腿，如茶几腿、椅类金属框架（包括弓形或、四脚椅等全部）、桌台的钢脚等，一率加装脚垫。</w:t>
      </w:r>
    </w:p>
    <w:p w:rsidR="00A83E2D" w:rsidRDefault="001973C4">
      <w:pPr>
        <w:widowControl/>
        <w:snapToGrid w:val="0"/>
        <w:spacing w:before="100" w:beforeAutospacing="1" w:after="100" w:afterAutospacing="1" w:line="360" w:lineRule="auto"/>
        <w:rPr>
          <w:rFonts w:ascii="宋体" w:hAnsi="宋体" w:cs="宋体"/>
          <w:kern w:val="0"/>
        </w:rPr>
      </w:pPr>
      <w:r>
        <w:rPr>
          <w:rFonts w:ascii="宋体" w:hAnsi="宋体" w:cs="Arial" w:hint="eastAsia"/>
          <w:b/>
          <w:kern w:val="0"/>
          <w:szCs w:val="21"/>
        </w:rPr>
        <w:t>2. 安全和环保的要求与说明</w:t>
      </w:r>
    </w:p>
    <w:p w:rsidR="00A83E2D" w:rsidRDefault="001973C4">
      <w:pPr>
        <w:widowControl/>
        <w:snapToGrid w:val="0"/>
        <w:spacing w:before="100" w:beforeAutospacing="1" w:after="100" w:afterAutospacing="1" w:line="360" w:lineRule="auto"/>
        <w:ind w:firstLineChars="200" w:firstLine="420"/>
        <w:rPr>
          <w:rFonts w:ascii="宋体" w:hAnsi="宋体" w:cs="宋体"/>
          <w:kern w:val="0"/>
        </w:rPr>
      </w:pPr>
      <w:r>
        <w:rPr>
          <w:rFonts w:ascii="宋体" w:hAnsi="宋体" w:cs="Arial" w:hint="eastAsia"/>
          <w:kern w:val="0"/>
          <w:szCs w:val="21"/>
        </w:rPr>
        <w:t>2.1 目标与原则：健康、卫生、安全、环保，最大程度地保证产品出厂时、消费使用过程中无毒、无害（无腐蚀性、无放射性、无生物危害、无有害挥发物）。</w:t>
      </w:r>
    </w:p>
    <w:p w:rsidR="00A83E2D" w:rsidRDefault="001973C4">
      <w:pPr>
        <w:widowControl/>
        <w:snapToGrid w:val="0"/>
        <w:spacing w:before="100" w:beforeAutospacing="1" w:after="100" w:afterAutospacing="1" w:line="360" w:lineRule="auto"/>
        <w:ind w:firstLineChars="200" w:firstLine="420"/>
        <w:rPr>
          <w:rFonts w:ascii="宋体" w:hAnsi="宋体" w:cs="宋体"/>
          <w:kern w:val="0"/>
        </w:rPr>
      </w:pPr>
      <w:r>
        <w:rPr>
          <w:rFonts w:ascii="宋体" w:hAnsi="宋体" w:cs="Arial" w:hint="eastAsia"/>
          <w:kern w:val="0"/>
          <w:szCs w:val="21"/>
        </w:rPr>
        <w:t>2.2 原辅材料、成品的环保质量应符合国家和深圳现行有效的最高质量标准的要求。</w:t>
      </w:r>
    </w:p>
    <w:p w:rsidR="00A83E2D" w:rsidRDefault="001973C4">
      <w:pPr>
        <w:widowControl/>
        <w:snapToGrid w:val="0"/>
        <w:spacing w:before="100" w:beforeAutospacing="1" w:after="100" w:afterAutospacing="1" w:line="360" w:lineRule="auto"/>
        <w:ind w:firstLineChars="200" w:firstLine="420"/>
        <w:rPr>
          <w:rFonts w:ascii="宋体" w:hAnsi="宋体" w:cs="宋体"/>
          <w:kern w:val="0"/>
        </w:rPr>
      </w:pPr>
      <w:r>
        <w:rPr>
          <w:rFonts w:ascii="宋体" w:hAnsi="宋体" w:cs="Arial" w:hint="eastAsia"/>
          <w:kern w:val="0"/>
          <w:szCs w:val="21"/>
        </w:rPr>
        <w:t>2.3 所有偏心连接件偏心拉紧器的孔、预留给活动层板使用的层板托孔一律加盖或胶塞封盖。</w:t>
      </w:r>
    </w:p>
    <w:p w:rsidR="00A83E2D" w:rsidRDefault="001973C4">
      <w:pPr>
        <w:widowControl/>
        <w:snapToGrid w:val="0"/>
        <w:spacing w:before="100" w:beforeAutospacing="1" w:after="100" w:afterAutospacing="1" w:line="360" w:lineRule="auto"/>
        <w:ind w:firstLineChars="200" w:firstLine="420"/>
        <w:rPr>
          <w:rFonts w:ascii="宋体" w:hAnsi="宋体" w:cs="宋体"/>
          <w:kern w:val="0"/>
        </w:rPr>
      </w:pPr>
      <w:r>
        <w:rPr>
          <w:rFonts w:ascii="宋体" w:hAnsi="宋体" w:cs="Arial" w:hint="eastAsia"/>
          <w:kern w:val="0"/>
          <w:szCs w:val="21"/>
        </w:rPr>
        <w:t>2.</w:t>
      </w:r>
      <w:r>
        <w:rPr>
          <w:rFonts w:ascii="宋体" w:hAnsi="宋体" w:cs="Arial"/>
          <w:kern w:val="0"/>
          <w:szCs w:val="21"/>
        </w:rPr>
        <w:t xml:space="preserve">4 </w:t>
      </w:r>
      <w:r>
        <w:rPr>
          <w:rFonts w:ascii="宋体" w:hAnsi="宋体" w:cs="Arial" w:hint="eastAsia"/>
          <w:kern w:val="0"/>
          <w:szCs w:val="21"/>
        </w:rPr>
        <w:t>为确保安全，所有产品及其零部件的外露部分，特别是尖角部分，须经磨边、倒圆、倒角等处理。</w:t>
      </w:r>
    </w:p>
    <w:p w:rsidR="00A83E2D" w:rsidRDefault="001973C4">
      <w:pPr>
        <w:widowControl/>
        <w:snapToGrid w:val="0"/>
        <w:spacing w:before="100" w:beforeAutospacing="1" w:after="100" w:afterAutospacing="1" w:line="360" w:lineRule="auto"/>
        <w:ind w:firstLineChars="200" w:firstLine="420"/>
        <w:rPr>
          <w:rFonts w:ascii="宋体" w:hAnsi="宋体" w:cs="宋体"/>
          <w:kern w:val="0"/>
        </w:rPr>
      </w:pPr>
      <w:r>
        <w:rPr>
          <w:rFonts w:ascii="宋体" w:hAnsi="宋体" w:cs="Arial" w:hint="eastAsia"/>
          <w:kern w:val="0"/>
          <w:szCs w:val="21"/>
        </w:rPr>
        <w:t>2.</w:t>
      </w:r>
      <w:r>
        <w:rPr>
          <w:rFonts w:ascii="宋体" w:hAnsi="宋体" w:cs="Arial"/>
          <w:kern w:val="0"/>
          <w:szCs w:val="21"/>
        </w:rPr>
        <w:t>5</w:t>
      </w:r>
      <w:r>
        <w:rPr>
          <w:rFonts w:ascii="宋体" w:hAnsi="宋体" w:cs="Arial" w:hint="eastAsia"/>
          <w:kern w:val="0"/>
          <w:szCs w:val="21"/>
        </w:rPr>
        <w:t xml:space="preserve"> 为确保玻璃应用的安全，外露部分须经磨边、倒圆、倒角等处理。</w:t>
      </w:r>
    </w:p>
    <w:p w:rsidR="00A83E2D" w:rsidRDefault="001973C4">
      <w:pPr>
        <w:widowControl/>
        <w:snapToGrid w:val="0"/>
        <w:spacing w:before="100" w:beforeAutospacing="1" w:after="100" w:afterAutospacing="1" w:line="360" w:lineRule="auto"/>
        <w:ind w:firstLineChars="200" w:firstLine="420"/>
        <w:rPr>
          <w:rFonts w:ascii="宋体" w:hAnsi="宋体" w:cs="宋体"/>
          <w:kern w:val="0"/>
        </w:rPr>
      </w:pPr>
      <w:r>
        <w:rPr>
          <w:rFonts w:ascii="宋体" w:hAnsi="宋体" w:cs="Arial" w:hint="eastAsia"/>
          <w:kern w:val="0"/>
          <w:szCs w:val="21"/>
        </w:rPr>
        <w:t>2.</w:t>
      </w:r>
      <w:r>
        <w:rPr>
          <w:rFonts w:ascii="宋体" w:hAnsi="宋体" w:cs="Arial"/>
          <w:kern w:val="0"/>
          <w:szCs w:val="21"/>
        </w:rPr>
        <w:t>6</w:t>
      </w:r>
      <w:r>
        <w:rPr>
          <w:rFonts w:ascii="宋体" w:hAnsi="宋体" w:cs="Arial" w:hint="eastAsia"/>
          <w:kern w:val="0"/>
          <w:szCs w:val="21"/>
        </w:rPr>
        <w:t xml:space="preserve"> 所有背板厚度应不小于9mm。如无特别说明，本项目所有家具的顶板、隔板、层板均为12mm以上的板材。</w:t>
      </w:r>
    </w:p>
    <w:p w:rsidR="00A83E2D" w:rsidRDefault="001973C4">
      <w:pPr>
        <w:widowControl/>
        <w:snapToGrid w:val="0"/>
        <w:spacing w:before="100" w:beforeAutospacing="1" w:after="100" w:afterAutospacing="1" w:line="360" w:lineRule="auto"/>
        <w:ind w:firstLineChars="200" w:firstLine="420"/>
        <w:rPr>
          <w:rFonts w:ascii="宋体" w:hAnsi="宋体" w:cs="Arial"/>
          <w:kern w:val="0"/>
          <w:szCs w:val="21"/>
        </w:rPr>
      </w:pPr>
      <w:r>
        <w:rPr>
          <w:rFonts w:ascii="宋体" w:hAnsi="宋体" w:cs="Arial" w:hint="eastAsia"/>
          <w:kern w:val="0"/>
          <w:szCs w:val="21"/>
        </w:rPr>
        <w:t>2.</w:t>
      </w:r>
      <w:r>
        <w:rPr>
          <w:rFonts w:ascii="宋体" w:hAnsi="宋体" w:cs="Arial"/>
          <w:kern w:val="0"/>
          <w:szCs w:val="21"/>
        </w:rPr>
        <w:t>7</w:t>
      </w:r>
      <w:r>
        <w:rPr>
          <w:rFonts w:ascii="宋体" w:hAnsi="宋体" w:cs="Arial" w:hint="eastAsia"/>
          <w:kern w:val="0"/>
          <w:szCs w:val="21"/>
        </w:rPr>
        <w:t>关于确保环保质量的工艺要求：为进一步封堵甲醛，所有人造板制品均须进行贴面、封边（四周边均要封）处理。</w:t>
      </w:r>
    </w:p>
    <w:p w:rsidR="00A83E2D" w:rsidRDefault="001973C4">
      <w:pPr>
        <w:widowControl/>
        <w:snapToGrid w:val="0"/>
        <w:spacing w:before="100" w:beforeAutospacing="1" w:after="100" w:afterAutospacing="1" w:line="360" w:lineRule="auto"/>
        <w:rPr>
          <w:rFonts w:ascii="宋体" w:hAnsi="宋体" w:cs="宋体"/>
          <w:kern w:val="0"/>
        </w:rPr>
      </w:pPr>
      <w:r>
        <w:rPr>
          <w:rFonts w:ascii="宋体" w:hAnsi="宋体" w:cs="Arial" w:hint="eastAsia"/>
          <w:b/>
          <w:kern w:val="0"/>
          <w:szCs w:val="21"/>
        </w:rPr>
        <w:t>3. 关于原辅材料的要求与说明</w:t>
      </w:r>
    </w:p>
    <w:p w:rsidR="00A83E2D" w:rsidRDefault="001973C4">
      <w:pPr>
        <w:widowControl/>
        <w:snapToGrid w:val="0"/>
        <w:spacing w:before="100" w:beforeAutospacing="1" w:after="100" w:afterAutospacing="1" w:line="360" w:lineRule="auto"/>
        <w:ind w:firstLineChars="200" w:firstLine="422"/>
        <w:rPr>
          <w:rFonts w:ascii="宋体" w:hAnsi="宋体" w:cs="宋体"/>
          <w:kern w:val="0"/>
        </w:rPr>
      </w:pPr>
      <w:r>
        <w:rPr>
          <w:rFonts w:ascii="宋体" w:hAnsi="宋体" w:cs="Arial" w:hint="eastAsia"/>
          <w:b/>
          <w:kern w:val="0"/>
          <w:szCs w:val="21"/>
        </w:rPr>
        <w:t>3.1  金属原料及其制品</w:t>
      </w:r>
    </w:p>
    <w:p w:rsidR="00A83E2D" w:rsidRDefault="001973C4">
      <w:pPr>
        <w:widowControl/>
        <w:snapToGrid w:val="0"/>
        <w:spacing w:before="100" w:beforeAutospacing="1" w:after="100" w:afterAutospacing="1" w:line="360" w:lineRule="auto"/>
        <w:ind w:firstLineChars="200" w:firstLine="420"/>
        <w:rPr>
          <w:rFonts w:ascii="宋体" w:hAnsi="宋体" w:cs="宋体"/>
          <w:kern w:val="0"/>
        </w:rPr>
      </w:pPr>
      <w:r>
        <w:rPr>
          <w:rFonts w:ascii="宋体" w:hAnsi="宋体" w:cs="Arial" w:hint="eastAsia"/>
          <w:kern w:val="0"/>
          <w:szCs w:val="21"/>
        </w:rPr>
        <w:t>3.1.1 铝合金产品、零部件（包括但不限于框架、板材、管材）质量要求</w:t>
      </w:r>
    </w:p>
    <w:p w:rsidR="00A83E2D" w:rsidRDefault="001973C4">
      <w:pPr>
        <w:widowControl/>
        <w:snapToGrid w:val="0"/>
        <w:spacing w:before="100" w:beforeAutospacing="1" w:after="100" w:afterAutospacing="1" w:line="360" w:lineRule="auto"/>
        <w:ind w:firstLineChars="200" w:firstLine="420"/>
        <w:rPr>
          <w:rFonts w:ascii="宋体" w:hAnsi="宋体" w:cs="宋体"/>
          <w:kern w:val="0"/>
        </w:rPr>
      </w:pPr>
      <w:r>
        <w:rPr>
          <w:rFonts w:ascii="宋体" w:hAnsi="宋体" w:cs="Arial" w:hint="eastAsia"/>
          <w:kern w:val="0"/>
          <w:szCs w:val="21"/>
        </w:rPr>
        <w:lastRenderedPageBreak/>
        <w:t>铝合金原料的质量等级、型号不低于6063系列。壁厚为1.0mm以上（壁厚有其它明示要求时按其它明示要求执行），表面保护层的厚度为9um以上。</w:t>
      </w:r>
    </w:p>
    <w:p w:rsidR="00A83E2D" w:rsidRDefault="001973C4">
      <w:pPr>
        <w:widowControl/>
        <w:snapToGrid w:val="0"/>
        <w:spacing w:before="100" w:beforeAutospacing="1" w:after="100" w:afterAutospacing="1" w:line="360" w:lineRule="auto"/>
        <w:ind w:firstLineChars="200" w:firstLine="420"/>
        <w:rPr>
          <w:rFonts w:ascii="宋体" w:hAnsi="宋体" w:cs="宋体"/>
          <w:kern w:val="0"/>
        </w:rPr>
      </w:pPr>
      <w:r>
        <w:rPr>
          <w:rFonts w:ascii="宋体" w:hAnsi="宋体" w:cs="Arial" w:hint="eastAsia"/>
          <w:kern w:val="0"/>
          <w:szCs w:val="21"/>
        </w:rPr>
        <w:t>3.1.2 钢材类产品、零部件（包括但不限于框架、板材、管材）质量要求</w:t>
      </w:r>
    </w:p>
    <w:p w:rsidR="00A83E2D" w:rsidRDefault="001973C4">
      <w:pPr>
        <w:widowControl/>
        <w:snapToGrid w:val="0"/>
        <w:spacing w:before="100" w:beforeAutospacing="1" w:after="100" w:afterAutospacing="1" w:line="360" w:lineRule="auto"/>
        <w:ind w:firstLineChars="200" w:firstLine="420"/>
        <w:rPr>
          <w:rFonts w:ascii="宋体" w:hAnsi="宋体" w:cs="宋体"/>
          <w:kern w:val="0"/>
        </w:rPr>
      </w:pPr>
      <w:r>
        <w:rPr>
          <w:rFonts w:ascii="宋体" w:hAnsi="宋体" w:cs="Arial" w:hint="eastAsia"/>
          <w:kern w:val="0"/>
          <w:szCs w:val="21"/>
        </w:rPr>
        <w:t>（1）如无特别说明，所有不锈钢制品的材料等级均不低于304#。</w:t>
      </w:r>
    </w:p>
    <w:p w:rsidR="00A83E2D" w:rsidRDefault="001973C4">
      <w:pPr>
        <w:widowControl/>
        <w:snapToGrid w:val="0"/>
        <w:spacing w:before="100" w:beforeAutospacing="1" w:after="100" w:afterAutospacing="1" w:line="360" w:lineRule="auto"/>
        <w:ind w:firstLineChars="200" w:firstLine="420"/>
        <w:rPr>
          <w:rFonts w:ascii="宋体" w:hAnsi="宋体" w:cs="宋体"/>
          <w:kern w:val="0"/>
        </w:rPr>
      </w:pPr>
      <w:r>
        <w:rPr>
          <w:rFonts w:ascii="宋体" w:hAnsi="宋体" w:cs="Arial" w:hint="eastAsia"/>
          <w:kern w:val="0"/>
          <w:szCs w:val="21"/>
        </w:rPr>
        <w:t>（2）如原料为冷轧钢板，表面质感为亚光，表面涂装材料为固体粉末涂料。厚度为0.9mm以上（厚度有其它明示要求时按其它明示要求执行），表面保护层的厚度为70um以上。</w:t>
      </w:r>
    </w:p>
    <w:p w:rsidR="00A83E2D" w:rsidRDefault="001973C4">
      <w:pPr>
        <w:widowControl/>
        <w:snapToGrid w:val="0"/>
        <w:spacing w:before="100" w:beforeAutospacing="1" w:after="100" w:afterAutospacing="1" w:line="360" w:lineRule="auto"/>
        <w:ind w:firstLineChars="200" w:firstLine="420"/>
        <w:rPr>
          <w:rFonts w:ascii="宋体" w:hAnsi="宋体" w:cs="宋体"/>
          <w:kern w:val="0"/>
        </w:rPr>
      </w:pPr>
      <w:r>
        <w:rPr>
          <w:rFonts w:ascii="宋体" w:hAnsi="宋体" w:cs="Arial" w:hint="eastAsia"/>
          <w:kern w:val="0"/>
          <w:szCs w:val="21"/>
        </w:rPr>
        <w:t>3.1.3 所有电焊接的焊种、焊缝和焊点的质量、类别、密度要求参见标准QB/T1951.2-1994《金属家具质量检验及质量评定》。</w:t>
      </w:r>
    </w:p>
    <w:p w:rsidR="00A83E2D" w:rsidRDefault="001973C4">
      <w:pPr>
        <w:widowControl/>
        <w:snapToGrid w:val="0"/>
        <w:spacing w:before="100" w:beforeAutospacing="1" w:after="100" w:afterAutospacing="1" w:line="360" w:lineRule="auto"/>
        <w:ind w:firstLineChars="200" w:firstLine="420"/>
        <w:rPr>
          <w:rFonts w:ascii="宋体" w:hAnsi="宋体" w:cs="宋体"/>
          <w:kern w:val="0"/>
        </w:rPr>
      </w:pPr>
      <w:r>
        <w:rPr>
          <w:rFonts w:ascii="宋体" w:hAnsi="宋体" w:cs="Arial" w:hint="eastAsia"/>
          <w:kern w:val="0"/>
          <w:szCs w:val="21"/>
        </w:rPr>
        <w:t>3.1.4 所有表面非粉末喷涂的钢材，均须经防锈处理，且防锈效果符合QB/T1950-1994标准。</w:t>
      </w:r>
    </w:p>
    <w:p w:rsidR="00A83E2D" w:rsidRDefault="001973C4">
      <w:pPr>
        <w:widowControl/>
        <w:snapToGrid w:val="0"/>
        <w:spacing w:before="100" w:beforeAutospacing="1" w:after="100" w:afterAutospacing="1" w:line="360" w:lineRule="auto"/>
        <w:rPr>
          <w:rFonts w:ascii="宋体" w:hAnsi="宋体" w:cs="宋体"/>
          <w:kern w:val="0"/>
        </w:rPr>
      </w:pPr>
      <w:r>
        <w:rPr>
          <w:rFonts w:ascii="宋体" w:hAnsi="宋体" w:cs="Arial" w:hint="eastAsia"/>
          <w:b/>
          <w:kern w:val="0"/>
          <w:szCs w:val="21"/>
        </w:rPr>
        <w:t>3.2 木质原料及其制品的关键指标要求</w:t>
      </w:r>
    </w:p>
    <w:p w:rsidR="00A83E2D" w:rsidRDefault="001973C4">
      <w:pPr>
        <w:widowControl/>
        <w:snapToGrid w:val="0"/>
        <w:spacing w:before="100" w:beforeAutospacing="1" w:after="100" w:afterAutospacing="1" w:line="360" w:lineRule="auto"/>
        <w:ind w:firstLineChars="200" w:firstLine="420"/>
        <w:rPr>
          <w:rFonts w:ascii="宋体" w:hAnsi="宋体" w:cs="宋体"/>
          <w:kern w:val="0"/>
        </w:rPr>
      </w:pPr>
      <w:r>
        <w:rPr>
          <w:rFonts w:ascii="宋体" w:hAnsi="宋体" w:cs="Arial" w:hint="eastAsia"/>
          <w:kern w:val="0"/>
          <w:szCs w:val="21"/>
        </w:rPr>
        <w:t>3.2.1 实木</w:t>
      </w:r>
    </w:p>
    <w:p w:rsidR="00A83E2D" w:rsidRDefault="001973C4">
      <w:pPr>
        <w:widowControl/>
        <w:snapToGrid w:val="0"/>
        <w:spacing w:before="100" w:beforeAutospacing="1" w:after="100" w:afterAutospacing="1" w:line="360" w:lineRule="auto"/>
        <w:ind w:firstLineChars="200" w:firstLine="420"/>
        <w:rPr>
          <w:rFonts w:ascii="宋体" w:hAnsi="宋体" w:cs="宋体"/>
          <w:kern w:val="0"/>
        </w:rPr>
      </w:pPr>
      <w:r>
        <w:rPr>
          <w:rFonts w:ascii="宋体" w:hAnsi="宋体" w:cs="Arial" w:hint="eastAsia"/>
          <w:kern w:val="0"/>
          <w:szCs w:val="21"/>
        </w:rPr>
        <w:t xml:space="preserve"> 木材的相对含水率须小于16.9%。如无特别说明，木质家具的可视部分（俗称外架）的树种的学名均为西南桦。</w:t>
      </w:r>
    </w:p>
    <w:p w:rsidR="00A83E2D" w:rsidRDefault="001973C4">
      <w:pPr>
        <w:widowControl/>
        <w:snapToGrid w:val="0"/>
        <w:spacing w:before="100" w:beforeAutospacing="1" w:after="100" w:afterAutospacing="1" w:line="360" w:lineRule="auto"/>
        <w:ind w:firstLineChars="200" w:firstLine="420"/>
        <w:rPr>
          <w:rFonts w:ascii="宋体" w:hAnsi="宋体" w:cs="宋体"/>
          <w:kern w:val="0"/>
        </w:rPr>
      </w:pPr>
      <w:r>
        <w:rPr>
          <w:rFonts w:ascii="宋体" w:hAnsi="宋体" w:cs="Arial" w:hint="eastAsia"/>
          <w:kern w:val="0"/>
          <w:szCs w:val="21"/>
        </w:rPr>
        <w:t>3.2.2 木皮</w:t>
      </w:r>
    </w:p>
    <w:p w:rsidR="00A83E2D" w:rsidRDefault="001973C4">
      <w:pPr>
        <w:widowControl/>
        <w:snapToGrid w:val="0"/>
        <w:spacing w:before="100" w:beforeAutospacing="1" w:after="100" w:afterAutospacing="1" w:line="360" w:lineRule="auto"/>
        <w:ind w:firstLineChars="200" w:firstLine="420"/>
        <w:rPr>
          <w:rFonts w:ascii="宋体" w:hAnsi="宋体" w:cs="宋体"/>
          <w:kern w:val="0"/>
        </w:rPr>
      </w:pPr>
      <w:r>
        <w:rPr>
          <w:rFonts w:ascii="宋体" w:hAnsi="宋体" w:cs="Arial" w:hint="eastAsia"/>
          <w:kern w:val="0"/>
          <w:szCs w:val="21"/>
        </w:rPr>
        <w:t>所有贴面的薄木（俗称木皮）为天然木皮，厚度为0.6mm以上。</w:t>
      </w:r>
    </w:p>
    <w:p w:rsidR="00A83E2D" w:rsidRDefault="001973C4">
      <w:pPr>
        <w:widowControl/>
        <w:snapToGrid w:val="0"/>
        <w:spacing w:before="100" w:beforeAutospacing="1" w:after="100" w:afterAutospacing="1" w:line="360" w:lineRule="auto"/>
        <w:ind w:firstLineChars="200" w:firstLine="420"/>
        <w:rPr>
          <w:rFonts w:ascii="宋体" w:hAnsi="宋体" w:cs="宋体"/>
          <w:kern w:val="0"/>
        </w:rPr>
      </w:pPr>
      <w:r>
        <w:rPr>
          <w:rFonts w:ascii="宋体" w:hAnsi="宋体" w:cs="Arial" w:hint="eastAsia"/>
          <w:kern w:val="0"/>
          <w:szCs w:val="21"/>
        </w:rPr>
        <w:t>3.2.3 三聚氰胺浸渍纸、防火板等覆面材料</w:t>
      </w:r>
    </w:p>
    <w:p w:rsidR="00A83E2D" w:rsidRDefault="001973C4">
      <w:pPr>
        <w:widowControl/>
        <w:snapToGrid w:val="0"/>
        <w:spacing w:before="100" w:beforeAutospacing="1" w:after="100" w:afterAutospacing="1" w:line="360" w:lineRule="auto"/>
        <w:ind w:firstLineChars="200" w:firstLine="420"/>
        <w:rPr>
          <w:rFonts w:ascii="宋体" w:hAnsi="宋体" w:cs="Arial"/>
          <w:kern w:val="0"/>
          <w:szCs w:val="21"/>
        </w:rPr>
      </w:pPr>
      <w:r>
        <w:rPr>
          <w:rFonts w:ascii="宋体" w:hAnsi="宋体" w:cs="Arial" w:hint="eastAsia"/>
          <w:kern w:val="0"/>
          <w:szCs w:val="21"/>
        </w:rPr>
        <w:t>如无特别说明，此工程家具所有的防火板的厚度应不小于0.9mm，表面贴防火板的板材部件，相同面积的另一面需贴厚度相等的平衡板，防止变形。</w:t>
      </w:r>
    </w:p>
    <w:p w:rsidR="00A83E2D" w:rsidRDefault="001973C4">
      <w:pPr>
        <w:widowControl/>
        <w:snapToGrid w:val="0"/>
        <w:spacing w:before="100" w:beforeAutospacing="1" w:after="100" w:afterAutospacing="1" w:line="400" w:lineRule="exact"/>
        <w:ind w:firstLineChars="200" w:firstLine="422"/>
        <w:rPr>
          <w:rFonts w:ascii="宋体" w:hAnsi="宋体" w:cs="Arial"/>
          <w:b/>
          <w:kern w:val="0"/>
          <w:szCs w:val="21"/>
        </w:rPr>
      </w:pPr>
      <w:r>
        <w:rPr>
          <w:rFonts w:ascii="宋体" w:hAnsi="宋体" w:cs="Arial" w:hint="eastAsia"/>
          <w:b/>
          <w:kern w:val="0"/>
          <w:szCs w:val="21"/>
        </w:rPr>
        <w:t>3.2.4 油漆产品</w:t>
      </w:r>
    </w:p>
    <w:p w:rsidR="00A83E2D" w:rsidRDefault="001973C4">
      <w:pPr>
        <w:widowControl/>
        <w:snapToGrid w:val="0"/>
        <w:spacing w:before="100" w:beforeAutospacing="1" w:after="100" w:afterAutospacing="1" w:line="400" w:lineRule="exact"/>
        <w:ind w:firstLineChars="200" w:firstLine="422"/>
        <w:rPr>
          <w:rFonts w:ascii="宋体" w:hAnsi="宋体" w:cs="Arial"/>
          <w:b/>
          <w:kern w:val="0"/>
          <w:szCs w:val="21"/>
        </w:rPr>
      </w:pPr>
      <w:r>
        <w:rPr>
          <w:rFonts w:ascii="宋体" w:hAnsi="宋体" w:cs="Arial" w:hint="eastAsia"/>
          <w:b/>
          <w:kern w:val="0"/>
          <w:szCs w:val="21"/>
        </w:rPr>
        <w:t>本项目所有油漆产品及所生产的成品都需符合SZJG 52-2016 《家具成品及原辅材料中有害物质限量》标准要求。</w:t>
      </w:r>
    </w:p>
    <w:p w:rsidR="00A83E2D" w:rsidRDefault="001973C4">
      <w:pPr>
        <w:widowControl/>
        <w:snapToGrid w:val="0"/>
        <w:spacing w:before="100" w:beforeAutospacing="1" w:after="100" w:afterAutospacing="1" w:line="400" w:lineRule="exact"/>
        <w:rPr>
          <w:rFonts w:ascii="宋体" w:hAnsi="宋体" w:cs="宋体"/>
          <w:kern w:val="0"/>
        </w:rPr>
      </w:pPr>
      <w:r>
        <w:rPr>
          <w:rFonts w:ascii="宋体" w:hAnsi="宋体" w:cs="Arial" w:hint="eastAsia"/>
          <w:b/>
          <w:kern w:val="0"/>
          <w:szCs w:val="21"/>
        </w:rPr>
        <w:t>3.3 基材</w:t>
      </w:r>
    </w:p>
    <w:p w:rsidR="00A83E2D" w:rsidRDefault="001973C4">
      <w:pPr>
        <w:widowControl/>
        <w:snapToGrid w:val="0"/>
        <w:spacing w:before="100" w:beforeAutospacing="1" w:after="100" w:afterAutospacing="1" w:line="400" w:lineRule="exact"/>
        <w:ind w:firstLineChars="200" w:firstLine="420"/>
        <w:rPr>
          <w:rFonts w:ascii="宋体" w:hAnsi="宋体" w:cs="宋体"/>
          <w:kern w:val="0"/>
        </w:rPr>
      </w:pPr>
      <w:r>
        <w:rPr>
          <w:rFonts w:ascii="Arial" w:hAnsi="宋体" w:cs="Arial" w:hint="eastAsia"/>
          <w:kern w:val="0"/>
          <w:szCs w:val="21"/>
        </w:rPr>
        <w:lastRenderedPageBreak/>
        <w:t>基材包括各种实木基材（包括板材和方材）和人造板（如纤维板、刨花板、胶合板等）。家具基材的环保指标应符合以下要求：</w:t>
      </w:r>
    </w:p>
    <w:tbl>
      <w:tblPr>
        <w:tblpPr w:leftFromText="180" w:rightFromText="180" w:vertAnchor="text" w:tblpX="520" w:tblpY="181"/>
        <w:tblOverlap w:val="neve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872"/>
        <w:gridCol w:w="5016"/>
      </w:tblGrid>
      <w:tr w:rsidR="00A83E2D">
        <w:trPr>
          <w:trHeight w:val="325"/>
        </w:trPr>
        <w:tc>
          <w:tcPr>
            <w:tcW w:w="762" w:type="dxa"/>
            <w:tcBorders>
              <w:top w:val="single" w:sz="4" w:space="0" w:color="auto"/>
              <w:left w:val="single" w:sz="4" w:space="0" w:color="auto"/>
              <w:bottom w:val="single" w:sz="4" w:space="0" w:color="auto"/>
              <w:right w:val="single" w:sz="4" w:space="0" w:color="auto"/>
            </w:tcBorders>
            <w:vAlign w:val="center"/>
          </w:tcPr>
          <w:p w:rsidR="00A83E2D" w:rsidRDefault="001973C4">
            <w:pPr>
              <w:widowControl/>
              <w:snapToGrid w:val="0"/>
              <w:spacing w:before="100" w:beforeAutospacing="1" w:after="100" w:afterAutospacing="1" w:line="400" w:lineRule="exact"/>
              <w:jc w:val="center"/>
              <w:rPr>
                <w:rFonts w:ascii="宋体" w:hAnsi="宋体" w:cs="宋体"/>
                <w:kern w:val="0"/>
              </w:rPr>
            </w:pPr>
            <w:r>
              <w:rPr>
                <w:rFonts w:ascii="Arial" w:hAnsi="宋体" w:cs="Arial" w:hint="eastAsia"/>
                <w:kern w:val="0"/>
                <w:szCs w:val="21"/>
              </w:rPr>
              <w:t>序号</w:t>
            </w:r>
          </w:p>
        </w:tc>
        <w:tc>
          <w:tcPr>
            <w:tcW w:w="1872" w:type="dxa"/>
            <w:tcBorders>
              <w:top w:val="single" w:sz="4" w:space="0" w:color="auto"/>
              <w:left w:val="single" w:sz="4" w:space="0" w:color="auto"/>
              <w:bottom w:val="single" w:sz="4" w:space="0" w:color="auto"/>
              <w:right w:val="single" w:sz="4" w:space="0" w:color="auto"/>
            </w:tcBorders>
            <w:vAlign w:val="center"/>
          </w:tcPr>
          <w:p w:rsidR="00A83E2D" w:rsidRDefault="001973C4">
            <w:pPr>
              <w:widowControl/>
              <w:spacing w:before="100" w:beforeAutospacing="1" w:after="100" w:afterAutospacing="1"/>
              <w:jc w:val="center"/>
              <w:rPr>
                <w:rFonts w:ascii="宋体" w:hAnsi="宋体" w:cs="宋体"/>
                <w:kern w:val="0"/>
              </w:rPr>
            </w:pPr>
            <w:r>
              <w:rPr>
                <w:rFonts w:ascii="Arial" w:hAnsi="宋体" w:cs="Arial" w:hint="eastAsia"/>
                <w:kern w:val="0"/>
                <w:sz w:val="18"/>
              </w:rPr>
              <w:t>材料或零部件</w:t>
            </w:r>
          </w:p>
        </w:tc>
        <w:tc>
          <w:tcPr>
            <w:tcW w:w="5016" w:type="dxa"/>
            <w:tcBorders>
              <w:top w:val="single" w:sz="4" w:space="0" w:color="auto"/>
              <w:left w:val="single" w:sz="4" w:space="0" w:color="auto"/>
              <w:bottom w:val="single" w:sz="4" w:space="0" w:color="auto"/>
              <w:right w:val="single" w:sz="4" w:space="0" w:color="auto"/>
            </w:tcBorders>
            <w:vAlign w:val="center"/>
          </w:tcPr>
          <w:p w:rsidR="00A83E2D" w:rsidRDefault="001973C4">
            <w:pPr>
              <w:widowControl/>
              <w:spacing w:before="100" w:beforeAutospacing="1" w:after="100" w:afterAutospacing="1"/>
              <w:jc w:val="center"/>
              <w:rPr>
                <w:rFonts w:ascii="宋体" w:hAnsi="宋体" w:cs="宋体"/>
                <w:kern w:val="0"/>
              </w:rPr>
            </w:pPr>
            <w:r>
              <w:rPr>
                <w:rFonts w:ascii="Arial" w:hAnsi="宋体" w:cs="Arial" w:hint="eastAsia"/>
                <w:kern w:val="0"/>
                <w:sz w:val="18"/>
              </w:rPr>
              <w:t>材料或零部件环保要求</w:t>
            </w:r>
          </w:p>
        </w:tc>
      </w:tr>
      <w:tr w:rsidR="00A83E2D">
        <w:trPr>
          <w:trHeight w:val="325"/>
        </w:trPr>
        <w:tc>
          <w:tcPr>
            <w:tcW w:w="762" w:type="dxa"/>
            <w:tcBorders>
              <w:top w:val="single" w:sz="4" w:space="0" w:color="auto"/>
              <w:left w:val="single" w:sz="4" w:space="0" w:color="auto"/>
              <w:bottom w:val="single" w:sz="4" w:space="0" w:color="auto"/>
              <w:right w:val="single" w:sz="4" w:space="0" w:color="auto"/>
            </w:tcBorders>
            <w:vAlign w:val="center"/>
          </w:tcPr>
          <w:p w:rsidR="00A83E2D" w:rsidRDefault="001973C4">
            <w:pPr>
              <w:widowControl/>
              <w:snapToGrid w:val="0"/>
              <w:spacing w:before="100" w:beforeAutospacing="1" w:after="100" w:afterAutospacing="1" w:line="400" w:lineRule="exact"/>
              <w:jc w:val="center"/>
              <w:rPr>
                <w:rFonts w:ascii="宋体" w:hAnsi="宋体" w:cs="宋体"/>
                <w:kern w:val="0"/>
              </w:rPr>
            </w:pPr>
            <w:r>
              <w:rPr>
                <w:rFonts w:ascii="Arial" w:hAnsi="宋体" w:cs="Arial"/>
                <w:kern w:val="0"/>
                <w:szCs w:val="21"/>
              </w:rPr>
              <w:t>1</w:t>
            </w:r>
          </w:p>
        </w:tc>
        <w:tc>
          <w:tcPr>
            <w:tcW w:w="1872" w:type="dxa"/>
            <w:tcBorders>
              <w:top w:val="single" w:sz="4" w:space="0" w:color="auto"/>
              <w:left w:val="single" w:sz="4" w:space="0" w:color="auto"/>
              <w:bottom w:val="single" w:sz="4" w:space="0" w:color="auto"/>
              <w:right w:val="single" w:sz="4" w:space="0" w:color="auto"/>
            </w:tcBorders>
            <w:vAlign w:val="center"/>
          </w:tcPr>
          <w:p w:rsidR="00A83E2D" w:rsidRDefault="001973C4">
            <w:pPr>
              <w:widowControl/>
              <w:spacing w:before="100" w:beforeAutospacing="1" w:after="100" w:afterAutospacing="1"/>
              <w:jc w:val="center"/>
              <w:rPr>
                <w:rFonts w:ascii="宋体" w:hAnsi="宋体" w:cs="宋体"/>
                <w:kern w:val="0"/>
              </w:rPr>
            </w:pPr>
            <w:r>
              <w:rPr>
                <w:rFonts w:ascii="Arial" w:hAnsi="宋体" w:cs="Arial" w:hint="eastAsia"/>
                <w:kern w:val="0"/>
                <w:sz w:val="18"/>
              </w:rPr>
              <w:t>作为基材的纤维板</w:t>
            </w:r>
          </w:p>
        </w:tc>
        <w:tc>
          <w:tcPr>
            <w:tcW w:w="5016" w:type="dxa"/>
            <w:tcBorders>
              <w:top w:val="single" w:sz="4" w:space="0" w:color="auto"/>
              <w:left w:val="single" w:sz="4" w:space="0" w:color="auto"/>
              <w:bottom w:val="single" w:sz="4" w:space="0" w:color="auto"/>
              <w:right w:val="single" w:sz="4" w:space="0" w:color="auto"/>
            </w:tcBorders>
            <w:vAlign w:val="center"/>
          </w:tcPr>
          <w:p w:rsidR="00A83E2D" w:rsidRDefault="001973C4">
            <w:pPr>
              <w:widowControl/>
              <w:spacing w:before="100" w:beforeAutospacing="1" w:after="100" w:afterAutospacing="1"/>
              <w:jc w:val="center"/>
              <w:rPr>
                <w:rFonts w:ascii="宋体" w:hAnsi="宋体" w:cs="宋体"/>
                <w:kern w:val="0"/>
              </w:rPr>
            </w:pPr>
            <w:r>
              <w:rPr>
                <w:rFonts w:ascii="宋体" w:hAnsi="宋体" w:hint="eastAsia"/>
                <w:sz w:val="20"/>
                <w:szCs w:val="20"/>
              </w:rPr>
              <w:t>符合SZJG 52-2016 《家具成品及原辅材料中有害物质限量》</w:t>
            </w:r>
          </w:p>
        </w:tc>
      </w:tr>
      <w:tr w:rsidR="00A83E2D">
        <w:trPr>
          <w:trHeight w:val="325"/>
        </w:trPr>
        <w:tc>
          <w:tcPr>
            <w:tcW w:w="762" w:type="dxa"/>
            <w:tcBorders>
              <w:top w:val="single" w:sz="4" w:space="0" w:color="auto"/>
              <w:left w:val="single" w:sz="4" w:space="0" w:color="auto"/>
              <w:bottom w:val="single" w:sz="4" w:space="0" w:color="auto"/>
              <w:right w:val="single" w:sz="4" w:space="0" w:color="auto"/>
            </w:tcBorders>
            <w:vAlign w:val="center"/>
          </w:tcPr>
          <w:p w:rsidR="00A83E2D" w:rsidRDefault="001973C4">
            <w:pPr>
              <w:widowControl/>
              <w:snapToGrid w:val="0"/>
              <w:spacing w:before="100" w:beforeAutospacing="1" w:after="100" w:afterAutospacing="1" w:line="400" w:lineRule="exact"/>
              <w:jc w:val="center"/>
              <w:rPr>
                <w:rFonts w:ascii="宋体" w:hAnsi="宋体" w:cs="宋体"/>
                <w:kern w:val="0"/>
              </w:rPr>
            </w:pPr>
            <w:r>
              <w:rPr>
                <w:rFonts w:ascii="Arial" w:hAnsi="宋体" w:cs="Arial"/>
                <w:kern w:val="0"/>
                <w:szCs w:val="21"/>
              </w:rPr>
              <w:t>2</w:t>
            </w:r>
          </w:p>
        </w:tc>
        <w:tc>
          <w:tcPr>
            <w:tcW w:w="1872" w:type="dxa"/>
            <w:tcBorders>
              <w:top w:val="single" w:sz="4" w:space="0" w:color="auto"/>
              <w:left w:val="single" w:sz="4" w:space="0" w:color="auto"/>
              <w:bottom w:val="single" w:sz="4" w:space="0" w:color="auto"/>
              <w:right w:val="single" w:sz="4" w:space="0" w:color="auto"/>
            </w:tcBorders>
            <w:vAlign w:val="center"/>
          </w:tcPr>
          <w:p w:rsidR="00A83E2D" w:rsidRDefault="001973C4">
            <w:pPr>
              <w:widowControl/>
              <w:spacing w:before="100" w:beforeAutospacing="1" w:after="100" w:afterAutospacing="1"/>
              <w:jc w:val="center"/>
              <w:rPr>
                <w:rFonts w:ascii="宋体" w:hAnsi="宋体" w:cs="宋体"/>
                <w:kern w:val="0"/>
              </w:rPr>
            </w:pPr>
            <w:r>
              <w:rPr>
                <w:rFonts w:ascii="Arial" w:hAnsi="宋体" w:cs="Arial" w:hint="eastAsia"/>
                <w:kern w:val="0"/>
                <w:sz w:val="18"/>
              </w:rPr>
              <w:t>作为基材的刨花板</w:t>
            </w:r>
          </w:p>
        </w:tc>
        <w:tc>
          <w:tcPr>
            <w:tcW w:w="5016" w:type="dxa"/>
            <w:tcBorders>
              <w:top w:val="single" w:sz="4" w:space="0" w:color="auto"/>
              <w:left w:val="single" w:sz="4" w:space="0" w:color="auto"/>
              <w:bottom w:val="single" w:sz="4" w:space="0" w:color="auto"/>
              <w:right w:val="single" w:sz="4" w:space="0" w:color="auto"/>
            </w:tcBorders>
            <w:vAlign w:val="center"/>
          </w:tcPr>
          <w:p w:rsidR="00A83E2D" w:rsidRDefault="001973C4">
            <w:pPr>
              <w:widowControl/>
              <w:spacing w:before="100" w:beforeAutospacing="1" w:after="100" w:afterAutospacing="1"/>
              <w:jc w:val="center"/>
              <w:rPr>
                <w:rFonts w:ascii="宋体" w:hAnsi="宋体" w:cs="宋体"/>
                <w:kern w:val="0"/>
              </w:rPr>
            </w:pPr>
            <w:r>
              <w:rPr>
                <w:rFonts w:ascii="宋体" w:hAnsi="宋体" w:hint="eastAsia"/>
                <w:sz w:val="20"/>
                <w:szCs w:val="20"/>
              </w:rPr>
              <w:t>符合SZJG 52-2016 《家具成品及原辅材料中有害物质限量》</w:t>
            </w:r>
          </w:p>
        </w:tc>
      </w:tr>
      <w:tr w:rsidR="00A83E2D">
        <w:trPr>
          <w:trHeight w:val="325"/>
        </w:trPr>
        <w:tc>
          <w:tcPr>
            <w:tcW w:w="762" w:type="dxa"/>
            <w:tcBorders>
              <w:top w:val="single" w:sz="4" w:space="0" w:color="auto"/>
              <w:left w:val="single" w:sz="4" w:space="0" w:color="auto"/>
              <w:bottom w:val="single" w:sz="4" w:space="0" w:color="auto"/>
              <w:right w:val="single" w:sz="4" w:space="0" w:color="auto"/>
            </w:tcBorders>
            <w:vAlign w:val="center"/>
          </w:tcPr>
          <w:p w:rsidR="00A83E2D" w:rsidRDefault="001973C4">
            <w:pPr>
              <w:widowControl/>
              <w:snapToGrid w:val="0"/>
              <w:spacing w:before="100" w:beforeAutospacing="1" w:after="100" w:afterAutospacing="1" w:line="400" w:lineRule="exact"/>
              <w:jc w:val="center"/>
              <w:rPr>
                <w:rFonts w:ascii="宋体" w:hAnsi="宋体" w:cs="宋体"/>
                <w:kern w:val="0"/>
              </w:rPr>
            </w:pPr>
            <w:r>
              <w:rPr>
                <w:rFonts w:ascii="Arial" w:hAnsi="宋体" w:cs="Arial"/>
                <w:kern w:val="0"/>
                <w:szCs w:val="21"/>
              </w:rPr>
              <w:t>3</w:t>
            </w:r>
          </w:p>
        </w:tc>
        <w:tc>
          <w:tcPr>
            <w:tcW w:w="1872" w:type="dxa"/>
            <w:tcBorders>
              <w:top w:val="single" w:sz="4" w:space="0" w:color="auto"/>
              <w:left w:val="single" w:sz="4" w:space="0" w:color="auto"/>
              <w:bottom w:val="single" w:sz="4" w:space="0" w:color="auto"/>
              <w:right w:val="single" w:sz="4" w:space="0" w:color="auto"/>
            </w:tcBorders>
            <w:vAlign w:val="center"/>
          </w:tcPr>
          <w:p w:rsidR="00A83E2D" w:rsidRDefault="001973C4">
            <w:pPr>
              <w:widowControl/>
              <w:spacing w:before="100" w:beforeAutospacing="1" w:after="100" w:afterAutospacing="1"/>
              <w:jc w:val="center"/>
              <w:rPr>
                <w:rFonts w:ascii="宋体" w:hAnsi="宋体" w:cs="宋体"/>
                <w:kern w:val="0"/>
              </w:rPr>
            </w:pPr>
            <w:r>
              <w:rPr>
                <w:rFonts w:ascii="Arial" w:hAnsi="宋体" w:cs="Arial" w:hint="eastAsia"/>
                <w:kern w:val="0"/>
                <w:sz w:val="18"/>
              </w:rPr>
              <w:t>作为基材的胶合板</w:t>
            </w:r>
          </w:p>
        </w:tc>
        <w:tc>
          <w:tcPr>
            <w:tcW w:w="5016" w:type="dxa"/>
            <w:tcBorders>
              <w:top w:val="single" w:sz="4" w:space="0" w:color="auto"/>
              <w:left w:val="single" w:sz="4" w:space="0" w:color="auto"/>
              <w:bottom w:val="single" w:sz="4" w:space="0" w:color="auto"/>
              <w:right w:val="single" w:sz="4" w:space="0" w:color="auto"/>
            </w:tcBorders>
            <w:vAlign w:val="center"/>
          </w:tcPr>
          <w:p w:rsidR="00A83E2D" w:rsidRDefault="001973C4">
            <w:pPr>
              <w:widowControl/>
              <w:spacing w:before="100" w:beforeAutospacing="1" w:after="100" w:afterAutospacing="1"/>
              <w:jc w:val="center"/>
              <w:rPr>
                <w:rFonts w:ascii="宋体" w:hAnsi="宋体" w:cs="宋体"/>
                <w:kern w:val="0"/>
              </w:rPr>
            </w:pPr>
            <w:r>
              <w:rPr>
                <w:rFonts w:ascii="宋体" w:hAnsi="宋体" w:hint="eastAsia"/>
                <w:sz w:val="20"/>
                <w:szCs w:val="20"/>
              </w:rPr>
              <w:t>符合SZJG 52-2016 《家具成品及原辅材料中有害物质限量》</w:t>
            </w:r>
          </w:p>
        </w:tc>
      </w:tr>
    </w:tbl>
    <w:p w:rsidR="00A83E2D" w:rsidRDefault="001973C4">
      <w:pPr>
        <w:widowControl/>
        <w:snapToGrid w:val="0"/>
        <w:spacing w:before="100" w:beforeAutospacing="1" w:after="100" w:afterAutospacing="1" w:line="400" w:lineRule="exact"/>
        <w:rPr>
          <w:rFonts w:ascii="宋体" w:hAnsi="宋体" w:cs="宋体"/>
          <w:kern w:val="0"/>
        </w:rPr>
      </w:pPr>
      <w:r>
        <w:rPr>
          <w:rFonts w:ascii="宋体" w:hAnsi="宋体" w:cs="Arial" w:hint="eastAsia"/>
          <w:b/>
          <w:kern w:val="0"/>
          <w:szCs w:val="21"/>
        </w:rPr>
        <w:t>3.4 封边的关键指标要求</w:t>
      </w:r>
    </w:p>
    <w:p w:rsidR="00A83E2D" w:rsidRDefault="001973C4">
      <w:pPr>
        <w:widowControl/>
        <w:spacing w:before="100" w:beforeAutospacing="1" w:after="100" w:afterAutospacing="1" w:line="288" w:lineRule="auto"/>
        <w:rPr>
          <w:rFonts w:ascii="宋体" w:hAnsi="宋体" w:cs="宋体"/>
          <w:kern w:val="0"/>
        </w:rPr>
      </w:pPr>
      <w:r>
        <w:rPr>
          <w:rFonts w:ascii="Arial" w:hAnsi="Arial" w:cs="Arial"/>
          <w:kern w:val="0"/>
          <w:szCs w:val="21"/>
        </w:rPr>
        <w:t xml:space="preserve">    </w:t>
      </w:r>
      <w:r>
        <w:rPr>
          <w:rFonts w:ascii="Arial" w:hAnsi="Arial" w:cs="Arial" w:hint="eastAsia"/>
          <w:kern w:val="0"/>
          <w:szCs w:val="21"/>
        </w:rPr>
        <w:t>如无特别说明，所有的人造板类封边条均为厚度不低于</w:t>
      </w:r>
      <w:r>
        <w:rPr>
          <w:rFonts w:ascii="Arial" w:hAnsi="Arial" w:cs="Arial"/>
          <w:kern w:val="0"/>
          <w:szCs w:val="21"/>
        </w:rPr>
        <w:t>2.0mm</w:t>
      </w:r>
      <w:r>
        <w:rPr>
          <w:rFonts w:ascii="Arial" w:hAnsi="Arial" w:cs="Arial" w:hint="eastAsia"/>
          <w:kern w:val="0"/>
          <w:szCs w:val="21"/>
        </w:rPr>
        <w:t>的</w:t>
      </w:r>
      <w:r>
        <w:rPr>
          <w:rFonts w:ascii="Arial" w:hAnsi="Arial" w:cs="Arial"/>
          <w:kern w:val="0"/>
          <w:szCs w:val="21"/>
        </w:rPr>
        <w:t>PVC</w:t>
      </w:r>
      <w:r>
        <w:rPr>
          <w:rFonts w:ascii="Arial" w:hAnsi="Arial" w:cs="Arial" w:hint="eastAsia"/>
          <w:kern w:val="0"/>
          <w:szCs w:val="21"/>
        </w:rPr>
        <w:t>；</w:t>
      </w:r>
    </w:p>
    <w:p w:rsidR="00A83E2D" w:rsidRDefault="001973C4">
      <w:pPr>
        <w:widowControl/>
        <w:snapToGrid w:val="0"/>
        <w:spacing w:before="100" w:beforeAutospacing="1" w:after="100" w:afterAutospacing="1" w:line="400" w:lineRule="exact"/>
        <w:rPr>
          <w:rFonts w:ascii="宋体" w:hAnsi="宋体" w:cs="宋体"/>
          <w:kern w:val="0"/>
        </w:rPr>
      </w:pPr>
      <w:r>
        <w:rPr>
          <w:rFonts w:ascii="宋体" w:hAnsi="宋体" w:cs="Arial" w:hint="eastAsia"/>
          <w:b/>
          <w:kern w:val="0"/>
          <w:szCs w:val="21"/>
        </w:rPr>
        <w:t>3.5 纺织品的关键指标要求</w:t>
      </w:r>
    </w:p>
    <w:p w:rsidR="00A83E2D" w:rsidRDefault="001973C4">
      <w:pPr>
        <w:widowControl/>
        <w:spacing w:before="100" w:beforeAutospacing="1" w:after="100" w:afterAutospacing="1" w:line="288" w:lineRule="auto"/>
        <w:ind w:firstLineChars="200" w:firstLine="420"/>
        <w:rPr>
          <w:rFonts w:ascii="宋体" w:hAnsi="宋体" w:cs="宋体"/>
          <w:kern w:val="0"/>
        </w:rPr>
      </w:pPr>
      <w:r>
        <w:rPr>
          <w:rFonts w:ascii="宋体" w:hAnsi="宋体" w:cs="Arial" w:hint="eastAsia"/>
          <w:kern w:val="0"/>
          <w:szCs w:val="21"/>
        </w:rPr>
        <w:t>关于纺织品的档次、质量标准：与身体接触的座面、背靠前面、扶手上面、扶手内侧面、踢脚板前面的面料，其天然纤维（棉、麻）的含量不低于</w:t>
      </w:r>
      <w:r>
        <w:rPr>
          <w:rFonts w:ascii="宋体" w:hAnsi="宋体" w:cs="Arial"/>
          <w:kern w:val="0"/>
          <w:szCs w:val="21"/>
        </w:rPr>
        <w:t>50%</w:t>
      </w:r>
      <w:r>
        <w:rPr>
          <w:rFonts w:ascii="宋体" w:hAnsi="宋体" w:cs="Arial" w:hint="eastAsia"/>
          <w:kern w:val="0"/>
          <w:szCs w:val="21"/>
        </w:rPr>
        <w:t>。其它部位可以用化纤原料。所有纺织品须经防污处理。纺织品的干摩擦色牢度须符合</w:t>
      </w:r>
      <w:r>
        <w:rPr>
          <w:rFonts w:ascii="宋体" w:hAnsi="宋体" w:cs="Arial"/>
          <w:kern w:val="0"/>
          <w:szCs w:val="21"/>
        </w:rPr>
        <w:t>GB/T1</w:t>
      </w:r>
      <w:r>
        <w:rPr>
          <w:rFonts w:ascii="宋体" w:hAnsi="宋体" w:cs="Arial" w:hint="eastAsia"/>
          <w:kern w:val="0"/>
          <w:szCs w:val="21"/>
        </w:rPr>
        <w:t>9</w:t>
      </w:r>
      <w:r>
        <w:rPr>
          <w:rFonts w:ascii="宋体" w:hAnsi="宋体" w:cs="Arial"/>
          <w:kern w:val="0"/>
          <w:szCs w:val="21"/>
        </w:rPr>
        <w:t>401</w:t>
      </w:r>
      <w:r>
        <w:rPr>
          <w:rFonts w:ascii="宋体" w:hAnsi="宋体" w:cs="Arial" w:hint="eastAsia"/>
          <w:kern w:val="0"/>
          <w:szCs w:val="21"/>
        </w:rPr>
        <w:t>标准。</w:t>
      </w:r>
    </w:p>
    <w:p w:rsidR="00A83E2D" w:rsidRDefault="001973C4">
      <w:pPr>
        <w:widowControl/>
        <w:spacing w:before="100" w:beforeAutospacing="1" w:after="100" w:afterAutospacing="1" w:line="288" w:lineRule="auto"/>
        <w:rPr>
          <w:rFonts w:ascii="宋体" w:hAnsi="宋体" w:cs="宋体"/>
          <w:kern w:val="0"/>
        </w:rPr>
      </w:pPr>
      <w:r>
        <w:rPr>
          <w:rFonts w:ascii="宋体" w:hAnsi="宋体" w:cs="Arial" w:hint="eastAsia"/>
          <w:b/>
          <w:kern w:val="0"/>
          <w:szCs w:val="21"/>
        </w:rPr>
        <w:t>3.6 海绵及其制品的关键指标要求</w:t>
      </w:r>
    </w:p>
    <w:p w:rsidR="00A83E2D" w:rsidRDefault="001973C4">
      <w:pPr>
        <w:widowControl/>
        <w:snapToGrid w:val="0"/>
        <w:spacing w:before="100" w:beforeAutospacing="1" w:after="100" w:afterAutospacing="1" w:line="400" w:lineRule="exact"/>
        <w:ind w:firstLineChars="200" w:firstLine="420"/>
        <w:rPr>
          <w:rFonts w:ascii="宋体" w:hAnsi="宋体" w:cs="宋体"/>
          <w:kern w:val="0"/>
        </w:rPr>
      </w:pPr>
      <w:r>
        <w:rPr>
          <w:rFonts w:ascii="宋体" w:hAnsi="宋体" w:cs="Arial" w:hint="eastAsia"/>
          <w:kern w:val="0"/>
          <w:szCs w:val="21"/>
        </w:rPr>
        <w:t>除沙发以外，所有办公座椅的海绵均为模具发泡而成。海绵的厚度不小于</w:t>
      </w:r>
      <w:r>
        <w:rPr>
          <w:rFonts w:ascii="宋体" w:hAnsi="宋体" w:cs="Arial"/>
          <w:kern w:val="0"/>
          <w:szCs w:val="21"/>
        </w:rPr>
        <w:t>40mm</w:t>
      </w:r>
      <w:r>
        <w:rPr>
          <w:rFonts w:ascii="宋体" w:hAnsi="宋体" w:cs="Arial" w:hint="eastAsia"/>
          <w:kern w:val="0"/>
          <w:szCs w:val="21"/>
        </w:rPr>
        <w:t>，密度不小于</w:t>
      </w:r>
      <w:r>
        <w:rPr>
          <w:rFonts w:ascii="宋体" w:hAnsi="宋体" w:cs="Arial"/>
          <w:kern w:val="0"/>
          <w:szCs w:val="21"/>
        </w:rPr>
        <w:t>25 kg/ m</w:t>
      </w:r>
      <w:r>
        <w:rPr>
          <w:rFonts w:ascii="宋体" w:hAnsi="宋体" w:cs="Arial"/>
          <w:kern w:val="0"/>
          <w:szCs w:val="21"/>
          <w:vertAlign w:val="superscript"/>
        </w:rPr>
        <w:t>3</w:t>
      </w:r>
      <w:r>
        <w:rPr>
          <w:rFonts w:ascii="宋体" w:hAnsi="宋体" w:cs="Arial" w:hint="eastAsia"/>
          <w:kern w:val="0"/>
          <w:szCs w:val="21"/>
        </w:rPr>
        <w:t>，回弹性不小于</w:t>
      </w:r>
      <w:r>
        <w:rPr>
          <w:rFonts w:ascii="宋体" w:hAnsi="宋体" w:cs="Arial"/>
          <w:kern w:val="0"/>
          <w:szCs w:val="21"/>
        </w:rPr>
        <w:t>35%</w:t>
      </w:r>
      <w:r>
        <w:rPr>
          <w:rFonts w:ascii="宋体" w:hAnsi="宋体" w:cs="Arial" w:hint="eastAsia"/>
          <w:kern w:val="0"/>
          <w:szCs w:val="21"/>
        </w:rPr>
        <w:t>，压缩永久变形不大于</w:t>
      </w:r>
      <w:r>
        <w:rPr>
          <w:rFonts w:ascii="宋体" w:hAnsi="宋体" w:cs="Arial"/>
          <w:kern w:val="0"/>
          <w:szCs w:val="21"/>
        </w:rPr>
        <w:t>10%</w:t>
      </w:r>
      <w:r>
        <w:rPr>
          <w:rFonts w:ascii="宋体" w:hAnsi="宋体" w:cs="Arial" w:hint="eastAsia"/>
          <w:kern w:val="0"/>
          <w:szCs w:val="21"/>
        </w:rPr>
        <w:t>。同质海绵层如需要拼接，则每一块拼接的面积不小于</w:t>
      </w:r>
      <w:r>
        <w:rPr>
          <w:rFonts w:ascii="宋体" w:hAnsi="宋体" w:cs="Arial"/>
          <w:kern w:val="0"/>
          <w:szCs w:val="21"/>
        </w:rPr>
        <w:t>(40*40)mm</w:t>
      </w:r>
      <w:r>
        <w:rPr>
          <w:rFonts w:ascii="宋体" w:hAnsi="宋体" w:cs="Arial" w:hint="eastAsia"/>
          <w:kern w:val="0"/>
          <w:szCs w:val="21"/>
        </w:rPr>
        <w:t>。</w:t>
      </w:r>
    </w:p>
    <w:p w:rsidR="00A83E2D" w:rsidRDefault="001973C4">
      <w:pPr>
        <w:widowControl/>
        <w:spacing w:before="100" w:beforeAutospacing="1" w:after="100" w:afterAutospacing="1" w:line="288" w:lineRule="auto"/>
        <w:rPr>
          <w:rFonts w:ascii="宋体" w:hAnsi="宋体" w:cs="宋体"/>
          <w:kern w:val="0"/>
        </w:rPr>
      </w:pPr>
      <w:r>
        <w:rPr>
          <w:rFonts w:ascii="宋体" w:hAnsi="宋体" w:cs="Arial" w:hint="eastAsia"/>
          <w:b/>
          <w:kern w:val="0"/>
          <w:szCs w:val="21"/>
        </w:rPr>
        <w:t>3.7 五金类的质量要求</w:t>
      </w:r>
    </w:p>
    <w:p w:rsidR="00A83E2D" w:rsidRDefault="001973C4">
      <w:pPr>
        <w:tabs>
          <w:tab w:val="left" w:pos="709"/>
        </w:tabs>
        <w:snapToGrid w:val="0"/>
        <w:spacing w:beforeLines="20" w:before="48" w:line="360" w:lineRule="auto"/>
        <w:ind w:firstLineChars="200" w:firstLine="420"/>
        <w:rPr>
          <w:rFonts w:ascii="宋体" w:hAnsi="宋体"/>
          <w:szCs w:val="21"/>
        </w:rPr>
      </w:pPr>
      <w:r>
        <w:rPr>
          <w:rFonts w:ascii="宋体" w:hAnsi="宋体" w:hint="eastAsia"/>
          <w:szCs w:val="21"/>
        </w:rPr>
        <w:t>3.7.1 滑轨：采用优质产品，三段式结构，抽拉顺滑、流畅，可反复抽拉9万次以上；</w:t>
      </w:r>
    </w:p>
    <w:p w:rsidR="00A83E2D" w:rsidRDefault="001973C4">
      <w:pPr>
        <w:tabs>
          <w:tab w:val="left" w:pos="709"/>
        </w:tabs>
        <w:snapToGrid w:val="0"/>
        <w:spacing w:beforeLines="20" w:before="48" w:line="360" w:lineRule="auto"/>
        <w:ind w:firstLineChars="200" w:firstLine="420"/>
        <w:rPr>
          <w:rFonts w:ascii="宋体" w:hAnsi="宋体"/>
          <w:szCs w:val="21"/>
        </w:rPr>
      </w:pPr>
      <w:r>
        <w:rPr>
          <w:rFonts w:ascii="宋体" w:hAnsi="宋体" w:hint="eastAsia"/>
          <w:szCs w:val="21"/>
        </w:rPr>
        <w:t>3.7.2. 铰链：采用优质产品，轻松开启，使用自如。可反复开启9万次以上；</w:t>
      </w:r>
    </w:p>
    <w:p w:rsidR="00A83E2D" w:rsidRDefault="001973C4">
      <w:pPr>
        <w:tabs>
          <w:tab w:val="left" w:pos="709"/>
        </w:tabs>
        <w:snapToGrid w:val="0"/>
        <w:spacing w:beforeLines="20" w:before="48" w:line="360" w:lineRule="auto"/>
        <w:ind w:firstLineChars="200" w:firstLine="420"/>
        <w:rPr>
          <w:rFonts w:ascii="宋体" w:hAnsi="宋体"/>
          <w:szCs w:val="21"/>
        </w:rPr>
      </w:pPr>
      <w:r>
        <w:rPr>
          <w:rFonts w:ascii="宋体" w:hAnsi="宋体" w:hint="eastAsia"/>
          <w:szCs w:val="21"/>
        </w:rPr>
        <w:t>3.7.3. 锁具：采用优质产品，轻便开关，使用寿命达到2万次以上，钥匙简洁，便于携带；</w:t>
      </w:r>
    </w:p>
    <w:p w:rsidR="00A83E2D" w:rsidRDefault="001973C4">
      <w:pPr>
        <w:tabs>
          <w:tab w:val="left" w:pos="709"/>
        </w:tabs>
        <w:snapToGrid w:val="0"/>
        <w:spacing w:beforeLines="20" w:before="48" w:line="360" w:lineRule="auto"/>
        <w:ind w:firstLineChars="200" w:firstLine="420"/>
        <w:rPr>
          <w:rFonts w:ascii="宋体" w:hAnsi="宋体"/>
          <w:szCs w:val="21"/>
        </w:rPr>
      </w:pPr>
      <w:bookmarkStart w:id="459" w:name="_Toc516154295"/>
      <w:r>
        <w:rPr>
          <w:rFonts w:ascii="宋体" w:hAnsi="宋体" w:hint="eastAsia"/>
          <w:szCs w:val="21"/>
        </w:rPr>
        <w:t>3.7.4. 五金配件：采用优质产品，整体紧密拼接，封边细腻，线条均匀，转角过渡自然。</w:t>
      </w:r>
      <w:bookmarkEnd w:id="459"/>
    </w:p>
    <w:p w:rsidR="00A83E2D" w:rsidRDefault="00A83E2D">
      <w:pPr>
        <w:snapToGrid w:val="0"/>
        <w:spacing w:beforeLines="30" w:before="72" w:line="360" w:lineRule="auto"/>
        <w:ind w:left="1134"/>
        <w:rPr>
          <w:szCs w:val="21"/>
        </w:rPr>
      </w:pPr>
    </w:p>
    <w:p w:rsidR="00A83E2D" w:rsidRDefault="001973C4">
      <w:pPr>
        <w:keepNext/>
        <w:keepLines/>
        <w:numPr>
          <w:ilvl w:val="0"/>
          <w:numId w:val="21"/>
        </w:numPr>
        <w:spacing w:beforeLines="30" w:before="72" w:line="360" w:lineRule="auto"/>
        <w:outlineLvl w:val="2"/>
        <w:rPr>
          <w:rFonts w:ascii="宋体" w:hAnsi="宋体"/>
          <w:b/>
          <w:sz w:val="24"/>
        </w:rPr>
      </w:pPr>
      <w:bookmarkStart w:id="460" w:name="_Toc516154296"/>
      <w:r>
        <w:rPr>
          <w:rFonts w:ascii="宋体" w:hAnsi="宋体" w:hint="eastAsia"/>
          <w:b/>
          <w:sz w:val="24"/>
        </w:rPr>
        <w:t>采购</w:t>
      </w:r>
      <w:r>
        <w:rPr>
          <w:rFonts w:ascii="宋体" w:hAnsi="宋体"/>
          <w:b/>
          <w:sz w:val="24"/>
        </w:rPr>
        <w:t>清单</w:t>
      </w:r>
      <w:r>
        <w:rPr>
          <w:rFonts w:ascii="宋体" w:hAnsi="宋体" w:hint="eastAsia"/>
          <w:b/>
          <w:sz w:val="24"/>
        </w:rPr>
        <w:t>及技术要求</w:t>
      </w:r>
      <w:bookmarkEnd w:id="460"/>
    </w:p>
    <w:p w:rsidR="00A83E2D" w:rsidRDefault="001973C4">
      <w:pPr>
        <w:autoSpaceDE w:val="0"/>
        <w:autoSpaceDN w:val="0"/>
        <w:adjustRightInd w:val="0"/>
        <w:spacing w:beforeLines="30" w:before="72" w:line="360" w:lineRule="auto"/>
        <w:ind w:firstLineChars="200" w:firstLine="420"/>
        <w:rPr>
          <w:rFonts w:ascii="宋体" w:hAnsi="宋体"/>
          <w:b/>
          <w:bCs/>
          <w:color w:val="FF0000"/>
          <w:szCs w:val="21"/>
        </w:rPr>
      </w:pPr>
      <w:r>
        <w:rPr>
          <w:rFonts w:ascii="宋体" w:hAnsi="宋体" w:hint="eastAsia"/>
          <w:szCs w:val="21"/>
        </w:rPr>
        <w:t>具体清单详见附件《深高速五联培训中心和长圳公寓家具采购清单》</w:t>
      </w:r>
      <w:r w:rsidR="00E46A4B" w:rsidRPr="00E46A4B">
        <w:rPr>
          <w:rFonts w:ascii="宋体" w:hAnsi="宋体" w:hint="eastAsia"/>
          <w:b/>
          <w:bCs/>
          <w:szCs w:val="21"/>
        </w:rPr>
        <w:t>，</w:t>
      </w:r>
      <w:r w:rsidR="00E46A4B">
        <w:rPr>
          <w:rFonts w:ascii="宋体" w:hAnsi="宋体" w:hint="eastAsia"/>
          <w:b/>
          <w:bCs/>
          <w:color w:val="FF0000"/>
          <w:szCs w:val="21"/>
        </w:rPr>
        <w:t>除指定款式以外，</w:t>
      </w:r>
      <w:r>
        <w:rPr>
          <w:rFonts w:ascii="宋体" w:hAnsi="宋体" w:hint="eastAsia"/>
          <w:b/>
          <w:bCs/>
          <w:color w:val="FF0000"/>
          <w:szCs w:val="21"/>
        </w:rPr>
        <w:t>招标人提供的家具样式仅供参考，投标人可根据现场勘查情况自行设计适合装修风格的家具布局、款式，但家具的材质及品质不得低于招标文件要求。</w:t>
      </w:r>
    </w:p>
    <w:p w:rsidR="00A83E2D" w:rsidRDefault="001973C4">
      <w:pPr>
        <w:tabs>
          <w:tab w:val="left" w:pos="709"/>
        </w:tabs>
        <w:snapToGrid w:val="0"/>
        <w:spacing w:beforeLines="20" w:before="48" w:line="360" w:lineRule="auto"/>
        <w:ind w:left="375"/>
        <w:rPr>
          <w:rFonts w:ascii="宋体" w:hAnsi="宋体"/>
          <w:szCs w:val="21"/>
        </w:rPr>
      </w:pPr>
      <w:r>
        <w:rPr>
          <w:rFonts w:ascii="宋体" w:hAnsi="宋体" w:hint="eastAsia"/>
          <w:szCs w:val="21"/>
        </w:rPr>
        <w:lastRenderedPageBreak/>
        <w:t>，。</w:t>
      </w:r>
    </w:p>
    <w:p w:rsidR="00A83E2D" w:rsidRDefault="001973C4">
      <w:pPr>
        <w:tabs>
          <w:tab w:val="left" w:pos="709"/>
        </w:tabs>
        <w:snapToGrid w:val="0"/>
        <w:spacing w:beforeLines="20" w:before="48" w:line="360" w:lineRule="auto"/>
        <w:ind w:firstLineChars="200" w:firstLine="420"/>
        <w:rPr>
          <w:rFonts w:ascii="宋体" w:hAnsi="宋体"/>
          <w:szCs w:val="21"/>
        </w:rPr>
      </w:pPr>
      <w:r>
        <w:rPr>
          <w:rFonts w:ascii="宋体" w:hAnsi="宋体" w:hint="eastAsia"/>
          <w:szCs w:val="21"/>
        </w:rPr>
        <w:t>本次</w:t>
      </w:r>
      <w:r>
        <w:rPr>
          <w:rFonts w:ascii="宋体" w:hAnsi="宋体"/>
          <w:szCs w:val="21"/>
        </w:rPr>
        <w:t>投标</w:t>
      </w:r>
      <w:r>
        <w:rPr>
          <w:rFonts w:ascii="宋体" w:hAnsi="宋体" w:hint="eastAsia"/>
          <w:szCs w:val="21"/>
        </w:rPr>
        <w:t>，投标人须</w:t>
      </w:r>
      <w:r>
        <w:rPr>
          <w:rFonts w:ascii="宋体" w:hAnsi="宋体"/>
          <w:szCs w:val="21"/>
        </w:rPr>
        <w:t>按此表进行</w:t>
      </w:r>
      <w:r>
        <w:rPr>
          <w:rFonts w:ascii="宋体" w:hAnsi="宋体" w:hint="eastAsia"/>
          <w:szCs w:val="21"/>
        </w:rPr>
        <w:t>填报固定综合单价</w:t>
      </w:r>
      <w:r>
        <w:rPr>
          <w:rFonts w:ascii="宋体" w:hAnsi="宋体"/>
          <w:szCs w:val="21"/>
        </w:rPr>
        <w:t>，并</w:t>
      </w:r>
      <w:r>
        <w:rPr>
          <w:rFonts w:ascii="宋体" w:hAnsi="宋体" w:hint="eastAsia"/>
          <w:szCs w:val="21"/>
        </w:rPr>
        <w:t>考虑</w:t>
      </w:r>
      <w:r>
        <w:rPr>
          <w:rFonts w:ascii="宋体" w:hAnsi="宋体"/>
          <w:szCs w:val="21"/>
        </w:rPr>
        <w:t>各项报价</w:t>
      </w:r>
      <w:r>
        <w:rPr>
          <w:rFonts w:ascii="宋体" w:hAnsi="宋体" w:hint="eastAsia"/>
          <w:szCs w:val="21"/>
        </w:rPr>
        <w:t>因素。</w:t>
      </w:r>
    </w:p>
    <w:p w:rsidR="00A83E2D" w:rsidRDefault="001973C4">
      <w:pPr>
        <w:tabs>
          <w:tab w:val="left" w:pos="709"/>
        </w:tabs>
        <w:snapToGrid w:val="0"/>
        <w:spacing w:beforeLines="20" w:before="48" w:line="360" w:lineRule="auto"/>
        <w:ind w:firstLineChars="200" w:firstLine="420"/>
        <w:rPr>
          <w:rFonts w:ascii="宋体" w:hAnsi="宋体"/>
          <w:szCs w:val="21"/>
        </w:rPr>
      </w:pPr>
      <w:r>
        <w:rPr>
          <w:rFonts w:ascii="宋体" w:hAnsi="宋体"/>
          <w:szCs w:val="21"/>
        </w:rPr>
        <w:t>如</w:t>
      </w:r>
      <w:r>
        <w:rPr>
          <w:rFonts w:ascii="宋体" w:hAnsi="宋体" w:hint="eastAsia"/>
          <w:szCs w:val="21"/>
        </w:rPr>
        <w:t>发现</w:t>
      </w:r>
      <w:r>
        <w:rPr>
          <w:rFonts w:ascii="宋体" w:hAnsi="宋体"/>
          <w:szCs w:val="21"/>
        </w:rPr>
        <w:t>技术要求、材质</w:t>
      </w:r>
      <w:r>
        <w:rPr>
          <w:rFonts w:ascii="宋体" w:hAnsi="宋体" w:hint="eastAsia"/>
          <w:szCs w:val="21"/>
        </w:rPr>
        <w:t>中</w:t>
      </w:r>
      <w:r>
        <w:rPr>
          <w:rFonts w:ascii="宋体" w:hAnsi="宋体"/>
          <w:szCs w:val="21"/>
        </w:rPr>
        <w:t>有行业特殊要求</w:t>
      </w:r>
      <w:r>
        <w:rPr>
          <w:rFonts w:ascii="宋体" w:hAnsi="宋体" w:hint="eastAsia"/>
          <w:szCs w:val="21"/>
        </w:rPr>
        <w:t>或</w:t>
      </w:r>
      <w:r>
        <w:rPr>
          <w:rFonts w:ascii="宋体" w:hAnsi="宋体"/>
          <w:szCs w:val="21"/>
        </w:rPr>
        <w:t>做法的</w:t>
      </w:r>
      <w:r>
        <w:rPr>
          <w:rFonts w:ascii="宋体" w:hAnsi="宋体" w:hint="eastAsia"/>
          <w:szCs w:val="21"/>
        </w:rPr>
        <w:t>情况，</w:t>
      </w:r>
      <w:r>
        <w:rPr>
          <w:rFonts w:ascii="宋体" w:hAnsi="宋体"/>
          <w:szCs w:val="21"/>
        </w:rPr>
        <w:t>须及时在采购平台提出异议及疑问，以便于</w:t>
      </w:r>
      <w:r>
        <w:rPr>
          <w:rFonts w:ascii="宋体" w:hAnsi="宋体" w:hint="eastAsia"/>
          <w:szCs w:val="21"/>
        </w:rPr>
        <w:t>招标人</w:t>
      </w:r>
      <w:r>
        <w:rPr>
          <w:rFonts w:ascii="宋体" w:hAnsi="宋体"/>
          <w:szCs w:val="21"/>
        </w:rPr>
        <w:t>对招标文件的解释和修订。</w:t>
      </w:r>
    </w:p>
    <w:p w:rsidR="00A83E2D" w:rsidRDefault="00A83E2D">
      <w:pPr>
        <w:tabs>
          <w:tab w:val="left" w:pos="709"/>
        </w:tabs>
        <w:snapToGrid w:val="0"/>
        <w:spacing w:beforeLines="20" w:before="48" w:line="360" w:lineRule="auto"/>
        <w:ind w:firstLineChars="200" w:firstLine="420"/>
        <w:rPr>
          <w:rFonts w:ascii="宋体" w:hAnsi="宋体"/>
          <w:szCs w:val="21"/>
        </w:rPr>
      </w:pPr>
    </w:p>
    <w:p w:rsidR="00A83E2D" w:rsidRDefault="001973C4">
      <w:pPr>
        <w:keepNext/>
        <w:keepLines/>
        <w:numPr>
          <w:ilvl w:val="0"/>
          <w:numId w:val="21"/>
        </w:numPr>
        <w:spacing w:beforeLines="30" w:before="72" w:line="360" w:lineRule="auto"/>
        <w:outlineLvl w:val="2"/>
        <w:rPr>
          <w:b/>
          <w:bCs/>
          <w:sz w:val="24"/>
        </w:rPr>
      </w:pPr>
      <w:bookmarkStart w:id="461" w:name="_Toc516154297"/>
      <w:r>
        <w:rPr>
          <w:rFonts w:hint="eastAsia"/>
          <w:b/>
          <w:bCs/>
          <w:sz w:val="24"/>
        </w:rPr>
        <w:t>其他</w:t>
      </w:r>
      <w:bookmarkEnd w:id="461"/>
    </w:p>
    <w:p w:rsidR="00A83E2D" w:rsidRDefault="001973C4">
      <w:pPr>
        <w:snapToGrid w:val="0"/>
        <w:spacing w:beforeLines="30" w:before="72" w:line="360" w:lineRule="auto"/>
        <w:ind w:firstLineChars="200" w:firstLine="420"/>
        <w:rPr>
          <w:rFonts w:ascii="宋体" w:hAnsi="宋体"/>
          <w:szCs w:val="18"/>
        </w:rPr>
      </w:pPr>
      <w:r>
        <w:rPr>
          <w:rFonts w:ascii="宋体" w:hAnsi="宋体"/>
          <w:szCs w:val="18"/>
        </w:rPr>
        <w:t>招标文件中标注的专利、商标、名称、设计、原产地或生产供应者，仅为准确或清楚地说明拟招标项目的技术标准，投标人可以投报其他技术标准，但投标文件中应提供充分的证明材料，证明其技术标准和质量档次不低于招标文件的相关规定，并通过评标委员会的评审，否则视为不符合相关要求。</w:t>
      </w:r>
    </w:p>
    <w:p w:rsidR="00A83E2D" w:rsidRDefault="001973C4">
      <w:pPr>
        <w:tabs>
          <w:tab w:val="left" w:pos="709"/>
        </w:tabs>
        <w:snapToGrid w:val="0"/>
        <w:spacing w:beforeLines="20" w:before="48" w:line="360" w:lineRule="auto"/>
        <w:ind w:firstLineChars="200" w:firstLine="420"/>
        <w:rPr>
          <w:rFonts w:ascii="宋体" w:hAnsi="宋体"/>
          <w:szCs w:val="18"/>
        </w:rPr>
      </w:pPr>
      <w:r>
        <w:rPr>
          <w:rFonts w:ascii="宋体" w:hAnsi="宋体" w:hint="eastAsia"/>
          <w:szCs w:val="18"/>
        </w:rPr>
        <w:t>本招标技术要求如出现两个标准或规范不相符合时，按最高标准或以招标人要求为依据执行，且所有标准采用合同生效之日起的最新标准。如出现技术要求或参数不一致的情况，以招标文件或以招标人要求为准执行。</w:t>
      </w:r>
    </w:p>
    <w:p w:rsidR="00A83E2D" w:rsidRDefault="00A83E2D">
      <w:pPr>
        <w:tabs>
          <w:tab w:val="left" w:pos="709"/>
        </w:tabs>
        <w:snapToGrid w:val="0"/>
        <w:spacing w:beforeLines="20" w:before="48" w:line="360" w:lineRule="auto"/>
        <w:ind w:firstLineChars="200" w:firstLine="422"/>
        <w:rPr>
          <w:b/>
          <w:szCs w:val="21"/>
        </w:rPr>
      </w:pPr>
    </w:p>
    <w:p w:rsidR="00A83E2D" w:rsidRDefault="001973C4">
      <w:pPr>
        <w:tabs>
          <w:tab w:val="left" w:pos="709"/>
        </w:tabs>
        <w:snapToGrid w:val="0"/>
        <w:spacing w:beforeLines="20" w:before="48" w:line="360" w:lineRule="auto"/>
        <w:ind w:firstLineChars="200" w:firstLine="422"/>
        <w:rPr>
          <w:rFonts w:ascii="宋体" w:hAnsi="宋体"/>
          <w:b/>
          <w:szCs w:val="18"/>
        </w:rPr>
      </w:pPr>
      <w:r>
        <w:rPr>
          <w:rFonts w:hint="eastAsia"/>
          <w:b/>
          <w:szCs w:val="21"/>
        </w:rPr>
        <w:t>所有</w:t>
      </w:r>
      <w:r>
        <w:rPr>
          <w:b/>
          <w:szCs w:val="21"/>
        </w:rPr>
        <w:t>标注</w:t>
      </w:r>
      <w:r>
        <w:rPr>
          <w:rFonts w:hint="eastAsia"/>
          <w:b/>
          <w:szCs w:val="21"/>
        </w:rPr>
        <w:t>★的</w:t>
      </w:r>
      <w:r>
        <w:rPr>
          <w:b/>
          <w:szCs w:val="21"/>
        </w:rPr>
        <w:t>条款</w:t>
      </w:r>
      <w:r>
        <w:rPr>
          <w:rFonts w:hint="eastAsia"/>
          <w:b/>
          <w:szCs w:val="21"/>
        </w:rPr>
        <w:t>为不可偏离项条款，如有偏离将导致废标。</w:t>
      </w:r>
    </w:p>
    <w:p w:rsidR="00A83E2D" w:rsidRDefault="00A83E2D">
      <w:pPr>
        <w:spacing w:line="400" w:lineRule="exact"/>
        <w:jc w:val="center"/>
        <w:rPr>
          <w:rFonts w:ascii="宋体" w:cs="宋体"/>
          <w:szCs w:val="21"/>
          <w:highlight w:val="yellow"/>
        </w:rPr>
      </w:pPr>
    </w:p>
    <w:p w:rsidR="00A83E2D" w:rsidRDefault="00A83E2D">
      <w:pPr>
        <w:spacing w:line="400" w:lineRule="exact"/>
        <w:rPr>
          <w:rFonts w:ascii="宋体" w:cs="宋体"/>
          <w:szCs w:val="21"/>
          <w:highlight w:val="yellow"/>
        </w:rPr>
        <w:sectPr w:rsidR="00A83E2D">
          <w:type w:val="continuous"/>
          <w:pgSz w:w="11906" w:h="16838"/>
          <w:pgMar w:top="1418" w:right="1797" w:bottom="1418" w:left="1797" w:header="737" w:footer="851" w:gutter="0"/>
          <w:cols w:space="720"/>
          <w:docGrid w:linePitch="312"/>
        </w:sectPr>
      </w:pPr>
    </w:p>
    <w:p w:rsidR="00A83E2D" w:rsidRDefault="001973C4">
      <w:pPr>
        <w:spacing w:line="400" w:lineRule="exact"/>
        <w:jc w:val="center"/>
        <w:rPr>
          <w:rFonts w:ascii="宋体" w:hAnsi="宋体"/>
          <w:szCs w:val="21"/>
        </w:rPr>
      </w:pPr>
      <w:r>
        <w:rPr>
          <w:rFonts w:ascii="宋体" w:hAnsi="宋体" w:cs="宋体" w:hint="eastAsia"/>
          <w:b/>
          <w:bCs/>
          <w:sz w:val="30"/>
          <w:szCs w:val="30"/>
        </w:rPr>
        <w:lastRenderedPageBreak/>
        <w:t>深高速五联培训中心和长圳公寓家具采购清单</w:t>
      </w:r>
    </w:p>
    <w:tbl>
      <w:tblPr>
        <w:tblW w:w="15390" w:type="dxa"/>
        <w:jc w:val="center"/>
        <w:tblCellMar>
          <w:left w:w="0" w:type="dxa"/>
          <w:right w:w="0" w:type="dxa"/>
        </w:tblCellMar>
        <w:tblLook w:val="04A0" w:firstRow="1" w:lastRow="0" w:firstColumn="1" w:lastColumn="0" w:noHBand="0" w:noVBand="1"/>
      </w:tblPr>
      <w:tblGrid>
        <w:gridCol w:w="590"/>
        <w:gridCol w:w="1464"/>
        <w:gridCol w:w="1039"/>
        <w:gridCol w:w="3079"/>
        <w:gridCol w:w="2388"/>
        <w:gridCol w:w="1460"/>
        <w:gridCol w:w="5370"/>
      </w:tblGrid>
      <w:tr w:rsidR="00A83E2D">
        <w:trPr>
          <w:trHeight w:val="600"/>
          <w:tblHeader/>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序号</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家具名称</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数量</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参考选型</w:t>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参考材质</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 xml:space="preserve">  备注</w:t>
            </w:r>
          </w:p>
        </w:tc>
        <w:tc>
          <w:tcPr>
            <w:tcW w:w="53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区域位置</w:t>
            </w:r>
          </w:p>
        </w:tc>
      </w:tr>
      <w:tr w:rsidR="00A83E2D">
        <w:trPr>
          <w:trHeight w:val="6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一</w:t>
            </w:r>
          </w:p>
        </w:tc>
        <w:tc>
          <w:tcPr>
            <w:tcW w:w="2503"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b/>
                <w:color w:val="000000"/>
                <w:sz w:val="22"/>
                <w:szCs w:val="22"/>
              </w:rPr>
            </w:pPr>
            <w:r>
              <w:rPr>
                <w:rFonts w:ascii="宋体" w:hAnsi="宋体" w:cs="宋体" w:hint="eastAsia"/>
                <w:b/>
                <w:color w:val="000000"/>
                <w:kern w:val="0"/>
                <w:sz w:val="22"/>
                <w:szCs w:val="22"/>
                <w:lang w:bidi="ar"/>
              </w:rPr>
              <w:t>五联2号楼</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b/>
                <w:color w:val="000000"/>
                <w:sz w:val="22"/>
                <w:szCs w:val="22"/>
              </w:rPr>
            </w:pP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b/>
                <w:color w:val="000000"/>
                <w:sz w:val="22"/>
                <w:szCs w:val="22"/>
              </w:rPr>
            </w:pP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b/>
                <w:color w:val="000000"/>
                <w:sz w:val="22"/>
                <w:szCs w:val="22"/>
              </w:rPr>
            </w:pPr>
          </w:p>
        </w:tc>
        <w:tc>
          <w:tcPr>
            <w:tcW w:w="53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b/>
                <w:color w:val="000000"/>
                <w:sz w:val="22"/>
                <w:szCs w:val="22"/>
              </w:rPr>
            </w:pPr>
          </w:p>
        </w:tc>
      </w:tr>
      <w:tr w:rsidR="00A83E2D">
        <w:trPr>
          <w:trHeight w:val="705"/>
          <w:jc w:val="center"/>
        </w:trPr>
        <w:tc>
          <w:tcPr>
            <w:tcW w:w="0" w:type="auto"/>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83E2D" w:rsidRDefault="001973C4">
            <w:pPr>
              <w:widowControl/>
              <w:jc w:val="left"/>
              <w:textAlignment w:val="center"/>
              <w:rPr>
                <w:rFonts w:ascii="宋体" w:hAnsi="宋体" w:cs="宋体"/>
                <w:b/>
                <w:color w:val="000000"/>
                <w:sz w:val="22"/>
                <w:szCs w:val="22"/>
              </w:rPr>
            </w:pPr>
            <w:r>
              <w:rPr>
                <w:rFonts w:ascii="宋体" w:hAnsi="宋体" w:cs="宋体" w:hint="eastAsia"/>
                <w:b/>
                <w:color w:val="000000"/>
                <w:kern w:val="0"/>
                <w:sz w:val="22"/>
                <w:szCs w:val="22"/>
                <w:lang w:bidi="ar"/>
              </w:rPr>
              <w:t>多功能用餐区（二层）</w:t>
            </w: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83E2D" w:rsidRDefault="00A83E2D">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83E2D" w:rsidRDefault="00A83E2D">
            <w:pP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83E2D" w:rsidRDefault="00A83E2D">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沙发组合</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1套组合（7人）</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58240" behindDoc="0" locked="0" layoutInCell="1" allowOverlap="1">
                  <wp:simplePos x="0" y="0"/>
                  <wp:positionH relativeFrom="column">
                    <wp:posOffset>123190</wp:posOffset>
                  </wp:positionH>
                  <wp:positionV relativeFrom="paragraph">
                    <wp:posOffset>30480</wp:posOffset>
                  </wp:positionV>
                  <wp:extent cx="1527175" cy="1045210"/>
                  <wp:effectExtent l="0" t="0" r="15875" b="2540"/>
                  <wp:wrapNone/>
                  <wp:docPr id="1" name="图片_17"/>
                  <wp:cNvGraphicFramePr/>
                  <a:graphic xmlns:a="http://schemas.openxmlformats.org/drawingml/2006/main">
                    <a:graphicData uri="http://schemas.openxmlformats.org/drawingml/2006/picture">
                      <pic:pic xmlns:pic="http://schemas.openxmlformats.org/drawingml/2006/picture">
                        <pic:nvPicPr>
                          <pic:cNvPr id="1" name="图片_17"/>
                          <pic:cNvPicPr/>
                        </pic:nvPicPr>
                        <pic:blipFill>
                          <a:blip r:embed="rId11"/>
                          <a:stretch>
                            <a:fillRect/>
                          </a:stretch>
                        </pic:blipFill>
                        <pic:spPr>
                          <a:xfrm>
                            <a:off x="0" y="0"/>
                            <a:ext cx="1527175" cy="104521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2，高弹海绵</w:t>
            </w:r>
            <w:r>
              <w:rPr>
                <w:rFonts w:ascii="宋体" w:hAnsi="宋体" w:cs="宋体" w:hint="eastAsia"/>
                <w:color w:val="000000"/>
                <w:kern w:val="0"/>
                <w:sz w:val="22"/>
                <w:szCs w:val="22"/>
                <w:lang w:bidi="ar"/>
              </w:rPr>
              <w:br/>
              <w:t>3，pu皮革面料</w:t>
            </w:r>
            <w:r>
              <w:rPr>
                <w:rFonts w:ascii="宋体" w:hAnsi="宋体" w:cs="宋体" w:hint="eastAsia"/>
                <w:color w:val="000000"/>
                <w:kern w:val="0"/>
                <w:sz w:val="22"/>
                <w:szCs w:val="22"/>
                <w:lang w:bidi="ar"/>
              </w:rPr>
              <w:br/>
              <w:t>4，功能抽屉滑轨</w:t>
            </w:r>
            <w:r>
              <w:rPr>
                <w:rFonts w:ascii="宋体" w:hAnsi="宋体" w:cs="宋体" w:hint="eastAsia"/>
                <w:color w:val="000000"/>
                <w:kern w:val="0"/>
                <w:sz w:val="22"/>
                <w:szCs w:val="22"/>
                <w:lang w:bidi="ar"/>
              </w:rPr>
              <w:br/>
              <w:t>5，金属拉手</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可根据平面布置图合理搭配布局（可定制）</w:t>
            </w:r>
          </w:p>
        </w:tc>
        <w:tc>
          <w:tcPr>
            <w:tcW w:w="53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59264" behindDoc="0" locked="0" layoutInCell="1" allowOverlap="1">
                  <wp:simplePos x="0" y="0"/>
                  <wp:positionH relativeFrom="column">
                    <wp:posOffset>231140</wp:posOffset>
                  </wp:positionH>
                  <wp:positionV relativeFrom="paragraph">
                    <wp:posOffset>451485</wp:posOffset>
                  </wp:positionV>
                  <wp:extent cx="2794000" cy="1363345"/>
                  <wp:effectExtent l="0" t="0" r="6350" b="8255"/>
                  <wp:wrapNone/>
                  <wp:docPr id="2" name="图片_86"/>
                  <wp:cNvGraphicFramePr/>
                  <a:graphic xmlns:a="http://schemas.openxmlformats.org/drawingml/2006/main">
                    <a:graphicData uri="http://schemas.openxmlformats.org/drawingml/2006/picture">
                      <pic:pic xmlns:pic="http://schemas.openxmlformats.org/drawingml/2006/picture">
                        <pic:nvPicPr>
                          <pic:cNvPr id="2" name="图片_86"/>
                          <pic:cNvPicPr/>
                        </pic:nvPicPr>
                        <pic:blipFill>
                          <a:blip r:embed="rId12"/>
                          <a:stretch>
                            <a:fillRect/>
                          </a:stretch>
                        </pic:blipFill>
                        <pic:spPr>
                          <a:xfrm>
                            <a:off x="0" y="0"/>
                            <a:ext cx="2794000" cy="1363345"/>
                          </a:xfrm>
                          <a:prstGeom prst="rect">
                            <a:avLst/>
                          </a:prstGeom>
                          <a:noFill/>
                          <a:ln>
                            <a:noFill/>
                          </a:ln>
                        </pic:spPr>
                      </pic:pic>
                    </a:graphicData>
                  </a:graphic>
                </wp:anchor>
              </w:drawing>
            </w: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十人桌椅组合</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6套组合（60人）</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60288" behindDoc="0" locked="0" layoutInCell="1" allowOverlap="1">
                  <wp:simplePos x="0" y="0"/>
                  <wp:positionH relativeFrom="column">
                    <wp:posOffset>78105</wp:posOffset>
                  </wp:positionH>
                  <wp:positionV relativeFrom="paragraph">
                    <wp:posOffset>39370</wp:posOffset>
                  </wp:positionV>
                  <wp:extent cx="1640840" cy="1081405"/>
                  <wp:effectExtent l="0" t="0" r="16510" b="4445"/>
                  <wp:wrapNone/>
                  <wp:docPr id="3" name="图片_18"/>
                  <wp:cNvGraphicFramePr/>
                  <a:graphic xmlns:a="http://schemas.openxmlformats.org/drawingml/2006/main">
                    <a:graphicData uri="http://schemas.openxmlformats.org/drawingml/2006/picture">
                      <pic:pic xmlns:pic="http://schemas.openxmlformats.org/drawingml/2006/picture">
                        <pic:nvPicPr>
                          <pic:cNvPr id="3" name="图片_18"/>
                          <pic:cNvPicPr/>
                        </pic:nvPicPr>
                        <pic:blipFill>
                          <a:blip r:embed="rId13"/>
                          <a:stretch>
                            <a:fillRect/>
                          </a:stretch>
                        </pic:blipFill>
                        <pic:spPr>
                          <a:xfrm>
                            <a:off x="0" y="0"/>
                            <a:ext cx="1640840" cy="1081405"/>
                          </a:xfrm>
                          <a:prstGeom prst="rect">
                            <a:avLst/>
                          </a:prstGeom>
                          <a:noFill/>
                          <a:ln>
                            <a:noFill/>
                          </a:ln>
                        </pic:spPr>
                      </pic:pic>
                    </a:graphicData>
                  </a:graphic>
                </wp:anchor>
              </w:drawing>
            </w:r>
            <w:r>
              <w:rPr>
                <w:rFonts w:ascii="宋体" w:hAnsi="宋体" w:cs="宋体" w:hint="eastAsia"/>
                <w:color w:val="000000"/>
                <w:kern w:val="0"/>
                <w:sz w:val="22"/>
                <w:szCs w:val="22"/>
                <w:lang w:bidi="ar"/>
              </w:rPr>
              <w:t>以厂家生产标准为准，</w:t>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Style w:val="font01"/>
                <w:rFonts w:hint="default"/>
                <w:lang w:bidi="ar"/>
              </w:rPr>
              <w:t>1，</w:t>
            </w:r>
            <w:r>
              <w:rPr>
                <w:rFonts w:ascii="宋体" w:hAnsi="宋体" w:cs="宋体" w:hint="eastAsia"/>
                <w:color w:val="00B050"/>
                <w:kern w:val="0"/>
                <w:sz w:val="22"/>
                <w:szCs w:val="22"/>
                <w:lang w:bidi="ar"/>
              </w:rPr>
              <w:t>有</w:t>
            </w:r>
            <w:r>
              <w:rPr>
                <w:rStyle w:val="font01"/>
                <w:rFonts w:hint="default"/>
                <w:lang w:bidi="ar"/>
              </w:rPr>
              <w:t>电动功能</w:t>
            </w:r>
            <w:r>
              <w:rPr>
                <w:rStyle w:val="font01"/>
                <w:rFonts w:hint="default"/>
                <w:lang w:bidi="ar"/>
              </w:rPr>
              <w:br/>
              <w:t>2，板木结合餐桌结构</w:t>
            </w:r>
            <w:r>
              <w:rPr>
                <w:rStyle w:val="font01"/>
                <w:rFonts w:hint="default"/>
                <w:lang w:bidi="ar"/>
              </w:rPr>
              <w:br/>
              <w:t>3，玻璃转盘</w:t>
            </w:r>
            <w:r>
              <w:rPr>
                <w:rStyle w:val="font01"/>
                <w:rFonts w:hint="default"/>
                <w:lang w:bidi="ar"/>
              </w:rPr>
              <w:br/>
              <w:t>4，实木餐椅</w:t>
            </w:r>
            <w:r>
              <w:rPr>
                <w:rStyle w:val="font01"/>
                <w:rFonts w:hint="default"/>
                <w:lang w:bidi="ar"/>
              </w:rPr>
              <w:br/>
              <w:t>5，pu皮革面料</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705"/>
          <w:jc w:val="center"/>
        </w:trPr>
        <w:tc>
          <w:tcPr>
            <w:tcW w:w="0" w:type="auto"/>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83E2D" w:rsidRDefault="001973C4">
            <w:pPr>
              <w:widowControl/>
              <w:jc w:val="left"/>
              <w:textAlignment w:val="center"/>
              <w:rPr>
                <w:rFonts w:ascii="宋体" w:hAnsi="宋体" w:cs="宋体"/>
                <w:b/>
                <w:color w:val="000000"/>
                <w:sz w:val="22"/>
                <w:szCs w:val="22"/>
              </w:rPr>
            </w:pPr>
            <w:r>
              <w:rPr>
                <w:rFonts w:ascii="宋体" w:hAnsi="宋体" w:cs="宋体" w:hint="eastAsia"/>
                <w:b/>
                <w:color w:val="000000"/>
                <w:kern w:val="0"/>
                <w:sz w:val="22"/>
                <w:szCs w:val="22"/>
                <w:lang w:bidi="ar"/>
              </w:rPr>
              <w:t>小包间1-2（二层）</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c>
          <w:tcPr>
            <w:tcW w:w="53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3</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双人沙发</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61312" behindDoc="0" locked="0" layoutInCell="1" allowOverlap="1">
                  <wp:simplePos x="0" y="0"/>
                  <wp:positionH relativeFrom="column">
                    <wp:posOffset>92710</wp:posOffset>
                  </wp:positionH>
                  <wp:positionV relativeFrom="paragraph">
                    <wp:posOffset>36195</wp:posOffset>
                  </wp:positionV>
                  <wp:extent cx="1576705" cy="1038860"/>
                  <wp:effectExtent l="0" t="0" r="4445" b="8890"/>
                  <wp:wrapNone/>
                  <wp:docPr id="4" name="图片_1"/>
                  <wp:cNvGraphicFramePr/>
                  <a:graphic xmlns:a="http://schemas.openxmlformats.org/drawingml/2006/main">
                    <a:graphicData uri="http://schemas.openxmlformats.org/drawingml/2006/picture">
                      <pic:pic xmlns:pic="http://schemas.openxmlformats.org/drawingml/2006/picture">
                        <pic:nvPicPr>
                          <pic:cNvPr id="4" name="图片_1"/>
                          <pic:cNvPicPr/>
                        </pic:nvPicPr>
                        <pic:blipFill>
                          <a:blip r:embed="rId14"/>
                          <a:stretch>
                            <a:fillRect/>
                          </a:stretch>
                        </pic:blipFill>
                        <pic:spPr>
                          <a:xfrm>
                            <a:off x="0" y="0"/>
                            <a:ext cx="1576705" cy="103886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2，高弹海绵</w:t>
            </w:r>
            <w:r>
              <w:rPr>
                <w:rFonts w:ascii="宋体" w:hAnsi="宋体" w:cs="宋体" w:hint="eastAsia"/>
                <w:color w:val="000000"/>
                <w:kern w:val="0"/>
                <w:sz w:val="22"/>
                <w:szCs w:val="22"/>
                <w:lang w:bidi="ar"/>
              </w:rPr>
              <w:br/>
              <w:t>3，pu皮革面料</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62336" behindDoc="0" locked="0" layoutInCell="1" allowOverlap="1">
                  <wp:simplePos x="0" y="0"/>
                  <wp:positionH relativeFrom="column">
                    <wp:posOffset>432435</wp:posOffset>
                  </wp:positionH>
                  <wp:positionV relativeFrom="paragraph">
                    <wp:posOffset>471805</wp:posOffset>
                  </wp:positionV>
                  <wp:extent cx="2806065" cy="2576195"/>
                  <wp:effectExtent l="0" t="0" r="13335" b="14605"/>
                  <wp:wrapNone/>
                  <wp:docPr id="5" name="图片_87"/>
                  <wp:cNvGraphicFramePr/>
                  <a:graphic xmlns:a="http://schemas.openxmlformats.org/drawingml/2006/main">
                    <a:graphicData uri="http://schemas.openxmlformats.org/drawingml/2006/picture">
                      <pic:pic xmlns:pic="http://schemas.openxmlformats.org/drawingml/2006/picture">
                        <pic:nvPicPr>
                          <pic:cNvPr id="5" name="图片_87"/>
                          <pic:cNvPicPr/>
                        </pic:nvPicPr>
                        <pic:blipFill>
                          <a:blip r:embed="rId15"/>
                          <a:stretch>
                            <a:fillRect/>
                          </a:stretch>
                        </pic:blipFill>
                        <pic:spPr>
                          <a:xfrm>
                            <a:off x="0" y="0"/>
                            <a:ext cx="2806065" cy="2576195"/>
                          </a:xfrm>
                          <a:prstGeom prst="rect">
                            <a:avLst/>
                          </a:prstGeom>
                          <a:noFill/>
                          <a:ln>
                            <a:noFill/>
                          </a:ln>
                        </pic:spPr>
                      </pic:pic>
                    </a:graphicData>
                  </a:graphic>
                </wp:anchor>
              </w:drawing>
            </w: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茶几</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63360" behindDoc="0" locked="0" layoutInCell="1" allowOverlap="1">
                  <wp:simplePos x="0" y="0"/>
                  <wp:positionH relativeFrom="column">
                    <wp:posOffset>100330</wp:posOffset>
                  </wp:positionH>
                  <wp:positionV relativeFrom="paragraph">
                    <wp:posOffset>172085</wp:posOffset>
                  </wp:positionV>
                  <wp:extent cx="1668145" cy="737235"/>
                  <wp:effectExtent l="0" t="0" r="8255" b="5715"/>
                  <wp:wrapNone/>
                  <wp:docPr id="6" name="图片_2"/>
                  <wp:cNvGraphicFramePr/>
                  <a:graphic xmlns:a="http://schemas.openxmlformats.org/drawingml/2006/main">
                    <a:graphicData uri="http://schemas.openxmlformats.org/drawingml/2006/picture">
                      <pic:pic xmlns:pic="http://schemas.openxmlformats.org/drawingml/2006/picture">
                        <pic:nvPicPr>
                          <pic:cNvPr id="6" name="图片_2"/>
                          <pic:cNvPicPr/>
                        </pic:nvPicPr>
                        <pic:blipFill>
                          <a:blip r:embed="rId16"/>
                          <a:stretch>
                            <a:fillRect/>
                          </a:stretch>
                        </pic:blipFill>
                        <pic:spPr>
                          <a:xfrm>
                            <a:off x="0" y="0"/>
                            <a:ext cx="1668145" cy="73723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2，水曲柳木皮</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八人圆桌桌椅组合</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2套组合（16人）</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64384" behindDoc="0" locked="0" layoutInCell="1" allowOverlap="1">
                  <wp:simplePos x="0" y="0"/>
                  <wp:positionH relativeFrom="column">
                    <wp:posOffset>78105</wp:posOffset>
                  </wp:positionH>
                  <wp:positionV relativeFrom="paragraph">
                    <wp:posOffset>56515</wp:posOffset>
                  </wp:positionV>
                  <wp:extent cx="1815465" cy="1039495"/>
                  <wp:effectExtent l="0" t="0" r="13335" b="8255"/>
                  <wp:wrapNone/>
                  <wp:docPr id="7" name="图片_5"/>
                  <wp:cNvGraphicFramePr/>
                  <a:graphic xmlns:a="http://schemas.openxmlformats.org/drawingml/2006/main">
                    <a:graphicData uri="http://schemas.openxmlformats.org/drawingml/2006/picture">
                      <pic:pic xmlns:pic="http://schemas.openxmlformats.org/drawingml/2006/picture">
                        <pic:nvPicPr>
                          <pic:cNvPr id="7" name="图片_5"/>
                          <pic:cNvPicPr/>
                        </pic:nvPicPr>
                        <pic:blipFill>
                          <a:blip r:embed="rId17"/>
                          <a:stretch>
                            <a:fillRect/>
                          </a:stretch>
                        </pic:blipFill>
                        <pic:spPr>
                          <a:xfrm>
                            <a:off x="0" y="0"/>
                            <a:ext cx="1815465" cy="103949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Style w:val="font01"/>
                <w:rFonts w:hint="default"/>
                <w:lang w:bidi="ar"/>
              </w:rPr>
              <w:t>1，</w:t>
            </w:r>
            <w:r>
              <w:rPr>
                <w:rStyle w:val="font61"/>
                <w:rFonts w:hint="default"/>
                <w:lang w:bidi="ar"/>
              </w:rPr>
              <w:t>无</w:t>
            </w:r>
            <w:r>
              <w:rPr>
                <w:rStyle w:val="font01"/>
                <w:rFonts w:hint="default"/>
                <w:lang w:bidi="ar"/>
              </w:rPr>
              <w:t>电动功能</w:t>
            </w:r>
            <w:r>
              <w:rPr>
                <w:rStyle w:val="font01"/>
                <w:rFonts w:hint="default"/>
                <w:lang w:bidi="ar"/>
              </w:rPr>
              <w:br/>
              <w:t>2，板木结合餐桌结构</w:t>
            </w:r>
            <w:r>
              <w:rPr>
                <w:rStyle w:val="font01"/>
                <w:rFonts w:hint="default"/>
                <w:lang w:bidi="ar"/>
              </w:rPr>
              <w:br/>
              <w:t>3，玻璃转盘</w:t>
            </w:r>
            <w:r>
              <w:rPr>
                <w:rStyle w:val="font01"/>
                <w:rFonts w:hint="default"/>
                <w:lang w:bidi="ar"/>
              </w:rPr>
              <w:br/>
              <w:t>4，实木餐椅</w:t>
            </w:r>
            <w:r>
              <w:rPr>
                <w:rStyle w:val="font01"/>
                <w:rFonts w:hint="default"/>
                <w:lang w:bidi="ar"/>
              </w:rPr>
              <w:br/>
              <w:t>5，pu皮革面料</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702"/>
          <w:jc w:val="center"/>
        </w:trPr>
        <w:tc>
          <w:tcPr>
            <w:tcW w:w="0" w:type="auto"/>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83E2D" w:rsidRDefault="001973C4">
            <w:pPr>
              <w:widowControl/>
              <w:jc w:val="left"/>
              <w:textAlignment w:val="center"/>
              <w:rPr>
                <w:rFonts w:ascii="宋体" w:hAnsi="宋体" w:cs="宋体"/>
                <w:b/>
                <w:color w:val="000000"/>
                <w:sz w:val="22"/>
                <w:szCs w:val="22"/>
              </w:rPr>
            </w:pPr>
            <w:r>
              <w:rPr>
                <w:rFonts w:ascii="宋体" w:hAnsi="宋体" w:cs="宋体" w:hint="eastAsia"/>
                <w:b/>
                <w:color w:val="000000"/>
                <w:kern w:val="0"/>
                <w:sz w:val="22"/>
                <w:szCs w:val="22"/>
                <w:lang w:bidi="ar"/>
              </w:rPr>
              <w:t>大包间（二层）</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c>
          <w:tcPr>
            <w:tcW w:w="53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6</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沙发组合</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1套组合（7人）</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65408" behindDoc="0" locked="0" layoutInCell="1" allowOverlap="1">
                  <wp:simplePos x="0" y="0"/>
                  <wp:positionH relativeFrom="column">
                    <wp:posOffset>33020</wp:posOffset>
                  </wp:positionH>
                  <wp:positionV relativeFrom="paragraph">
                    <wp:posOffset>144145</wp:posOffset>
                  </wp:positionV>
                  <wp:extent cx="1894205" cy="836930"/>
                  <wp:effectExtent l="0" t="0" r="10795" b="1270"/>
                  <wp:wrapNone/>
                  <wp:docPr id="8" name="图片_8"/>
                  <wp:cNvGraphicFramePr/>
                  <a:graphic xmlns:a="http://schemas.openxmlformats.org/drawingml/2006/main">
                    <a:graphicData uri="http://schemas.openxmlformats.org/drawingml/2006/picture">
                      <pic:pic xmlns:pic="http://schemas.openxmlformats.org/drawingml/2006/picture">
                        <pic:nvPicPr>
                          <pic:cNvPr id="8" name="图片_8"/>
                          <pic:cNvPicPr/>
                        </pic:nvPicPr>
                        <pic:blipFill>
                          <a:blip r:embed="rId18"/>
                          <a:stretch>
                            <a:fillRect/>
                          </a:stretch>
                        </pic:blipFill>
                        <pic:spPr>
                          <a:xfrm>
                            <a:off x="0" y="0"/>
                            <a:ext cx="1894205" cy="83693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2，高弹海绵</w:t>
            </w:r>
            <w:r>
              <w:rPr>
                <w:rFonts w:ascii="宋体" w:hAnsi="宋体" w:cs="宋体" w:hint="eastAsia"/>
                <w:color w:val="000000"/>
                <w:kern w:val="0"/>
                <w:sz w:val="22"/>
                <w:szCs w:val="22"/>
                <w:lang w:bidi="ar"/>
              </w:rPr>
              <w:br/>
              <w:t>3，pu皮革</w:t>
            </w:r>
            <w:r>
              <w:rPr>
                <w:rFonts w:ascii="宋体" w:hAnsi="宋体" w:cs="宋体" w:hint="eastAsia"/>
                <w:color w:val="000000"/>
                <w:kern w:val="0"/>
                <w:sz w:val="22"/>
                <w:szCs w:val="22"/>
                <w:lang w:bidi="ar"/>
              </w:rPr>
              <w:br/>
              <w:t>4，功能抽屉滑轨</w:t>
            </w:r>
            <w:r>
              <w:rPr>
                <w:rFonts w:ascii="宋体" w:hAnsi="宋体" w:cs="宋体" w:hint="eastAsia"/>
                <w:color w:val="000000"/>
                <w:kern w:val="0"/>
                <w:sz w:val="22"/>
                <w:szCs w:val="22"/>
                <w:lang w:bidi="ar"/>
              </w:rPr>
              <w:br/>
              <w:t>5，金属拉手</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可根据平面布置图合理搭配布局（可定制）</w:t>
            </w:r>
          </w:p>
        </w:tc>
        <w:tc>
          <w:tcPr>
            <w:tcW w:w="53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66432" behindDoc="0" locked="0" layoutInCell="1" allowOverlap="1">
                  <wp:simplePos x="0" y="0"/>
                  <wp:positionH relativeFrom="column">
                    <wp:posOffset>502920</wp:posOffset>
                  </wp:positionH>
                  <wp:positionV relativeFrom="paragraph">
                    <wp:posOffset>67310</wp:posOffset>
                  </wp:positionV>
                  <wp:extent cx="2392045" cy="2182495"/>
                  <wp:effectExtent l="0" t="0" r="8255" b="8255"/>
                  <wp:wrapNone/>
                  <wp:docPr id="9" name="图片_88"/>
                  <wp:cNvGraphicFramePr/>
                  <a:graphic xmlns:a="http://schemas.openxmlformats.org/drawingml/2006/main">
                    <a:graphicData uri="http://schemas.openxmlformats.org/drawingml/2006/picture">
                      <pic:pic xmlns:pic="http://schemas.openxmlformats.org/drawingml/2006/picture">
                        <pic:nvPicPr>
                          <pic:cNvPr id="9" name="图片_88"/>
                          <pic:cNvPicPr/>
                        </pic:nvPicPr>
                        <pic:blipFill>
                          <a:blip r:embed="rId19"/>
                          <a:stretch>
                            <a:fillRect/>
                          </a:stretch>
                        </pic:blipFill>
                        <pic:spPr>
                          <a:xfrm>
                            <a:off x="0" y="0"/>
                            <a:ext cx="2392045" cy="2182495"/>
                          </a:xfrm>
                          <a:prstGeom prst="rect">
                            <a:avLst/>
                          </a:prstGeom>
                          <a:noFill/>
                          <a:ln>
                            <a:noFill/>
                          </a:ln>
                        </pic:spPr>
                      </pic:pic>
                    </a:graphicData>
                  </a:graphic>
                </wp:anchor>
              </w:drawing>
            </w: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二十人圆桌桌椅组合</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1套组合（20人）</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67456" behindDoc="0" locked="0" layoutInCell="1" allowOverlap="1">
                  <wp:simplePos x="0" y="0"/>
                  <wp:positionH relativeFrom="column">
                    <wp:posOffset>76200</wp:posOffset>
                  </wp:positionH>
                  <wp:positionV relativeFrom="paragraph">
                    <wp:posOffset>95885</wp:posOffset>
                  </wp:positionV>
                  <wp:extent cx="1783715" cy="829945"/>
                  <wp:effectExtent l="0" t="0" r="6985" b="8255"/>
                  <wp:wrapNone/>
                  <wp:docPr id="10" name="图片_6"/>
                  <wp:cNvGraphicFramePr/>
                  <a:graphic xmlns:a="http://schemas.openxmlformats.org/drawingml/2006/main">
                    <a:graphicData uri="http://schemas.openxmlformats.org/drawingml/2006/picture">
                      <pic:pic xmlns:pic="http://schemas.openxmlformats.org/drawingml/2006/picture">
                        <pic:nvPicPr>
                          <pic:cNvPr id="10" name="图片_6"/>
                          <pic:cNvPicPr/>
                        </pic:nvPicPr>
                        <pic:blipFill>
                          <a:blip r:embed="rId20"/>
                          <a:stretch>
                            <a:fillRect/>
                          </a:stretch>
                        </pic:blipFill>
                        <pic:spPr>
                          <a:xfrm>
                            <a:off x="0" y="0"/>
                            <a:ext cx="1783715" cy="82994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Style w:val="font01"/>
                <w:rFonts w:hint="default"/>
                <w:lang w:bidi="ar"/>
              </w:rPr>
              <w:t>1，</w:t>
            </w:r>
            <w:r>
              <w:rPr>
                <w:rFonts w:ascii="宋体" w:hAnsi="宋体" w:cs="宋体" w:hint="eastAsia"/>
                <w:color w:val="00B050"/>
                <w:kern w:val="0"/>
                <w:sz w:val="22"/>
                <w:szCs w:val="22"/>
                <w:lang w:bidi="ar"/>
              </w:rPr>
              <w:t>有重型</w:t>
            </w:r>
            <w:r>
              <w:rPr>
                <w:rStyle w:val="font01"/>
                <w:rFonts w:hint="default"/>
                <w:lang w:bidi="ar"/>
              </w:rPr>
              <w:t>电动功能</w:t>
            </w:r>
            <w:r>
              <w:rPr>
                <w:rStyle w:val="font01"/>
                <w:rFonts w:hint="default"/>
                <w:lang w:bidi="ar"/>
              </w:rPr>
              <w:br/>
              <w:t>2，板木结合餐桌结构</w:t>
            </w:r>
            <w:r>
              <w:rPr>
                <w:rStyle w:val="font01"/>
                <w:rFonts w:hint="default"/>
                <w:lang w:bidi="ar"/>
              </w:rPr>
              <w:br/>
              <w:t>3，玻璃转盘</w:t>
            </w:r>
            <w:r>
              <w:rPr>
                <w:rStyle w:val="font01"/>
                <w:rFonts w:hint="default"/>
                <w:lang w:bidi="ar"/>
              </w:rPr>
              <w:br/>
              <w:t>4，实木餐椅</w:t>
            </w:r>
            <w:r>
              <w:rPr>
                <w:rStyle w:val="font01"/>
                <w:rFonts w:hint="default"/>
                <w:lang w:bidi="ar"/>
              </w:rPr>
              <w:br/>
              <w:t>5，pu皮革面料</w:t>
            </w:r>
            <w:r>
              <w:rPr>
                <w:rStyle w:val="font01"/>
                <w:rFonts w:hint="default"/>
                <w:lang w:bidi="ar"/>
              </w:rPr>
              <w:br/>
              <w:t>6，分体组合型餐桌</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702"/>
          <w:jc w:val="center"/>
        </w:trPr>
        <w:tc>
          <w:tcPr>
            <w:tcW w:w="0" w:type="auto"/>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83E2D" w:rsidRDefault="001973C4">
            <w:pPr>
              <w:widowControl/>
              <w:jc w:val="left"/>
              <w:textAlignment w:val="center"/>
              <w:rPr>
                <w:rFonts w:ascii="宋体" w:hAnsi="宋体" w:cs="宋体"/>
                <w:b/>
                <w:color w:val="000000"/>
                <w:sz w:val="22"/>
                <w:szCs w:val="22"/>
              </w:rPr>
            </w:pPr>
            <w:r>
              <w:rPr>
                <w:rFonts w:ascii="宋体" w:hAnsi="宋体" w:cs="宋体" w:hint="eastAsia"/>
                <w:b/>
                <w:color w:val="000000"/>
                <w:kern w:val="0"/>
                <w:sz w:val="22"/>
                <w:szCs w:val="22"/>
                <w:lang w:bidi="ar"/>
              </w:rPr>
              <w:t>贵宾休息室（二层）</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c>
          <w:tcPr>
            <w:tcW w:w="53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三人沙发</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68480" behindDoc="0" locked="0" layoutInCell="1" allowOverlap="1">
                  <wp:simplePos x="0" y="0"/>
                  <wp:positionH relativeFrom="column">
                    <wp:posOffset>89535</wp:posOffset>
                  </wp:positionH>
                  <wp:positionV relativeFrom="paragraph">
                    <wp:posOffset>39370</wp:posOffset>
                  </wp:positionV>
                  <wp:extent cx="1770380" cy="1048385"/>
                  <wp:effectExtent l="0" t="0" r="1270" b="18415"/>
                  <wp:wrapNone/>
                  <wp:docPr id="11" name="图片_107"/>
                  <wp:cNvGraphicFramePr/>
                  <a:graphic xmlns:a="http://schemas.openxmlformats.org/drawingml/2006/main">
                    <a:graphicData uri="http://schemas.openxmlformats.org/drawingml/2006/picture">
                      <pic:pic xmlns:pic="http://schemas.openxmlformats.org/drawingml/2006/picture">
                        <pic:nvPicPr>
                          <pic:cNvPr id="11" name="图片_107"/>
                          <pic:cNvPicPr/>
                        </pic:nvPicPr>
                        <pic:blipFill>
                          <a:blip r:embed="rId21"/>
                          <a:stretch>
                            <a:fillRect/>
                          </a:stretch>
                        </pic:blipFill>
                        <pic:spPr>
                          <a:xfrm>
                            <a:off x="0" y="0"/>
                            <a:ext cx="1770380" cy="104838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2，高弹海绵</w:t>
            </w:r>
            <w:r>
              <w:rPr>
                <w:rFonts w:ascii="宋体" w:hAnsi="宋体" w:cs="宋体" w:hint="eastAsia"/>
                <w:color w:val="000000"/>
                <w:kern w:val="0"/>
                <w:sz w:val="22"/>
                <w:szCs w:val="22"/>
                <w:lang w:bidi="ar"/>
              </w:rPr>
              <w:br/>
              <w:t>3，pu皮革面料</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widowControl/>
              <w:jc w:val="center"/>
              <w:textAlignment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9</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单人沙发</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69504" behindDoc="0" locked="0" layoutInCell="1" allowOverlap="1">
                  <wp:simplePos x="0" y="0"/>
                  <wp:positionH relativeFrom="column">
                    <wp:posOffset>421005</wp:posOffset>
                  </wp:positionH>
                  <wp:positionV relativeFrom="paragraph">
                    <wp:posOffset>104775</wp:posOffset>
                  </wp:positionV>
                  <wp:extent cx="1033780" cy="942975"/>
                  <wp:effectExtent l="0" t="0" r="13970" b="9525"/>
                  <wp:wrapNone/>
                  <wp:docPr id="12" name="图片_108"/>
                  <wp:cNvGraphicFramePr/>
                  <a:graphic xmlns:a="http://schemas.openxmlformats.org/drawingml/2006/main">
                    <a:graphicData uri="http://schemas.openxmlformats.org/drawingml/2006/picture">
                      <pic:pic xmlns:pic="http://schemas.openxmlformats.org/drawingml/2006/picture">
                        <pic:nvPicPr>
                          <pic:cNvPr id="12" name="图片_108"/>
                          <pic:cNvPicPr/>
                        </pic:nvPicPr>
                        <pic:blipFill>
                          <a:blip r:embed="rId22"/>
                          <a:stretch>
                            <a:fillRect/>
                          </a:stretch>
                        </pic:blipFill>
                        <pic:spPr>
                          <a:xfrm>
                            <a:off x="0" y="0"/>
                            <a:ext cx="1033780" cy="94297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2，高弹海绵</w:t>
            </w:r>
            <w:r>
              <w:rPr>
                <w:rFonts w:ascii="宋体" w:hAnsi="宋体" w:cs="宋体" w:hint="eastAsia"/>
                <w:color w:val="000000"/>
                <w:kern w:val="0"/>
                <w:sz w:val="22"/>
                <w:szCs w:val="22"/>
                <w:lang w:bidi="ar"/>
              </w:rPr>
              <w:br/>
              <w:t>3，pu皮革面料</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70528" behindDoc="0" locked="0" layoutInCell="1" allowOverlap="1">
                  <wp:simplePos x="0" y="0"/>
                  <wp:positionH relativeFrom="column">
                    <wp:posOffset>1460500</wp:posOffset>
                  </wp:positionH>
                  <wp:positionV relativeFrom="paragraph">
                    <wp:posOffset>4445</wp:posOffset>
                  </wp:positionV>
                  <wp:extent cx="2593975" cy="3353435"/>
                  <wp:effectExtent l="0" t="0" r="15875" b="18415"/>
                  <wp:wrapNone/>
                  <wp:docPr id="13" name="图片_89"/>
                  <wp:cNvGraphicFramePr/>
                  <a:graphic xmlns:a="http://schemas.openxmlformats.org/drawingml/2006/main">
                    <a:graphicData uri="http://schemas.openxmlformats.org/drawingml/2006/picture">
                      <pic:pic xmlns:pic="http://schemas.openxmlformats.org/drawingml/2006/picture">
                        <pic:nvPicPr>
                          <pic:cNvPr id="13" name="图片_89"/>
                          <pic:cNvPicPr/>
                        </pic:nvPicPr>
                        <pic:blipFill>
                          <a:blip r:embed="rId23"/>
                          <a:srcRect l="4958" t="6317" r="8496" b="1518"/>
                          <a:stretch>
                            <a:fillRect/>
                          </a:stretch>
                        </pic:blipFill>
                        <pic:spPr>
                          <a:xfrm>
                            <a:off x="0" y="0"/>
                            <a:ext cx="2593975" cy="3353435"/>
                          </a:xfrm>
                          <a:prstGeom prst="rect">
                            <a:avLst/>
                          </a:prstGeom>
                          <a:noFill/>
                          <a:ln>
                            <a:noFill/>
                          </a:ln>
                        </pic:spPr>
                      </pic:pic>
                    </a:graphicData>
                  </a:graphic>
                </wp:anchor>
              </w:drawing>
            </w: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茶几</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71552" behindDoc="0" locked="0" layoutInCell="1" allowOverlap="1">
                  <wp:simplePos x="0" y="0"/>
                  <wp:positionH relativeFrom="column">
                    <wp:posOffset>49530</wp:posOffset>
                  </wp:positionH>
                  <wp:positionV relativeFrom="paragraph">
                    <wp:posOffset>120650</wp:posOffset>
                  </wp:positionV>
                  <wp:extent cx="1851660" cy="921385"/>
                  <wp:effectExtent l="0" t="0" r="15240" b="12065"/>
                  <wp:wrapNone/>
                  <wp:docPr id="14" name="图片_110"/>
                  <wp:cNvGraphicFramePr/>
                  <a:graphic xmlns:a="http://schemas.openxmlformats.org/drawingml/2006/main">
                    <a:graphicData uri="http://schemas.openxmlformats.org/drawingml/2006/picture">
                      <pic:pic xmlns:pic="http://schemas.openxmlformats.org/drawingml/2006/picture">
                        <pic:nvPicPr>
                          <pic:cNvPr id="14" name="图片_110"/>
                          <pic:cNvPicPr/>
                        </pic:nvPicPr>
                        <pic:blipFill>
                          <a:blip r:embed="rId24"/>
                          <a:stretch>
                            <a:fillRect/>
                          </a:stretch>
                        </pic:blipFill>
                        <pic:spPr>
                          <a:xfrm>
                            <a:off x="0" y="0"/>
                            <a:ext cx="1851660" cy="92138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2，水曲柳木皮</w:t>
            </w:r>
            <w:r>
              <w:rPr>
                <w:rFonts w:ascii="宋体" w:hAnsi="宋体" w:cs="宋体" w:hint="eastAsia"/>
                <w:color w:val="000000"/>
                <w:kern w:val="0"/>
                <w:sz w:val="22"/>
                <w:szCs w:val="22"/>
                <w:lang w:bidi="ar"/>
              </w:rPr>
              <w:br/>
              <w:t>3，功能抽屉滑轨</w:t>
            </w:r>
            <w:r>
              <w:rPr>
                <w:rFonts w:ascii="宋体" w:hAnsi="宋体" w:cs="宋体" w:hint="eastAsia"/>
                <w:color w:val="000000"/>
                <w:kern w:val="0"/>
                <w:sz w:val="22"/>
                <w:szCs w:val="22"/>
                <w:lang w:bidi="ar"/>
              </w:rPr>
              <w:br/>
              <w:t>4，金属拉手</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11</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边几</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6张</w:t>
            </w:r>
          </w:p>
        </w:tc>
        <w:tc>
          <w:tcPr>
            <w:tcW w:w="30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shd w:val="clear" w:color="auto" w:fill="FFFFFF"/>
              </w:rPr>
              <w:drawing>
                <wp:anchor distT="0" distB="0" distL="114300" distR="114300" simplePos="0" relativeHeight="251672576" behindDoc="0" locked="0" layoutInCell="1" allowOverlap="1">
                  <wp:simplePos x="0" y="0"/>
                  <wp:positionH relativeFrom="column">
                    <wp:posOffset>607060</wp:posOffset>
                  </wp:positionH>
                  <wp:positionV relativeFrom="paragraph">
                    <wp:posOffset>32385</wp:posOffset>
                  </wp:positionV>
                  <wp:extent cx="594995" cy="1083945"/>
                  <wp:effectExtent l="0" t="0" r="14605" b="1905"/>
                  <wp:wrapNone/>
                  <wp:docPr id="15" name="图片_109"/>
                  <wp:cNvGraphicFramePr/>
                  <a:graphic xmlns:a="http://schemas.openxmlformats.org/drawingml/2006/main">
                    <a:graphicData uri="http://schemas.openxmlformats.org/drawingml/2006/picture">
                      <pic:pic xmlns:pic="http://schemas.openxmlformats.org/drawingml/2006/picture">
                        <pic:nvPicPr>
                          <pic:cNvPr id="15" name="图片_109"/>
                          <pic:cNvPicPr/>
                        </pic:nvPicPr>
                        <pic:blipFill>
                          <a:blip r:embed="rId25"/>
                          <a:stretch>
                            <a:fillRect/>
                          </a:stretch>
                        </pic:blipFill>
                        <pic:spPr>
                          <a:xfrm>
                            <a:off x="0" y="0"/>
                            <a:ext cx="594995" cy="108394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2，水曲柳木皮</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702"/>
          <w:jc w:val="center"/>
        </w:trPr>
        <w:tc>
          <w:tcPr>
            <w:tcW w:w="0" w:type="auto"/>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83E2D" w:rsidRDefault="001973C4">
            <w:pPr>
              <w:widowControl/>
              <w:jc w:val="left"/>
              <w:textAlignment w:val="center"/>
              <w:rPr>
                <w:rFonts w:ascii="宋体" w:hAnsi="宋体" w:cs="宋体"/>
                <w:b/>
                <w:color w:val="000000"/>
                <w:sz w:val="22"/>
                <w:szCs w:val="22"/>
              </w:rPr>
            </w:pPr>
            <w:r>
              <w:rPr>
                <w:rFonts w:ascii="宋体" w:hAnsi="宋体" w:cs="宋体" w:hint="eastAsia"/>
                <w:b/>
                <w:color w:val="000000"/>
                <w:kern w:val="0"/>
                <w:sz w:val="22"/>
                <w:szCs w:val="22"/>
                <w:lang w:bidi="ar"/>
              </w:rPr>
              <w:t>礼堂（二层）</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c>
          <w:tcPr>
            <w:tcW w:w="53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12</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单椅</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73600" behindDoc="0" locked="0" layoutInCell="1" allowOverlap="1">
                  <wp:simplePos x="0" y="0"/>
                  <wp:positionH relativeFrom="column">
                    <wp:posOffset>439420</wp:posOffset>
                  </wp:positionH>
                  <wp:positionV relativeFrom="paragraph">
                    <wp:posOffset>34290</wp:posOffset>
                  </wp:positionV>
                  <wp:extent cx="833755" cy="1068705"/>
                  <wp:effectExtent l="0" t="0" r="4445" b="17145"/>
                  <wp:wrapNone/>
                  <wp:docPr id="16" name="图片_111"/>
                  <wp:cNvGraphicFramePr/>
                  <a:graphic xmlns:a="http://schemas.openxmlformats.org/drawingml/2006/main">
                    <a:graphicData uri="http://schemas.openxmlformats.org/drawingml/2006/picture">
                      <pic:pic xmlns:pic="http://schemas.openxmlformats.org/drawingml/2006/picture">
                        <pic:nvPicPr>
                          <pic:cNvPr id="16" name="图片_111"/>
                          <pic:cNvPicPr/>
                        </pic:nvPicPr>
                        <pic:blipFill>
                          <a:blip r:embed="rId26"/>
                          <a:stretch>
                            <a:fillRect/>
                          </a:stretch>
                        </pic:blipFill>
                        <pic:spPr>
                          <a:xfrm>
                            <a:off x="0" y="0"/>
                            <a:ext cx="833755" cy="106870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1，铁艺结构</w:t>
            </w:r>
            <w:r>
              <w:rPr>
                <w:rFonts w:ascii="宋体" w:hAnsi="宋体" w:cs="宋体" w:hint="eastAsia"/>
                <w:color w:val="000000"/>
                <w:kern w:val="0"/>
                <w:sz w:val="22"/>
                <w:szCs w:val="22"/>
                <w:lang w:bidi="ar"/>
              </w:rPr>
              <w:br/>
              <w:t>2，pu皮革面料</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74624" behindDoc="0" locked="0" layoutInCell="1" allowOverlap="1">
                  <wp:simplePos x="0" y="0"/>
                  <wp:positionH relativeFrom="column">
                    <wp:posOffset>854710</wp:posOffset>
                  </wp:positionH>
                  <wp:positionV relativeFrom="paragraph">
                    <wp:posOffset>13970</wp:posOffset>
                  </wp:positionV>
                  <wp:extent cx="1892935" cy="2209165"/>
                  <wp:effectExtent l="0" t="0" r="12065" b="635"/>
                  <wp:wrapNone/>
                  <wp:docPr id="17" name="图片_90"/>
                  <wp:cNvGraphicFramePr/>
                  <a:graphic xmlns:a="http://schemas.openxmlformats.org/drawingml/2006/main">
                    <a:graphicData uri="http://schemas.openxmlformats.org/drawingml/2006/picture">
                      <pic:pic xmlns:pic="http://schemas.openxmlformats.org/drawingml/2006/picture">
                        <pic:nvPicPr>
                          <pic:cNvPr id="17" name="图片_90"/>
                          <pic:cNvPicPr/>
                        </pic:nvPicPr>
                        <pic:blipFill>
                          <a:blip r:embed="rId27"/>
                          <a:stretch>
                            <a:fillRect/>
                          </a:stretch>
                        </pic:blipFill>
                        <pic:spPr>
                          <a:xfrm>
                            <a:off x="0" y="0"/>
                            <a:ext cx="1892935" cy="2209165"/>
                          </a:xfrm>
                          <a:prstGeom prst="rect">
                            <a:avLst/>
                          </a:prstGeom>
                          <a:noFill/>
                          <a:ln>
                            <a:noFill/>
                          </a:ln>
                        </pic:spPr>
                      </pic:pic>
                    </a:graphicData>
                  </a:graphic>
                </wp:anchor>
              </w:drawing>
            </w: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演讲桌</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4</w:t>
            </w:r>
            <w:r>
              <w:rPr>
                <w:rFonts w:ascii="宋体" w:hAnsi="宋体" w:cs="宋体" w:hint="eastAsia"/>
                <w:color w:val="000000"/>
                <w:kern w:val="0"/>
                <w:sz w:val="22"/>
                <w:szCs w:val="22"/>
                <w:lang w:bidi="ar"/>
              </w:rPr>
              <w:t>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75648" behindDoc="0" locked="0" layoutInCell="1" allowOverlap="1">
                  <wp:simplePos x="0" y="0"/>
                  <wp:positionH relativeFrom="column">
                    <wp:posOffset>87630</wp:posOffset>
                  </wp:positionH>
                  <wp:positionV relativeFrom="paragraph">
                    <wp:posOffset>87630</wp:posOffset>
                  </wp:positionV>
                  <wp:extent cx="1772285" cy="956310"/>
                  <wp:effectExtent l="0" t="0" r="18415" b="15240"/>
                  <wp:wrapNone/>
                  <wp:docPr id="18" name="图片_25"/>
                  <wp:cNvGraphicFramePr/>
                  <a:graphic xmlns:a="http://schemas.openxmlformats.org/drawingml/2006/main">
                    <a:graphicData uri="http://schemas.openxmlformats.org/drawingml/2006/picture">
                      <pic:pic xmlns:pic="http://schemas.openxmlformats.org/drawingml/2006/picture">
                        <pic:nvPicPr>
                          <pic:cNvPr id="18" name="图片_25"/>
                          <pic:cNvPicPr/>
                        </pic:nvPicPr>
                        <pic:blipFill>
                          <a:blip r:embed="rId28"/>
                          <a:stretch>
                            <a:fillRect/>
                          </a:stretch>
                        </pic:blipFill>
                        <pic:spPr>
                          <a:xfrm>
                            <a:off x="0" y="0"/>
                            <a:ext cx="1772285" cy="95631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2，水曲柳木皮</w:t>
            </w:r>
            <w:r>
              <w:rPr>
                <w:rFonts w:ascii="宋体" w:hAnsi="宋体" w:cs="宋体" w:hint="eastAsia"/>
                <w:color w:val="000000"/>
                <w:kern w:val="0"/>
                <w:sz w:val="22"/>
                <w:szCs w:val="22"/>
                <w:lang w:bidi="ar"/>
              </w:rPr>
              <w:br/>
              <w:t>3，功能抽屉滑轨</w:t>
            </w:r>
            <w:r>
              <w:rPr>
                <w:rFonts w:ascii="宋体" w:hAnsi="宋体" w:cs="宋体" w:hint="eastAsia"/>
                <w:color w:val="000000"/>
                <w:kern w:val="0"/>
                <w:sz w:val="22"/>
                <w:szCs w:val="22"/>
                <w:lang w:bidi="ar"/>
              </w:rPr>
              <w:br/>
              <w:t>4，金属拉手</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根据平面尺寸定制</w:t>
            </w: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14</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演讲台</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1张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kern w:val="0"/>
                <w:sz w:val="22"/>
                <w:szCs w:val="22"/>
                <w:bdr w:val="single" w:sz="4" w:space="0" w:color="000000"/>
                <w:lang w:bidi="ar"/>
              </w:rPr>
            </w:pPr>
            <w:r>
              <w:rPr>
                <w:rFonts w:ascii="宋体" w:hAnsi="宋体" w:cs="宋体" w:hint="eastAsia"/>
                <w:noProof/>
                <w:color w:val="000000"/>
                <w:kern w:val="0"/>
                <w:sz w:val="22"/>
                <w:szCs w:val="22"/>
                <w:bdr w:val="single" w:sz="4" w:space="0" w:color="000000"/>
              </w:rPr>
              <w:drawing>
                <wp:inline distT="0" distB="0" distL="114300" distR="114300">
                  <wp:extent cx="1323340" cy="1428115"/>
                  <wp:effectExtent l="0" t="0" r="10160" b="635"/>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pic:cNvPicPr>
                            <a:picLocks noChangeAspect="1"/>
                          </pic:cNvPicPr>
                        </pic:nvPicPr>
                        <pic:blipFill>
                          <a:blip r:embed="rId29"/>
                          <a:stretch>
                            <a:fillRect/>
                          </a:stretch>
                        </pic:blipFill>
                        <pic:spPr>
                          <a:xfrm>
                            <a:off x="0" y="0"/>
                            <a:ext cx="1323340" cy="1428115"/>
                          </a:xfrm>
                          <a:prstGeom prst="rect">
                            <a:avLst/>
                          </a:prstGeom>
                          <a:noFill/>
                          <a:ln>
                            <a:noFill/>
                          </a:ln>
                        </pic:spPr>
                      </pic:pic>
                    </a:graphicData>
                  </a:graphic>
                </wp:inline>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autoSpaceDE w:val="0"/>
              <w:autoSpaceDN w:val="0"/>
              <w:adjustRightInd w:val="0"/>
              <w:jc w:val="left"/>
              <w:rPr>
                <w:rFonts w:ascii="楷体" w:eastAsia="楷体" w:cs="楷体"/>
                <w:color w:val="000000"/>
                <w:kern w:val="0"/>
                <w:sz w:val="24"/>
              </w:rPr>
            </w:pPr>
          </w:p>
          <w:tbl>
            <w:tblPr>
              <w:tblW w:w="0" w:type="auto"/>
              <w:tblLook w:val="04A0" w:firstRow="1" w:lastRow="0" w:firstColumn="1" w:lastColumn="0" w:noHBand="0" w:noVBand="1"/>
            </w:tblPr>
            <w:tblGrid>
              <w:gridCol w:w="2358"/>
            </w:tblGrid>
            <w:tr w:rsidR="00A83E2D">
              <w:trPr>
                <w:trHeight w:val="467"/>
              </w:trPr>
              <w:tc>
                <w:tcPr>
                  <w:tcW w:w="0" w:type="auto"/>
                </w:tcPr>
                <w:p w:rsidR="00A83E2D" w:rsidRDefault="001973C4">
                  <w:pPr>
                    <w:autoSpaceDE w:val="0"/>
                    <w:autoSpaceDN w:val="0"/>
                    <w:adjustRightInd w:val="0"/>
                    <w:jc w:val="left"/>
                    <w:rPr>
                      <w:rFonts w:ascii="楷体" w:eastAsia="楷体" w:cs="楷体"/>
                      <w:color w:val="000000"/>
                      <w:kern w:val="0"/>
                      <w:sz w:val="15"/>
                      <w:szCs w:val="15"/>
                    </w:rPr>
                  </w:pPr>
                  <w:r>
                    <w:rPr>
                      <w:rFonts w:ascii="楷体" w:eastAsia="楷体" w:cs="楷体"/>
                      <w:color w:val="000000"/>
                      <w:kern w:val="0"/>
                      <w:sz w:val="24"/>
                    </w:rPr>
                    <w:t xml:space="preserve"> </w:t>
                  </w:r>
                  <w:r>
                    <w:rPr>
                      <w:rFonts w:ascii="楷体" w:eastAsia="楷体" w:cs="楷体"/>
                      <w:color w:val="000000"/>
                      <w:kern w:val="0"/>
                      <w:sz w:val="15"/>
                      <w:szCs w:val="15"/>
                    </w:rPr>
                    <w:t>1</w:t>
                  </w:r>
                  <w:r>
                    <w:rPr>
                      <w:rFonts w:ascii="楷体" w:eastAsia="楷体" w:cs="楷体" w:hint="eastAsia"/>
                      <w:color w:val="000000"/>
                      <w:kern w:val="0"/>
                      <w:sz w:val="15"/>
                      <w:szCs w:val="15"/>
                    </w:rPr>
                    <w:t>、</w:t>
                  </w:r>
                  <w:r>
                    <w:rPr>
                      <w:rFonts w:ascii="楷体" w:eastAsia="楷体" w:cs="楷体"/>
                      <w:color w:val="000000"/>
                      <w:kern w:val="0"/>
                      <w:sz w:val="15"/>
                      <w:szCs w:val="15"/>
                    </w:rPr>
                    <w:t>E1</w:t>
                  </w:r>
                  <w:r>
                    <w:rPr>
                      <w:rFonts w:ascii="楷体" w:eastAsia="楷体" w:cs="楷体" w:hint="eastAsia"/>
                      <w:color w:val="000000"/>
                      <w:kern w:val="0"/>
                      <w:sz w:val="15"/>
                      <w:szCs w:val="15"/>
                    </w:rPr>
                    <w:t>级环保基材，</w:t>
                  </w:r>
                  <w:r>
                    <w:rPr>
                      <w:rFonts w:ascii="楷体" w:eastAsia="楷体" w:cs="楷体"/>
                      <w:color w:val="000000"/>
                      <w:kern w:val="0"/>
                      <w:sz w:val="15"/>
                      <w:szCs w:val="15"/>
                    </w:rPr>
                    <w:t>AAA</w:t>
                  </w:r>
                  <w:r>
                    <w:rPr>
                      <w:rFonts w:ascii="楷体" w:eastAsia="楷体" w:cs="楷体" w:hint="eastAsia"/>
                      <w:color w:val="000000"/>
                      <w:kern w:val="0"/>
                      <w:sz w:val="15"/>
                      <w:szCs w:val="15"/>
                    </w:rPr>
                    <w:t>级</w:t>
                  </w:r>
                  <w:r>
                    <w:rPr>
                      <w:rFonts w:ascii="楷体" w:eastAsia="楷体" w:cs="楷体"/>
                      <w:color w:val="000000"/>
                      <w:kern w:val="0"/>
                      <w:sz w:val="15"/>
                      <w:szCs w:val="15"/>
                    </w:rPr>
                    <w:t>0.6mm</w:t>
                  </w:r>
                  <w:r>
                    <w:rPr>
                      <w:rFonts w:ascii="楷体" w:eastAsia="楷体" w:cs="楷体" w:hint="eastAsia"/>
                      <w:color w:val="000000"/>
                      <w:kern w:val="0"/>
                      <w:sz w:val="15"/>
                      <w:szCs w:val="15"/>
                    </w:rPr>
                    <w:t>厚木皮贴面，实木封边，采用台湾</w:t>
                  </w:r>
                  <w:r>
                    <w:rPr>
                      <w:rFonts w:ascii="楷体" w:eastAsia="楷体" w:cs="楷体"/>
                      <w:color w:val="000000"/>
                      <w:kern w:val="0"/>
                      <w:sz w:val="15"/>
                      <w:szCs w:val="15"/>
                    </w:rPr>
                    <w:t>“</w:t>
                  </w:r>
                  <w:r>
                    <w:rPr>
                      <w:rFonts w:ascii="楷体" w:eastAsia="楷体" w:cs="楷体" w:hint="eastAsia"/>
                      <w:color w:val="000000"/>
                      <w:kern w:val="0"/>
                      <w:sz w:val="15"/>
                      <w:szCs w:val="15"/>
                    </w:rPr>
                    <w:t>大宝牌</w:t>
                  </w:r>
                  <w:r>
                    <w:rPr>
                      <w:rFonts w:ascii="楷体" w:eastAsia="楷体" w:cs="楷体"/>
                      <w:color w:val="000000"/>
                      <w:kern w:val="0"/>
                      <w:sz w:val="15"/>
                      <w:szCs w:val="15"/>
                    </w:rPr>
                    <w:t>”</w:t>
                  </w:r>
                  <w:r>
                    <w:rPr>
                      <w:rFonts w:ascii="楷体" w:eastAsia="楷体" w:cs="楷体" w:hint="eastAsia"/>
                      <w:color w:val="000000"/>
                      <w:kern w:val="0"/>
                      <w:sz w:val="15"/>
                      <w:szCs w:val="15"/>
                    </w:rPr>
                    <w:t>油漆饰面，耐黄变，耐刮耐磨，透明度高；</w:t>
                  </w:r>
                  <w:r>
                    <w:rPr>
                      <w:rFonts w:ascii="楷体" w:eastAsia="楷体" w:cs="楷体"/>
                      <w:color w:val="000000"/>
                      <w:kern w:val="0"/>
                      <w:sz w:val="15"/>
                      <w:szCs w:val="15"/>
                    </w:rPr>
                    <w:t>2</w:t>
                  </w:r>
                  <w:r>
                    <w:rPr>
                      <w:rFonts w:ascii="楷体" w:eastAsia="楷体" w:cs="楷体" w:hint="eastAsia"/>
                      <w:color w:val="000000"/>
                      <w:kern w:val="0"/>
                      <w:sz w:val="15"/>
                      <w:szCs w:val="15"/>
                    </w:rPr>
                    <w:t>、五金配件：国产优质五金配件；</w:t>
                  </w:r>
                  <w:r>
                    <w:rPr>
                      <w:rFonts w:ascii="楷体" w:eastAsia="楷体" w:cs="楷体"/>
                      <w:color w:val="000000"/>
                      <w:kern w:val="0"/>
                      <w:sz w:val="15"/>
                      <w:szCs w:val="15"/>
                    </w:rPr>
                    <w:t>3</w:t>
                  </w:r>
                  <w:r>
                    <w:rPr>
                      <w:rFonts w:ascii="楷体" w:eastAsia="楷体" w:cs="楷体" w:hint="eastAsia"/>
                      <w:color w:val="000000"/>
                      <w:kern w:val="0"/>
                      <w:sz w:val="15"/>
                      <w:szCs w:val="15"/>
                    </w:rPr>
                    <w:t>、正面按图示比例，反面底部为空格带一块活动层板，</w:t>
                  </w:r>
                </w:p>
              </w:tc>
            </w:tr>
          </w:tbl>
          <w:p w:rsidR="00A83E2D" w:rsidRDefault="00A83E2D">
            <w:pPr>
              <w:widowControl/>
              <w:jc w:val="left"/>
              <w:textAlignment w:val="center"/>
              <w:rPr>
                <w:rFonts w:ascii="宋体" w:hAnsi="宋体" w:cs="宋体"/>
                <w:color w:val="000000"/>
                <w:kern w:val="0"/>
                <w:sz w:val="22"/>
                <w:szCs w:val="22"/>
                <w:lang w:bidi="ar"/>
              </w:rPr>
            </w:pP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widowControl/>
              <w:jc w:val="center"/>
              <w:textAlignment w:val="center"/>
              <w:rPr>
                <w:rFonts w:ascii="宋体" w:hAnsi="宋体" w:cs="宋体"/>
                <w:color w:val="000000"/>
                <w:kern w:val="0"/>
                <w:sz w:val="22"/>
                <w:szCs w:val="22"/>
                <w:lang w:bidi="ar"/>
              </w:rPr>
            </w:pPr>
          </w:p>
        </w:tc>
        <w:tc>
          <w:tcPr>
            <w:tcW w:w="53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lastRenderedPageBreak/>
              <w:t>15</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条桌</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4张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kern w:val="0"/>
                <w:sz w:val="22"/>
                <w:szCs w:val="22"/>
                <w:bdr w:val="single" w:sz="4" w:space="0" w:color="000000"/>
                <w:lang w:bidi="ar"/>
              </w:rPr>
            </w:pPr>
            <w:r>
              <w:rPr>
                <w:rFonts w:ascii="宋体" w:hAnsi="宋体" w:cs="宋体" w:hint="eastAsia"/>
                <w:noProof/>
                <w:color w:val="000000"/>
                <w:kern w:val="0"/>
                <w:sz w:val="22"/>
                <w:szCs w:val="22"/>
                <w:bdr w:val="single" w:sz="4" w:space="0" w:color="000000"/>
              </w:rPr>
              <w:drawing>
                <wp:inline distT="0" distB="0" distL="114300" distR="114300">
                  <wp:extent cx="1706245" cy="1456690"/>
                  <wp:effectExtent l="0" t="0" r="8255" b="10160"/>
                  <wp:docPr id="9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4"/>
                          <pic:cNvPicPr>
                            <a:picLocks noChangeAspect="1"/>
                          </pic:cNvPicPr>
                        </pic:nvPicPr>
                        <pic:blipFill>
                          <a:blip r:embed="rId30"/>
                          <a:stretch>
                            <a:fillRect/>
                          </a:stretch>
                        </pic:blipFill>
                        <pic:spPr>
                          <a:xfrm>
                            <a:off x="0" y="0"/>
                            <a:ext cx="1706245" cy="1456690"/>
                          </a:xfrm>
                          <a:prstGeom prst="rect">
                            <a:avLst/>
                          </a:prstGeom>
                          <a:noFill/>
                          <a:ln>
                            <a:noFill/>
                          </a:ln>
                        </pic:spPr>
                      </pic:pic>
                    </a:graphicData>
                  </a:graphic>
                </wp:inline>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autoSpaceDE w:val="0"/>
              <w:autoSpaceDN w:val="0"/>
              <w:adjustRightInd w:val="0"/>
              <w:jc w:val="left"/>
              <w:rPr>
                <w:rFonts w:ascii="楷体" w:eastAsia="楷体" w:cs="楷体"/>
                <w:color w:val="000000"/>
                <w:kern w:val="0"/>
                <w:sz w:val="24"/>
              </w:rPr>
            </w:pPr>
          </w:p>
          <w:tbl>
            <w:tblPr>
              <w:tblW w:w="0" w:type="auto"/>
              <w:tblLook w:val="04A0" w:firstRow="1" w:lastRow="0" w:firstColumn="1" w:lastColumn="0" w:noHBand="0" w:noVBand="1"/>
            </w:tblPr>
            <w:tblGrid>
              <w:gridCol w:w="2358"/>
            </w:tblGrid>
            <w:tr w:rsidR="00A83E2D">
              <w:trPr>
                <w:trHeight w:val="369"/>
              </w:trPr>
              <w:tc>
                <w:tcPr>
                  <w:tcW w:w="0" w:type="auto"/>
                </w:tcPr>
                <w:p w:rsidR="00A83E2D" w:rsidRDefault="001973C4">
                  <w:pPr>
                    <w:autoSpaceDE w:val="0"/>
                    <w:autoSpaceDN w:val="0"/>
                    <w:adjustRightInd w:val="0"/>
                    <w:jc w:val="left"/>
                    <w:rPr>
                      <w:rFonts w:ascii="楷体" w:eastAsia="楷体" w:cs="楷体"/>
                      <w:color w:val="000000"/>
                      <w:kern w:val="0"/>
                      <w:sz w:val="15"/>
                      <w:szCs w:val="15"/>
                    </w:rPr>
                  </w:pPr>
                  <w:r>
                    <w:rPr>
                      <w:rFonts w:ascii="楷体" w:eastAsia="楷体" w:cs="楷体"/>
                      <w:color w:val="000000"/>
                      <w:kern w:val="0"/>
                      <w:sz w:val="24"/>
                    </w:rPr>
                    <w:t xml:space="preserve"> </w:t>
                  </w:r>
                  <w:r>
                    <w:rPr>
                      <w:rFonts w:ascii="楷体" w:eastAsia="楷体" w:cs="楷体"/>
                      <w:color w:val="000000"/>
                      <w:kern w:val="0"/>
                      <w:sz w:val="15"/>
                      <w:szCs w:val="15"/>
                    </w:rPr>
                    <w:t>1</w:t>
                  </w:r>
                  <w:r>
                    <w:rPr>
                      <w:rFonts w:ascii="楷体" w:eastAsia="楷体" w:cs="楷体" w:hint="eastAsia"/>
                      <w:color w:val="000000"/>
                      <w:kern w:val="0"/>
                      <w:sz w:val="15"/>
                      <w:szCs w:val="15"/>
                    </w:rPr>
                    <w:t>、</w:t>
                  </w:r>
                  <w:r>
                    <w:rPr>
                      <w:rFonts w:ascii="楷体" w:eastAsia="楷体" w:cs="楷体"/>
                      <w:color w:val="000000"/>
                      <w:kern w:val="0"/>
                      <w:sz w:val="15"/>
                      <w:szCs w:val="15"/>
                    </w:rPr>
                    <w:t>E1</w:t>
                  </w:r>
                  <w:r>
                    <w:rPr>
                      <w:rFonts w:ascii="楷体" w:eastAsia="楷体" w:cs="楷体" w:hint="eastAsia"/>
                      <w:color w:val="000000"/>
                      <w:kern w:val="0"/>
                      <w:sz w:val="15"/>
                      <w:szCs w:val="15"/>
                    </w:rPr>
                    <w:t>级环保基材，</w:t>
                  </w:r>
                  <w:r>
                    <w:rPr>
                      <w:rFonts w:ascii="楷体" w:eastAsia="楷体" w:cs="楷体"/>
                      <w:color w:val="000000"/>
                      <w:kern w:val="0"/>
                      <w:sz w:val="15"/>
                      <w:szCs w:val="15"/>
                    </w:rPr>
                    <w:t>AAA</w:t>
                  </w:r>
                  <w:r>
                    <w:rPr>
                      <w:rFonts w:ascii="楷体" w:eastAsia="楷体" w:cs="楷体" w:hint="eastAsia"/>
                      <w:color w:val="000000"/>
                      <w:kern w:val="0"/>
                      <w:sz w:val="15"/>
                      <w:szCs w:val="15"/>
                    </w:rPr>
                    <w:t>级</w:t>
                  </w:r>
                  <w:r>
                    <w:rPr>
                      <w:rFonts w:ascii="楷体" w:eastAsia="楷体" w:cs="楷体"/>
                      <w:color w:val="000000"/>
                      <w:kern w:val="0"/>
                      <w:sz w:val="15"/>
                      <w:szCs w:val="15"/>
                    </w:rPr>
                    <w:t>0.6mm</w:t>
                  </w:r>
                  <w:r>
                    <w:rPr>
                      <w:rFonts w:ascii="楷体" w:eastAsia="楷体" w:cs="楷体" w:hint="eastAsia"/>
                      <w:color w:val="000000"/>
                      <w:kern w:val="0"/>
                      <w:sz w:val="15"/>
                      <w:szCs w:val="15"/>
                    </w:rPr>
                    <w:t>厚木皮贴面，实木封边，采用台湾</w:t>
                  </w:r>
                  <w:r>
                    <w:rPr>
                      <w:rFonts w:ascii="楷体" w:eastAsia="楷体" w:cs="楷体"/>
                      <w:color w:val="000000"/>
                      <w:kern w:val="0"/>
                      <w:sz w:val="15"/>
                      <w:szCs w:val="15"/>
                    </w:rPr>
                    <w:t>“</w:t>
                  </w:r>
                  <w:r>
                    <w:rPr>
                      <w:rFonts w:ascii="楷体" w:eastAsia="楷体" w:cs="楷体" w:hint="eastAsia"/>
                      <w:color w:val="000000"/>
                      <w:kern w:val="0"/>
                      <w:sz w:val="15"/>
                      <w:szCs w:val="15"/>
                    </w:rPr>
                    <w:t>大宝牌</w:t>
                  </w:r>
                  <w:r>
                    <w:rPr>
                      <w:rFonts w:ascii="楷体" w:eastAsia="楷体" w:cs="楷体"/>
                      <w:color w:val="000000"/>
                      <w:kern w:val="0"/>
                      <w:sz w:val="15"/>
                      <w:szCs w:val="15"/>
                    </w:rPr>
                    <w:t>”</w:t>
                  </w:r>
                  <w:r>
                    <w:rPr>
                      <w:rFonts w:ascii="楷体" w:eastAsia="楷体" w:cs="楷体" w:hint="eastAsia"/>
                      <w:color w:val="000000"/>
                      <w:kern w:val="0"/>
                      <w:sz w:val="15"/>
                      <w:szCs w:val="15"/>
                    </w:rPr>
                    <w:t>油漆饰面，耐黄变，耐刮耐磨，透明度高；</w:t>
                  </w:r>
                  <w:r>
                    <w:rPr>
                      <w:rFonts w:ascii="楷体" w:eastAsia="楷体" w:cs="楷体"/>
                      <w:color w:val="000000"/>
                      <w:kern w:val="0"/>
                      <w:sz w:val="15"/>
                      <w:szCs w:val="15"/>
                    </w:rPr>
                    <w:t>2</w:t>
                  </w:r>
                  <w:r>
                    <w:rPr>
                      <w:rFonts w:ascii="楷体" w:eastAsia="楷体" w:cs="楷体" w:hint="eastAsia"/>
                      <w:color w:val="000000"/>
                      <w:kern w:val="0"/>
                      <w:sz w:val="15"/>
                      <w:szCs w:val="15"/>
                    </w:rPr>
                    <w:t>、五金配件：国产优质五金配件；</w:t>
                  </w:r>
                </w:p>
              </w:tc>
            </w:tr>
          </w:tbl>
          <w:p w:rsidR="00A83E2D" w:rsidRDefault="00A83E2D">
            <w:pPr>
              <w:widowControl/>
              <w:jc w:val="left"/>
              <w:textAlignment w:val="center"/>
              <w:rPr>
                <w:rFonts w:ascii="宋体" w:hAnsi="宋体" w:cs="宋体"/>
                <w:color w:val="000000"/>
                <w:kern w:val="0"/>
                <w:sz w:val="22"/>
                <w:szCs w:val="22"/>
                <w:lang w:bidi="ar"/>
              </w:rPr>
            </w:pP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widowControl/>
              <w:jc w:val="center"/>
              <w:textAlignment w:val="center"/>
              <w:rPr>
                <w:rFonts w:ascii="宋体" w:hAnsi="宋体" w:cs="宋体"/>
                <w:color w:val="000000"/>
                <w:kern w:val="0"/>
                <w:sz w:val="22"/>
                <w:szCs w:val="22"/>
                <w:lang w:bidi="ar"/>
              </w:rPr>
            </w:pPr>
          </w:p>
        </w:tc>
        <w:tc>
          <w:tcPr>
            <w:tcW w:w="5370"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A83E2D" w:rsidRDefault="001973C4">
            <w:pPr>
              <w:jc w:val="center"/>
              <w:rPr>
                <w:rFonts w:ascii="宋体" w:hAnsi="宋体" w:cs="宋体"/>
                <w:color w:val="000000"/>
                <w:sz w:val="22"/>
                <w:szCs w:val="22"/>
              </w:rPr>
            </w:pPr>
            <w:r>
              <w:rPr>
                <w:rFonts w:ascii="宋体" w:hAnsi="宋体" w:cs="宋体"/>
                <w:noProof/>
                <w:color w:val="000000"/>
                <w:sz w:val="22"/>
                <w:szCs w:val="22"/>
              </w:rPr>
              <w:drawing>
                <wp:inline distT="0" distB="0" distL="114300" distR="114300">
                  <wp:extent cx="2724150" cy="2112645"/>
                  <wp:effectExtent l="0" t="0" r="0" b="1905"/>
                  <wp:docPr id="92" name="图片 9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捕获"/>
                          <pic:cNvPicPr>
                            <a:picLocks noChangeAspect="1"/>
                          </pic:cNvPicPr>
                        </pic:nvPicPr>
                        <pic:blipFill>
                          <a:blip r:embed="rId31"/>
                          <a:stretch>
                            <a:fillRect/>
                          </a:stretch>
                        </pic:blipFill>
                        <pic:spPr>
                          <a:xfrm>
                            <a:off x="0" y="0"/>
                            <a:ext cx="2724150" cy="2112645"/>
                          </a:xfrm>
                          <a:prstGeom prst="rect">
                            <a:avLst/>
                          </a:prstGeom>
                          <a:noFill/>
                          <a:ln>
                            <a:noFill/>
                          </a:ln>
                        </pic:spPr>
                      </pic:pic>
                    </a:graphicData>
                  </a:graphic>
                </wp:inline>
              </w:drawing>
            </w: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16</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礼堂椅</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360张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kern w:val="0"/>
                <w:sz w:val="22"/>
                <w:szCs w:val="22"/>
                <w:bdr w:val="single" w:sz="4" w:space="0" w:color="000000"/>
                <w:lang w:bidi="ar"/>
              </w:rPr>
            </w:pPr>
            <w:r>
              <w:rPr>
                <w:rFonts w:ascii="宋体" w:hAnsi="宋体" w:cs="宋体" w:hint="eastAsia"/>
                <w:noProof/>
                <w:color w:val="000000"/>
                <w:kern w:val="0"/>
                <w:sz w:val="22"/>
                <w:szCs w:val="22"/>
                <w:bdr w:val="single" w:sz="4" w:space="0" w:color="000000"/>
              </w:rPr>
              <w:drawing>
                <wp:inline distT="0" distB="0" distL="114300" distR="114300">
                  <wp:extent cx="1838325" cy="1997075"/>
                  <wp:effectExtent l="0" t="0" r="9525" b="3175"/>
                  <wp:docPr id="98" name="图片 94" descr="9d556e184fa0e0cb7af05076eca93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4" descr="9d556e184fa0e0cb7af05076eca93c2"/>
                          <pic:cNvPicPr>
                            <a:picLocks noChangeAspect="1"/>
                          </pic:cNvPicPr>
                        </pic:nvPicPr>
                        <pic:blipFill>
                          <a:blip r:embed="rId32"/>
                          <a:srcRect t="20927" r="4958" b="20982"/>
                          <a:stretch>
                            <a:fillRect/>
                          </a:stretch>
                        </pic:blipFill>
                        <pic:spPr>
                          <a:xfrm>
                            <a:off x="0" y="0"/>
                            <a:ext cx="1838325" cy="1997075"/>
                          </a:xfrm>
                          <a:prstGeom prst="rect">
                            <a:avLst/>
                          </a:prstGeom>
                          <a:noFill/>
                          <a:ln>
                            <a:noFill/>
                          </a:ln>
                        </pic:spPr>
                      </pic:pic>
                    </a:graphicData>
                  </a:graphic>
                </wp:inline>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numPr>
                <w:ilvl w:val="0"/>
                <w:numId w:val="23"/>
              </w:numPr>
              <w:jc w:val="left"/>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环保面漆；</w:t>
            </w:r>
          </w:p>
          <w:p w:rsidR="00A83E2D" w:rsidRDefault="001973C4">
            <w:pPr>
              <w:widowControl/>
              <w:numPr>
                <w:ilvl w:val="0"/>
                <w:numId w:val="23"/>
              </w:numPr>
              <w:jc w:val="left"/>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实木扶手；</w:t>
            </w:r>
          </w:p>
          <w:p w:rsidR="00A83E2D" w:rsidRDefault="001973C4">
            <w:pPr>
              <w:widowControl/>
              <w:numPr>
                <w:ilvl w:val="0"/>
                <w:numId w:val="23"/>
              </w:numPr>
              <w:jc w:val="left"/>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海绵座背；</w:t>
            </w:r>
          </w:p>
          <w:p w:rsidR="00A83E2D" w:rsidRDefault="001973C4">
            <w:pPr>
              <w:widowControl/>
              <w:numPr>
                <w:ilvl w:val="0"/>
                <w:numId w:val="23"/>
              </w:numPr>
              <w:jc w:val="left"/>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铝合金支架；</w:t>
            </w:r>
          </w:p>
          <w:p w:rsidR="00E46A4B" w:rsidRDefault="00E46A4B">
            <w:pPr>
              <w:widowControl/>
              <w:numPr>
                <w:ilvl w:val="0"/>
                <w:numId w:val="23"/>
              </w:numPr>
              <w:jc w:val="left"/>
              <w:textAlignment w:val="center"/>
              <w:rPr>
                <w:rFonts w:ascii="宋体" w:hAnsi="宋体" w:cs="宋体"/>
                <w:color w:val="000000"/>
                <w:kern w:val="0"/>
                <w:sz w:val="22"/>
                <w:szCs w:val="22"/>
                <w:lang w:bidi="ar"/>
              </w:rPr>
            </w:pPr>
            <w:r w:rsidRPr="00E46A4B">
              <w:rPr>
                <w:rFonts w:ascii="宋体" w:hAnsi="宋体" w:cs="宋体" w:hint="eastAsia"/>
                <w:b/>
                <w:color w:val="FF0000"/>
                <w:kern w:val="0"/>
                <w:sz w:val="22"/>
                <w:szCs w:val="22"/>
                <w:lang w:bidi="ar"/>
              </w:rPr>
              <w:t>本样式为指定样式，样品需类似于该款式</w:t>
            </w:r>
            <w:r>
              <w:rPr>
                <w:rFonts w:ascii="宋体" w:hAnsi="宋体" w:cs="宋体" w:hint="eastAsia"/>
                <w:color w:val="000000"/>
                <w:kern w:val="0"/>
                <w:sz w:val="22"/>
                <w:szCs w:val="22"/>
                <w:lang w:bidi="ar"/>
              </w:rPr>
              <w:t>。</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以现场实际数量  结算</w:t>
            </w:r>
          </w:p>
        </w:tc>
        <w:tc>
          <w:tcPr>
            <w:tcW w:w="5370"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702"/>
          <w:jc w:val="center"/>
        </w:trPr>
        <w:tc>
          <w:tcPr>
            <w:tcW w:w="0" w:type="auto"/>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83E2D" w:rsidRDefault="001973C4">
            <w:pPr>
              <w:widowControl/>
              <w:jc w:val="left"/>
              <w:textAlignment w:val="center"/>
              <w:rPr>
                <w:rFonts w:ascii="宋体" w:hAnsi="宋体" w:cs="宋体"/>
                <w:b/>
                <w:color w:val="000000"/>
                <w:sz w:val="22"/>
                <w:szCs w:val="22"/>
              </w:rPr>
            </w:pPr>
            <w:r>
              <w:rPr>
                <w:rFonts w:ascii="宋体" w:hAnsi="宋体" w:cs="宋体" w:hint="eastAsia"/>
                <w:b/>
                <w:color w:val="000000"/>
                <w:kern w:val="0"/>
                <w:sz w:val="22"/>
                <w:szCs w:val="22"/>
                <w:lang w:bidi="ar"/>
              </w:rPr>
              <w:t>高级会客室（三层）</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c>
          <w:tcPr>
            <w:tcW w:w="53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24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17</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单人沙发</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76672" behindDoc="0" locked="0" layoutInCell="1" allowOverlap="1">
                  <wp:simplePos x="0" y="0"/>
                  <wp:positionH relativeFrom="column">
                    <wp:posOffset>230505</wp:posOffset>
                  </wp:positionH>
                  <wp:positionV relativeFrom="paragraph">
                    <wp:posOffset>85090</wp:posOffset>
                  </wp:positionV>
                  <wp:extent cx="1499870" cy="1291590"/>
                  <wp:effectExtent l="0" t="0" r="5080" b="3810"/>
                  <wp:wrapNone/>
                  <wp:docPr id="19" name="图片_34"/>
                  <wp:cNvGraphicFramePr/>
                  <a:graphic xmlns:a="http://schemas.openxmlformats.org/drawingml/2006/main">
                    <a:graphicData uri="http://schemas.openxmlformats.org/drawingml/2006/picture">
                      <pic:pic xmlns:pic="http://schemas.openxmlformats.org/drawingml/2006/picture">
                        <pic:nvPicPr>
                          <pic:cNvPr id="19" name="图片_34"/>
                          <pic:cNvPicPr/>
                        </pic:nvPicPr>
                        <pic:blipFill>
                          <a:blip r:embed="rId33"/>
                          <a:stretch>
                            <a:fillRect/>
                          </a:stretch>
                        </pic:blipFill>
                        <pic:spPr>
                          <a:xfrm>
                            <a:off x="0" y="0"/>
                            <a:ext cx="1499870" cy="129159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2，高弹海绵</w:t>
            </w:r>
            <w:r>
              <w:rPr>
                <w:rFonts w:ascii="宋体" w:hAnsi="宋体" w:cs="宋体" w:hint="eastAsia"/>
                <w:color w:val="000000"/>
                <w:kern w:val="0"/>
                <w:sz w:val="22"/>
                <w:szCs w:val="22"/>
                <w:lang w:bidi="ar"/>
              </w:rPr>
              <w:br/>
              <w:t>3，pu皮革面料</w:t>
            </w:r>
            <w:r>
              <w:rPr>
                <w:rFonts w:ascii="宋体" w:hAnsi="宋体" w:cs="宋体" w:hint="eastAsia"/>
                <w:color w:val="000000"/>
                <w:kern w:val="0"/>
                <w:sz w:val="22"/>
                <w:szCs w:val="22"/>
                <w:lang w:bidi="ar"/>
              </w:rPr>
              <w:br/>
              <w:t>4，金属装饰条</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E46A4B">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78720" behindDoc="0" locked="0" layoutInCell="1" allowOverlap="1">
                  <wp:simplePos x="0" y="0"/>
                  <wp:positionH relativeFrom="column">
                    <wp:posOffset>544195</wp:posOffset>
                  </wp:positionH>
                  <wp:positionV relativeFrom="paragraph">
                    <wp:posOffset>221615</wp:posOffset>
                  </wp:positionV>
                  <wp:extent cx="2447925" cy="2061210"/>
                  <wp:effectExtent l="0" t="0" r="9525" b="15240"/>
                  <wp:wrapNone/>
                  <wp:docPr id="21" name="图片_91"/>
                  <wp:cNvGraphicFramePr/>
                  <a:graphic xmlns:a="http://schemas.openxmlformats.org/drawingml/2006/main">
                    <a:graphicData uri="http://schemas.openxmlformats.org/drawingml/2006/picture">
                      <pic:pic xmlns:pic="http://schemas.openxmlformats.org/drawingml/2006/picture">
                        <pic:nvPicPr>
                          <pic:cNvPr id="21" name="图片_91"/>
                          <pic:cNvPicPr/>
                        </pic:nvPicPr>
                        <pic:blipFill>
                          <a:blip r:embed="rId34"/>
                          <a:stretch>
                            <a:fillRect/>
                          </a:stretch>
                        </pic:blipFill>
                        <pic:spPr>
                          <a:xfrm>
                            <a:off x="0" y="0"/>
                            <a:ext cx="2447925" cy="20612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83E2D">
        <w:trPr>
          <w:trHeight w:val="24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18</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单人沙发的边几</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77696" behindDoc="0" locked="0" layoutInCell="1" allowOverlap="1">
                  <wp:simplePos x="0" y="0"/>
                  <wp:positionH relativeFrom="column">
                    <wp:posOffset>385445</wp:posOffset>
                  </wp:positionH>
                  <wp:positionV relativeFrom="paragraph">
                    <wp:posOffset>45085</wp:posOffset>
                  </wp:positionV>
                  <wp:extent cx="991235" cy="1442720"/>
                  <wp:effectExtent l="0" t="0" r="18415" b="5080"/>
                  <wp:wrapNone/>
                  <wp:docPr id="20" name="图片_35"/>
                  <wp:cNvGraphicFramePr/>
                  <a:graphic xmlns:a="http://schemas.openxmlformats.org/drawingml/2006/main">
                    <a:graphicData uri="http://schemas.openxmlformats.org/drawingml/2006/picture">
                      <pic:pic xmlns:pic="http://schemas.openxmlformats.org/drawingml/2006/picture">
                        <pic:nvPicPr>
                          <pic:cNvPr id="20" name="图片_35"/>
                          <pic:cNvPicPr/>
                        </pic:nvPicPr>
                        <pic:blipFill>
                          <a:blip r:embed="rId35"/>
                          <a:stretch>
                            <a:fillRect/>
                          </a:stretch>
                        </pic:blipFill>
                        <pic:spPr>
                          <a:xfrm>
                            <a:off x="0" y="0"/>
                            <a:ext cx="991235" cy="144272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2，水曲柳木皮</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19</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双人沙发</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6张</w:t>
            </w:r>
          </w:p>
        </w:tc>
        <w:tc>
          <w:tcPr>
            <w:tcW w:w="30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shd w:val="clear" w:color="auto" w:fill="FFFFFF"/>
              </w:rPr>
              <w:drawing>
                <wp:anchor distT="0" distB="0" distL="114300" distR="114300" simplePos="0" relativeHeight="251679744" behindDoc="0" locked="0" layoutInCell="1" allowOverlap="1">
                  <wp:simplePos x="0" y="0"/>
                  <wp:positionH relativeFrom="column">
                    <wp:posOffset>223520</wp:posOffset>
                  </wp:positionH>
                  <wp:positionV relativeFrom="paragraph">
                    <wp:posOffset>51435</wp:posOffset>
                  </wp:positionV>
                  <wp:extent cx="1487805" cy="1058545"/>
                  <wp:effectExtent l="0" t="0" r="17145" b="8255"/>
                  <wp:wrapNone/>
                  <wp:docPr id="22" name="图片_36"/>
                  <wp:cNvGraphicFramePr/>
                  <a:graphic xmlns:a="http://schemas.openxmlformats.org/drawingml/2006/main">
                    <a:graphicData uri="http://schemas.openxmlformats.org/drawingml/2006/picture">
                      <pic:pic xmlns:pic="http://schemas.openxmlformats.org/drawingml/2006/picture">
                        <pic:nvPicPr>
                          <pic:cNvPr id="22" name="图片_36"/>
                          <pic:cNvPicPr/>
                        </pic:nvPicPr>
                        <pic:blipFill>
                          <a:blip r:embed="rId36"/>
                          <a:stretch>
                            <a:fillRect/>
                          </a:stretch>
                        </pic:blipFill>
                        <pic:spPr>
                          <a:xfrm>
                            <a:off x="0" y="0"/>
                            <a:ext cx="1487805" cy="105854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2，高弹海绵</w:t>
            </w:r>
            <w:r>
              <w:rPr>
                <w:rFonts w:ascii="宋体" w:hAnsi="宋体" w:cs="宋体" w:hint="eastAsia"/>
                <w:color w:val="000000"/>
                <w:kern w:val="0"/>
                <w:sz w:val="22"/>
                <w:szCs w:val="22"/>
                <w:lang w:bidi="ar"/>
              </w:rPr>
              <w:br/>
              <w:t>3，pu皮革面料</w:t>
            </w:r>
            <w:r>
              <w:rPr>
                <w:rFonts w:ascii="宋体" w:hAnsi="宋体" w:cs="宋体" w:hint="eastAsia"/>
                <w:color w:val="000000"/>
                <w:kern w:val="0"/>
                <w:sz w:val="22"/>
                <w:szCs w:val="22"/>
                <w:lang w:bidi="ar"/>
              </w:rPr>
              <w:br/>
              <w:t>4，金属装饰条</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20</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茶几</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6张</w:t>
            </w:r>
          </w:p>
        </w:tc>
        <w:tc>
          <w:tcPr>
            <w:tcW w:w="30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shd w:val="clear" w:color="auto" w:fill="FFFFFF"/>
              </w:rPr>
              <w:drawing>
                <wp:anchor distT="0" distB="0" distL="114300" distR="114300" simplePos="0" relativeHeight="251680768" behindDoc="0" locked="0" layoutInCell="1" allowOverlap="1">
                  <wp:simplePos x="0" y="0"/>
                  <wp:positionH relativeFrom="column">
                    <wp:posOffset>103505</wp:posOffset>
                  </wp:positionH>
                  <wp:positionV relativeFrom="paragraph">
                    <wp:posOffset>161925</wp:posOffset>
                  </wp:positionV>
                  <wp:extent cx="1778635" cy="855345"/>
                  <wp:effectExtent l="0" t="0" r="12065" b="1905"/>
                  <wp:wrapNone/>
                  <wp:docPr id="23" name="图片_112"/>
                  <wp:cNvGraphicFramePr/>
                  <a:graphic xmlns:a="http://schemas.openxmlformats.org/drawingml/2006/main">
                    <a:graphicData uri="http://schemas.openxmlformats.org/drawingml/2006/picture">
                      <pic:pic xmlns:pic="http://schemas.openxmlformats.org/drawingml/2006/picture">
                        <pic:nvPicPr>
                          <pic:cNvPr id="23" name="图片_112"/>
                          <pic:cNvPicPr/>
                        </pic:nvPicPr>
                        <pic:blipFill>
                          <a:blip r:embed="rId37"/>
                          <a:stretch>
                            <a:fillRect/>
                          </a:stretch>
                        </pic:blipFill>
                        <pic:spPr>
                          <a:xfrm>
                            <a:off x="0" y="0"/>
                            <a:ext cx="1778635" cy="85534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2，水曲柳木皮</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21</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双人沙发的边几</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4张</w:t>
            </w:r>
          </w:p>
        </w:tc>
        <w:tc>
          <w:tcPr>
            <w:tcW w:w="307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shd w:val="clear" w:color="auto" w:fill="FFFFFF"/>
              </w:rPr>
              <w:drawing>
                <wp:anchor distT="0" distB="0" distL="114300" distR="114300" simplePos="0" relativeHeight="251681792" behindDoc="0" locked="0" layoutInCell="1" allowOverlap="1">
                  <wp:simplePos x="0" y="0"/>
                  <wp:positionH relativeFrom="column">
                    <wp:posOffset>487045</wp:posOffset>
                  </wp:positionH>
                  <wp:positionV relativeFrom="paragraph">
                    <wp:posOffset>44450</wp:posOffset>
                  </wp:positionV>
                  <wp:extent cx="700405" cy="1059815"/>
                  <wp:effectExtent l="0" t="0" r="4445" b="6985"/>
                  <wp:wrapNone/>
                  <wp:docPr id="24" name="图片_38"/>
                  <wp:cNvGraphicFramePr/>
                  <a:graphic xmlns:a="http://schemas.openxmlformats.org/drawingml/2006/main">
                    <a:graphicData uri="http://schemas.openxmlformats.org/drawingml/2006/picture">
                      <pic:pic xmlns:pic="http://schemas.openxmlformats.org/drawingml/2006/picture">
                        <pic:nvPicPr>
                          <pic:cNvPr id="24" name="图片_38"/>
                          <pic:cNvPicPr/>
                        </pic:nvPicPr>
                        <pic:blipFill>
                          <a:blip r:embed="rId38"/>
                          <a:stretch>
                            <a:fillRect/>
                          </a:stretch>
                        </pic:blipFill>
                        <pic:spPr>
                          <a:xfrm>
                            <a:off x="0" y="0"/>
                            <a:ext cx="700405" cy="105981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2，水曲柳木皮</w:t>
            </w:r>
            <w:r>
              <w:rPr>
                <w:rFonts w:ascii="宋体" w:hAnsi="宋体" w:cs="宋体" w:hint="eastAsia"/>
                <w:color w:val="000000"/>
                <w:kern w:val="0"/>
                <w:sz w:val="22"/>
                <w:szCs w:val="22"/>
                <w:lang w:bidi="ar"/>
              </w:rPr>
              <w:br/>
              <w:t>3，功能抽屉滑轨</w:t>
            </w:r>
            <w:r>
              <w:rPr>
                <w:rFonts w:ascii="宋体" w:hAnsi="宋体" w:cs="宋体" w:hint="eastAsia"/>
                <w:color w:val="000000"/>
                <w:kern w:val="0"/>
                <w:sz w:val="22"/>
                <w:szCs w:val="22"/>
                <w:lang w:bidi="ar"/>
              </w:rPr>
              <w:br/>
              <w:t>4，金属拉手</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702"/>
          <w:jc w:val="center"/>
        </w:trPr>
        <w:tc>
          <w:tcPr>
            <w:tcW w:w="0" w:type="auto"/>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83E2D" w:rsidRDefault="001973C4">
            <w:pPr>
              <w:widowControl/>
              <w:jc w:val="left"/>
              <w:textAlignment w:val="center"/>
              <w:rPr>
                <w:rFonts w:ascii="宋体" w:hAnsi="宋体" w:cs="宋体"/>
                <w:b/>
                <w:color w:val="000000"/>
                <w:sz w:val="22"/>
                <w:szCs w:val="22"/>
              </w:rPr>
            </w:pPr>
            <w:r>
              <w:rPr>
                <w:rFonts w:ascii="宋体" w:hAnsi="宋体" w:cs="宋体" w:hint="eastAsia"/>
                <w:b/>
                <w:color w:val="000000"/>
                <w:kern w:val="0"/>
                <w:sz w:val="22"/>
                <w:szCs w:val="22"/>
                <w:lang w:bidi="ar"/>
              </w:rPr>
              <w:t>高级会议室（三层）</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c>
          <w:tcPr>
            <w:tcW w:w="53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22</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单椅</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34张</w:t>
            </w:r>
          </w:p>
        </w:tc>
        <w:tc>
          <w:tcPr>
            <w:tcW w:w="30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82816" behindDoc="0" locked="0" layoutInCell="1" allowOverlap="1">
                  <wp:simplePos x="0" y="0"/>
                  <wp:positionH relativeFrom="column">
                    <wp:posOffset>479425</wp:posOffset>
                  </wp:positionH>
                  <wp:positionV relativeFrom="paragraph">
                    <wp:posOffset>78105</wp:posOffset>
                  </wp:positionV>
                  <wp:extent cx="850265" cy="1021715"/>
                  <wp:effectExtent l="0" t="0" r="6985" b="6985"/>
                  <wp:wrapNone/>
                  <wp:docPr id="25" name="图片_39"/>
                  <wp:cNvGraphicFramePr/>
                  <a:graphic xmlns:a="http://schemas.openxmlformats.org/drawingml/2006/main">
                    <a:graphicData uri="http://schemas.openxmlformats.org/drawingml/2006/picture">
                      <pic:pic xmlns:pic="http://schemas.openxmlformats.org/drawingml/2006/picture">
                        <pic:nvPicPr>
                          <pic:cNvPr id="25" name="图片_39"/>
                          <pic:cNvPicPr/>
                        </pic:nvPicPr>
                        <pic:blipFill>
                          <a:blip r:embed="rId39"/>
                          <a:stretch>
                            <a:fillRect/>
                          </a:stretch>
                        </pic:blipFill>
                        <pic:spPr>
                          <a:xfrm>
                            <a:off x="0" y="0"/>
                            <a:ext cx="850265" cy="102171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1，铁艺结构</w:t>
            </w:r>
            <w:r>
              <w:rPr>
                <w:rFonts w:ascii="宋体" w:hAnsi="宋体" w:cs="宋体" w:hint="eastAsia"/>
                <w:color w:val="000000"/>
                <w:kern w:val="0"/>
                <w:sz w:val="22"/>
                <w:szCs w:val="22"/>
                <w:lang w:bidi="ar"/>
              </w:rPr>
              <w:br/>
              <w:t>2，pu皮革面料</w:t>
            </w:r>
            <w:r>
              <w:rPr>
                <w:rFonts w:ascii="宋体" w:hAnsi="宋体" w:cs="宋体" w:hint="eastAsia"/>
                <w:color w:val="000000"/>
                <w:kern w:val="0"/>
                <w:sz w:val="22"/>
                <w:szCs w:val="22"/>
                <w:lang w:bidi="ar"/>
              </w:rPr>
              <w:br/>
              <w:t>3，曲木背板</w:t>
            </w:r>
          </w:p>
        </w:tc>
        <w:tc>
          <w:tcPr>
            <w:tcW w:w="14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83840" behindDoc="0" locked="0" layoutInCell="1" allowOverlap="1">
                  <wp:simplePos x="0" y="0"/>
                  <wp:positionH relativeFrom="column">
                    <wp:posOffset>335915</wp:posOffset>
                  </wp:positionH>
                  <wp:positionV relativeFrom="paragraph">
                    <wp:posOffset>-508000</wp:posOffset>
                  </wp:positionV>
                  <wp:extent cx="2767965" cy="1519555"/>
                  <wp:effectExtent l="0" t="0" r="13335" b="4445"/>
                  <wp:wrapNone/>
                  <wp:docPr id="26" name="图片_92"/>
                  <wp:cNvGraphicFramePr/>
                  <a:graphic xmlns:a="http://schemas.openxmlformats.org/drawingml/2006/main">
                    <a:graphicData uri="http://schemas.openxmlformats.org/drawingml/2006/picture">
                      <pic:pic xmlns:pic="http://schemas.openxmlformats.org/drawingml/2006/picture">
                        <pic:nvPicPr>
                          <pic:cNvPr id="26" name="图片_92"/>
                          <pic:cNvPicPr/>
                        </pic:nvPicPr>
                        <pic:blipFill>
                          <a:blip r:embed="rId40"/>
                          <a:stretch>
                            <a:fillRect/>
                          </a:stretch>
                        </pic:blipFill>
                        <pic:spPr>
                          <a:xfrm>
                            <a:off x="0" y="0"/>
                            <a:ext cx="2767965" cy="15195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23</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会议桌</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1组</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84864" behindDoc="0" locked="0" layoutInCell="1" allowOverlap="1">
                  <wp:simplePos x="0" y="0"/>
                  <wp:positionH relativeFrom="column">
                    <wp:posOffset>78740</wp:posOffset>
                  </wp:positionH>
                  <wp:positionV relativeFrom="paragraph">
                    <wp:posOffset>38735</wp:posOffset>
                  </wp:positionV>
                  <wp:extent cx="1826260" cy="1040765"/>
                  <wp:effectExtent l="0" t="0" r="2540" b="6985"/>
                  <wp:wrapNone/>
                  <wp:docPr id="27" name="图片_40"/>
                  <wp:cNvGraphicFramePr/>
                  <a:graphic xmlns:a="http://schemas.openxmlformats.org/drawingml/2006/main">
                    <a:graphicData uri="http://schemas.openxmlformats.org/drawingml/2006/picture">
                      <pic:pic xmlns:pic="http://schemas.openxmlformats.org/drawingml/2006/picture">
                        <pic:nvPicPr>
                          <pic:cNvPr id="27" name="图片_40"/>
                          <pic:cNvPicPr/>
                        </pic:nvPicPr>
                        <pic:blipFill>
                          <a:blip r:embed="rId41"/>
                          <a:stretch>
                            <a:fillRect/>
                          </a:stretch>
                        </pic:blipFill>
                        <pic:spPr>
                          <a:xfrm>
                            <a:off x="0" y="0"/>
                            <a:ext cx="1826260" cy="104076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2，木皮饰面</w:t>
            </w:r>
            <w:r>
              <w:rPr>
                <w:rFonts w:ascii="宋体" w:hAnsi="宋体" w:cs="宋体" w:hint="eastAsia"/>
                <w:color w:val="000000"/>
                <w:kern w:val="0"/>
                <w:sz w:val="22"/>
                <w:szCs w:val="22"/>
                <w:lang w:bidi="ar"/>
              </w:rPr>
              <w:br/>
              <w:t>3，功能抽屉滑轨</w:t>
            </w:r>
            <w:r>
              <w:rPr>
                <w:rFonts w:ascii="宋体" w:hAnsi="宋体" w:cs="宋体" w:hint="eastAsia"/>
                <w:color w:val="000000"/>
                <w:kern w:val="0"/>
                <w:sz w:val="22"/>
                <w:szCs w:val="22"/>
                <w:lang w:bidi="ar"/>
              </w:rPr>
              <w:br/>
              <w:t>4，金属拉手</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可定制具体尺寸详见平面图</w:t>
            </w: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702"/>
          <w:jc w:val="center"/>
        </w:trPr>
        <w:tc>
          <w:tcPr>
            <w:tcW w:w="0" w:type="auto"/>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83E2D" w:rsidRDefault="001973C4">
            <w:pPr>
              <w:widowControl/>
              <w:jc w:val="left"/>
              <w:textAlignment w:val="center"/>
              <w:rPr>
                <w:rFonts w:ascii="宋体" w:hAnsi="宋体" w:cs="宋体"/>
                <w:b/>
                <w:color w:val="000000"/>
                <w:sz w:val="22"/>
                <w:szCs w:val="22"/>
              </w:rPr>
            </w:pPr>
            <w:r>
              <w:rPr>
                <w:rFonts w:ascii="宋体" w:hAnsi="宋体" w:cs="宋体" w:hint="eastAsia"/>
                <w:b/>
                <w:color w:val="000000"/>
                <w:kern w:val="0"/>
                <w:sz w:val="22"/>
                <w:szCs w:val="22"/>
                <w:lang w:bidi="ar"/>
              </w:rPr>
              <w:t>小培训室（三层）</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c>
          <w:tcPr>
            <w:tcW w:w="53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24</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单椅</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64张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85888" behindDoc="0" locked="0" layoutInCell="1" allowOverlap="1">
                  <wp:simplePos x="0" y="0"/>
                  <wp:positionH relativeFrom="column">
                    <wp:posOffset>419100</wp:posOffset>
                  </wp:positionH>
                  <wp:positionV relativeFrom="paragraph">
                    <wp:posOffset>43180</wp:posOffset>
                  </wp:positionV>
                  <wp:extent cx="918845" cy="1054735"/>
                  <wp:effectExtent l="0" t="0" r="14605" b="12065"/>
                  <wp:wrapNone/>
                  <wp:docPr id="28" name="图片_106"/>
                  <wp:cNvGraphicFramePr/>
                  <a:graphic xmlns:a="http://schemas.openxmlformats.org/drawingml/2006/main">
                    <a:graphicData uri="http://schemas.openxmlformats.org/drawingml/2006/picture">
                      <pic:pic xmlns:pic="http://schemas.openxmlformats.org/drawingml/2006/picture">
                        <pic:nvPicPr>
                          <pic:cNvPr id="28" name="图片_106"/>
                          <pic:cNvPicPr/>
                        </pic:nvPicPr>
                        <pic:blipFill>
                          <a:blip r:embed="rId42"/>
                          <a:stretch>
                            <a:fillRect/>
                          </a:stretch>
                        </pic:blipFill>
                        <pic:spPr>
                          <a:xfrm>
                            <a:off x="0" y="0"/>
                            <a:ext cx="918845" cy="105473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1，PP塑料材质</w:t>
            </w:r>
            <w:r>
              <w:rPr>
                <w:rFonts w:ascii="宋体" w:hAnsi="宋体" w:cs="宋体" w:hint="eastAsia"/>
                <w:color w:val="000000"/>
                <w:kern w:val="0"/>
                <w:sz w:val="22"/>
                <w:szCs w:val="22"/>
                <w:lang w:bidi="ar"/>
              </w:rPr>
              <w:br/>
              <w:t>2，布艺面料</w:t>
            </w:r>
            <w:r>
              <w:rPr>
                <w:rFonts w:ascii="宋体" w:hAnsi="宋体" w:cs="宋体" w:hint="eastAsia"/>
                <w:color w:val="000000"/>
                <w:kern w:val="0"/>
                <w:sz w:val="22"/>
                <w:szCs w:val="22"/>
                <w:lang w:bidi="ar"/>
              </w:rPr>
              <w:br/>
              <w:t>3，铁艺脚</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可折叠</w:t>
            </w:r>
          </w:p>
        </w:tc>
        <w:tc>
          <w:tcPr>
            <w:tcW w:w="53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jc w:val="center"/>
              <w:rPr>
                <w:rFonts w:ascii="宋体" w:hAnsi="宋体" w:cs="宋体"/>
                <w:color w:val="000000"/>
                <w:sz w:val="22"/>
                <w:szCs w:val="22"/>
              </w:rPr>
            </w:pPr>
            <w:r>
              <w:rPr>
                <w:noProof/>
              </w:rPr>
              <w:drawing>
                <wp:inline distT="0" distB="0" distL="114300" distR="114300">
                  <wp:extent cx="4229735" cy="2144395"/>
                  <wp:effectExtent l="0" t="0" r="8255" b="18415"/>
                  <wp:docPr id="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
                          <pic:cNvPicPr>
                            <a:picLocks noChangeAspect="1"/>
                          </pic:cNvPicPr>
                        </pic:nvPicPr>
                        <pic:blipFill>
                          <a:blip r:embed="rId43"/>
                          <a:srcRect l="2814" t="3291" r="4549" b="2359"/>
                          <a:stretch>
                            <a:fillRect/>
                          </a:stretch>
                        </pic:blipFill>
                        <pic:spPr>
                          <a:xfrm rot="5400000">
                            <a:off x="0" y="0"/>
                            <a:ext cx="4229735" cy="2144395"/>
                          </a:xfrm>
                          <a:prstGeom prst="rect">
                            <a:avLst/>
                          </a:prstGeom>
                          <a:noFill/>
                          <a:ln>
                            <a:noFill/>
                          </a:ln>
                        </pic:spPr>
                      </pic:pic>
                    </a:graphicData>
                  </a:graphic>
                </wp:inline>
              </w:drawing>
            </w: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25</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讲师单椅</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86912" behindDoc="0" locked="0" layoutInCell="1" allowOverlap="1">
                  <wp:simplePos x="0" y="0"/>
                  <wp:positionH relativeFrom="column">
                    <wp:posOffset>452120</wp:posOffset>
                  </wp:positionH>
                  <wp:positionV relativeFrom="paragraph">
                    <wp:posOffset>76835</wp:posOffset>
                  </wp:positionV>
                  <wp:extent cx="802005" cy="976630"/>
                  <wp:effectExtent l="0" t="0" r="17145" b="13970"/>
                  <wp:wrapNone/>
                  <wp:docPr id="29" name="图片_56"/>
                  <wp:cNvGraphicFramePr/>
                  <a:graphic xmlns:a="http://schemas.openxmlformats.org/drawingml/2006/main">
                    <a:graphicData uri="http://schemas.openxmlformats.org/drawingml/2006/picture">
                      <pic:pic xmlns:pic="http://schemas.openxmlformats.org/drawingml/2006/picture">
                        <pic:nvPicPr>
                          <pic:cNvPr id="29" name="图片_56"/>
                          <pic:cNvPicPr/>
                        </pic:nvPicPr>
                        <pic:blipFill>
                          <a:blip r:embed="rId44"/>
                          <a:stretch>
                            <a:fillRect/>
                          </a:stretch>
                        </pic:blipFill>
                        <pic:spPr>
                          <a:xfrm>
                            <a:off x="0" y="0"/>
                            <a:ext cx="802005" cy="97663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1，PP塑料材质</w:t>
            </w:r>
            <w:r>
              <w:rPr>
                <w:rFonts w:ascii="宋体" w:hAnsi="宋体" w:cs="宋体" w:hint="eastAsia"/>
                <w:color w:val="000000"/>
                <w:kern w:val="0"/>
                <w:sz w:val="22"/>
                <w:szCs w:val="22"/>
                <w:lang w:bidi="ar"/>
              </w:rPr>
              <w:br/>
              <w:t>2，布艺面料</w:t>
            </w:r>
            <w:r>
              <w:rPr>
                <w:rFonts w:ascii="宋体" w:hAnsi="宋体" w:cs="宋体" w:hint="eastAsia"/>
                <w:color w:val="000000"/>
                <w:kern w:val="0"/>
                <w:sz w:val="22"/>
                <w:szCs w:val="22"/>
                <w:lang w:bidi="ar"/>
              </w:rPr>
              <w:br/>
              <w:t>3，尼龙滑轮脚</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26</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培训桌</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32张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87936" behindDoc="0" locked="0" layoutInCell="1" allowOverlap="1">
                  <wp:simplePos x="0" y="0"/>
                  <wp:positionH relativeFrom="column">
                    <wp:posOffset>115570</wp:posOffset>
                  </wp:positionH>
                  <wp:positionV relativeFrom="paragraph">
                    <wp:posOffset>146685</wp:posOffset>
                  </wp:positionV>
                  <wp:extent cx="1675765" cy="908685"/>
                  <wp:effectExtent l="0" t="0" r="635" b="5715"/>
                  <wp:wrapNone/>
                  <wp:docPr id="30" name="图片_46"/>
                  <wp:cNvGraphicFramePr/>
                  <a:graphic xmlns:a="http://schemas.openxmlformats.org/drawingml/2006/main">
                    <a:graphicData uri="http://schemas.openxmlformats.org/drawingml/2006/picture">
                      <pic:pic xmlns:pic="http://schemas.openxmlformats.org/drawingml/2006/picture">
                        <pic:nvPicPr>
                          <pic:cNvPr id="30" name="图片_46"/>
                          <pic:cNvPicPr/>
                        </pic:nvPicPr>
                        <pic:blipFill>
                          <a:blip r:embed="rId45"/>
                          <a:stretch>
                            <a:fillRect/>
                          </a:stretch>
                        </pic:blipFill>
                        <pic:spPr>
                          <a:xfrm>
                            <a:off x="0" y="0"/>
                            <a:ext cx="1675765" cy="90868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1，金属支架</w:t>
            </w:r>
            <w:r>
              <w:rPr>
                <w:rFonts w:ascii="宋体" w:hAnsi="宋体" w:cs="宋体" w:hint="eastAsia"/>
                <w:color w:val="000000"/>
                <w:kern w:val="0"/>
                <w:sz w:val="22"/>
                <w:szCs w:val="22"/>
                <w:lang w:bidi="ar"/>
              </w:rPr>
              <w:br/>
              <w:t>2，面漆面板</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具体长度尺寸详见平面图</w:t>
            </w: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27</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讲师桌</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88960" behindDoc="0" locked="0" layoutInCell="1" allowOverlap="1">
                  <wp:simplePos x="0" y="0"/>
                  <wp:positionH relativeFrom="column">
                    <wp:posOffset>212725</wp:posOffset>
                  </wp:positionH>
                  <wp:positionV relativeFrom="paragraph">
                    <wp:posOffset>24130</wp:posOffset>
                  </wp:positionV>
                  <wp:extent cx="1442720" cy="1061720"/>
                  <wp:effectExtent l="0" t="0" r="5080" b="5080"/>
                  <wp:wrapNone/>
                  <wp:docPr id="31" name="图片_57"/>
                  <wp:cNvGraphicFramePr/>
                  <a:graphic xmlns:a="http://schemas.openxmlformats.org/drawingml/2006/main">
                    <a:graphicData uri="http://schemas.openxmlformats.org/drawingml/2006/picture">
                      <pic:pic xmlns:pic="http://schemas.openxmlformats.org/drawingml/2006/picture">
                        <pic:nvPicPr>
                          <pic:cNvPr id="31" name="图片_57"/>
                          <pic:cNvPicPr/>
                        </pic:nvPicPr>
                        <pic:blipFill>
                          <a:blip r:embed="rId46"/>
                          <a:stretch>
                            <a:fillRect/>
                          </a:stretch>
                        </pic:blipFill>
                        <pic:spPr>
                          <a:xfrm>
                            <a:off x="0" y="0"/>
                            <a:ext cx="1442720" cy="106172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1，金属支架</w:t>
            </w:r>
            <w:r>
              <w:rPr>
                <w:rFonts w:ascii="宋体" w:hAnsi="宋体" w:cs="宋体" w:hint="eastAsia"/>
                <w:color w:val="000000"/>
                <w:kern w:val="0"/>
                <w:sz w:val="22"/>
                <w:szCs w:val="22"/>
                <w:lang w:bidi="ar"/>
              </w:rPr>
              <w:br/>
              <w:t>2，免漆板台面</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28</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讲师玻璃白板</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89984" behindDoc="0" locked="0" layoutInCell="1" allowOverlap="1">
                  <wp:simplePos x="0" y="0"/>
                  <wp:positionH relativeFrom="column">
                    <wp:posOffset>367030</wp:posOffset>
                  </wp:positionH>
                  <wp:positionV relativeFrom="paragraph">
                    <wp:posOffset>68580</wp:posOffset>
                  </wp:positionV>
                  <wp:extent cx="1191895" cy="1022350"/>
                  <wp:effectExtent l="0" t="0" r="8255" b="6350"/>
                  <wp:wrapNone/>
                  <wp:docPr id="32" name="图片_93"/>
                  <wp:cNvGraphicFramePr/>
                  <a:graphic xmlns:a="http://schemas.openxmlformats.org/drawingml/2006/main">
                    <a:graphicData uri="http://schemas.openxmlformats.org/drawingml/2006/picture">
                      <pic:pic xmlns:pic="http://schemas.openxmlformats.org/drawingml/2006/picture">
                        <pic:nvPicPr>
                          <pic:cNvPr id="32" name="图片_93"/>
                          <pic:cNvPicPr/>
                        </pic:nvPicPr>
                        <pic:blipFill>
                          <a:blip r:embed="rId47"/>
                          <a:stretch>
                            <a:fillRect/>
                          </a:stretch>
                        </pic:blipFill>
                        <pic:spPr>
                          <a:xfrm>
                            <a:off x="0" y="0"/>
                            <a:ext cx="1191895" cy="102235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1，金属支架</w:t>
            </w:r>
            <w:r>
              <w:rPr>
                <w:rFonts w:ascii="宋体" w:hAnsi="宋体" w:cs="宋体" w:hint="eastAsia"/>
                <w:color w:val="000000"/>
                <w:kern w:val="0"/>
                <w:sz w:val="22"/>
                <w:szCs w:val="22"/>
                <w:lang w:bidi="ar"/>
              </w:rPr>
              <w:br/>
              <w:t>2，综合材质面板</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尺寸根据需求可定制</w:t>
            </w: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702"/>
          <w:jc w:val="center"/>
        </w:trPr>
        <w:tc>
          <w:tcPr>
            <w:tcW w:w="0" w:type="auto"/>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83E2D" w:rsidRDefault="001973C4">
            <w:pPr>
              <w:widowControl/>
              <w:jc w:val="left"/>
              <w:textAlignment w:val="center"/>
              <w:rPr>
                <w:rFonts w:ascii="宋体" w:hAnsi="宋体" w:cs="宋体"/>
                <w:b/>
                <w:color w:val="000000"/>
                <w:sz w:val="22"/>
                <w:szCs w:val="22"/>
              </w:rPr>
            </w:pPr>
            <w:r>
              <w:rPr>
                <w:rFonts w:ascii="宋体" w:hAnsi="宋体" w:cs="宋体" w:hint="eastAsia"/>
                <w:b/>
                <w:color w:val="000000"/>
                <w:kern w:val="0"/>
                <w:sz w:val="22"/>
                <w:szCs w:val="22"/>
                <w:lang w:bidi="ar"/>
              </w:rPr>
              <w:t>大培训室（三层）</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c>
          <w:tcPr>
            <w:tcW w:w="53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29</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单椅</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32张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91008" behindDoc="0" locked="0" layoutInCell="1" allowOverlap="1">
                  <wp:simplePos x="0" y="0"/>
                  <wp:positionH relativeFrom="column">
                    <wp:posOffset>490220</wp:posOffset>
                  </wp:positionH>
                  <wp:positionV relativeFrom="paragraph">
                    <wp:posOffset>59055</wp:posOffset>
                  </wp:positionV>
                  <wp:extent cx="920750" cy="1054100"/>
                  <wp:effectExtent l="0" t="0" r="12700" b="12700"/>
                  <wp:wrapNone/>
                  <wp:docPr id="33" name="图片_105"/>
                  <wp:cNvGraphicFramePr/>
                  <a:graphic xmlns:a="http://schemas.openxmlformats.org/drawingml/2006/main">
                    <a:graphicData uri="http://schemas.openxmlformats.org/drawingml/2006/picture">
                      <pic:pic xmlns:pic="http://schemas.openxmlformats.org/drawingml/2006/picture">
                        <pic:nvPicPr>
                          <pic:cNvPr id="33" name="图片_105"/>
                          <pic:cNvPicPr/>
                        </pic:nvPicPr>
                        <pic:blipFill>
                          <a:blip r:embed="rId48"/>
                          <a:stretch>
                            <a:fillRect/>
                          </a:stretch>
                        </pic:blipFill>
                        <pic:spPr>
                          <a:xfrm>
                            <a:off x="0" y="0"/>
                            <a:ext cx="920750" cy="105410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1，PP塑料材质</w:t>
            </w:r>
            <w:r>
              <w:rPr>
                <w:rFonts w:ascii="宋体" w:hAnsi="宋体" w:cs="宋体" w:hint="eastAsia"/>
                <w:color w:val="000000"/>
                <w:kern w:val="0"/>
                <w:sz w:val="22"/>
                <w:szCs w:val="22"/>
                <w:lang w:bidi="ar"/>
              </w:rPr>
              <w:br/>
              <w:t>2，布艺面料</w:t>
            </w:r>
            <w:r>
              <w:rPr>
                <w:rFonts w:ascii="宋体" w:hAnsi="宋体" w:cs="宋体" w:hint="eastAsia"/>
                <w:color w:val="000000"/>
                <w:kern w:val="0"/>
                <w:sz w:val="22"/>
                <w:szCs w:val="22"/>
                <w:lang w:bidi="ar"/>
              </w:rPr>
              <w:br/>
              <w:t>3，铁艺脚</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可折叠</w:t>
            </w:r>
          </w:p>
        </w:tc>
        <w:tc>
          <w:tcPr>
            <w:tcW w:w="53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92032" behindDoc="0" locked="0" layoutInCell="1" allowOverlap="1">
                  <wp:simplePos x="0" y="0"/>
                  <wp:positionH relativeFrom="column">
                    <wp:posOffset>472440</wp:posOffset>
                  </wp:positionH>
                  <wp:positionV relativeFrom="paragraph">
                    <wp:posOffset>435610</wp:posOffset>
                  </wp:positionV>
                  <wp:extent cx="2542540" cy="1513205"/>
                  <wp:effectExtent l="0" t="0" r="10160" b="10795"/>
                  <wp:wrapNone/>
                  <wp:docPr id="34" name="图片_96"/>
                  <wp:cNvGraphicFramePr/>
                  <a:graphic xmlns:a="http://schemas.openxmlformats.org/drawingml/2006/main">
                    <a:graphicData uri="http://schemas.openxmlformats.org/drawingml/2006/picture">
                      <pic:pic xmlns:pic="http://schemas.openxmlformats.org/drawingml/2006/picture">
                        <pic:nvPicPr>
                          <pic:cNvPr id="34" name="图片_96"/>
                          <pic:cNvPicPr/>
                        </pic:nvPicPr>
                        <pic:blipFill>
                          <a:blip r:embed="rId49"/>
                          <a:stretch>
                            <a:fillRect/>
                          </a:stretch>
                        </pic:blipFill>
                        <pic:spPr>
                          <a:xfrm>
                            <a:off x="0" y="0"/>
                            <a:ext cx="2542540" cy="1513205"/>
                          </a:xfrm>
                          <a:prstGeom prst="rect">
                            <a:avLst/>
                          </a:prstGeom>
                          <a:noFill/>
                          <a:ln>
                            <a:noFill/>
                          </a:ln>
                        </pic:spPr>
                      </pic:pic>
                    </a:graphicData>
                  </a:graphic>
                </wp:anchor>
              </w:drawing>
            </w: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讲师单椅</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93056" behindDoc="0" locked="0" layoutInCell="1" allowOverlap="1">
                  <wp:simplePos x="0" y="0"/>
                  <wp:positionH relativeFrom="column">
                    <wp:posOffset>381000</wp:posOffset>
                  </wp:positionH>
                  <wp:positionV relativeFrom="paragraph">
                    <wp:posOffset>58420</wp:posOffset>
                  </wp:positionV>
                  <wp:extent cx="882650" cy="1074420"/>
                  <wp:effectExtent l="0" t="0" r="12700" b="11430"/>
                  <wp:wrapNone/>
                  <wp:docPr id="35" name="图片_55"/>
                  <wp:cNvGraphicFramePr/>
                  <a:graphic xmlns:a="http://schemas.openxmlformats.org/drawingml/2006/main">
                    <a:graphicData uri="http://schemas.openxmlformats.org/drawingml/2006/picture">
                      <pic:pic xmlns:pic="http://schemas.openxmlformats.org/drawingml/2006/picture">
                        <pic:nvPicPr>
                          <pic:cNvPr id="35" name="图片_55"/>
                          <pic:cNvPicPr/>
                        </pic:nvPicPr>
                        <pic:blipFill>
                          <a:blip r:embed="rId50"/>
                          <a:stretch>
                            <a:fillRect/>
                          </a:stretch>
                        </pic:blipFill>
                        <pic:spPr>
                          <a:xfrm>
                            <a:off x="0" y="0"/>
                            <a:ext cx="882650" cy="107442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1，PP塑料材质</w:t>
            </w:r>
            <w:r>
              <w:rPr>
                <w:rFonts w:ascii="宋体" w:hAnsi="宋体" w:cs="宋体" w:hint="eastAsia"/>
                <w:color w:val="000000"/>
                <w:kern w:val="0"/>
                <w:sz w:val="22"/>
                <w:szCs w:val="22"/>
                <w:lang w:bidi="ar"/>
              </w:rPr>
              <w:br/>
              <w:t>2，布艺面料</w:t>
            </w:r>
            <w:r>
              <w:rPr>
                <w:rFonts w:ascii="宋体" w:hAnsi="宋体" w:cs="宋体" w:hint="eastAsia"/>
                <w:color w:val="000000"/>
                <w:kern w:val="0"/>
                <w:sz w:val="22"/>
                <w:szCs w:val="22"/>
                <w:lang w:bidi="ar"/>
              </w:rPr>
              <w:br/>
              <w:t>3，尼龙滑轮脚</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31</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培训桌</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19张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94080" behindDoc="0" locked="0" layoutInCell="1" allowOverlap="1">
                  <wp:simplePos x="0" y="0"/>
                  <wp:positionH relativeFrom="column">
                    <wp:posOffset>59690</wp:posOffset>
                  </wp:positionH>
                  <wp:positionV relativeFrom="paragraph">
                    <wp:posOffset>157480</wp:posOffset>
                  </wp:positionV>
                  <wp:extent cx="1675765" cy="908685"/>
                  <wp:effectExtent l="0" t="0" r="635" b="5715"/>
                  <wp:wrapNone/>
                  <wp:docPr id="36" name="图片_50"/>
                  <wp:cNvGraphicFramePr/>
                  <a:graphic xmlns:a="http://schemas.openxmlformats.org/drawingml/2006/main">
                    <a:graphicData uri="http://schemas.openxmlformats.org/drawingml/2006/picture">
                      <pic:pic xmlns:pic="http://schemas.openxmlformats.org/drawingml/2006/picture">
                        <pic:nvPicPr>
                          <pic:cNvPr id="36" name="图片_50"/>
                          <pic:cNvPicPr/>
                        </pic:nvPicPr>
                        <pic:blipFill>
                          <a:blip r:embed="rId51"/>
                          <a:stretch>
                            <a:fillRect/>
                          </a:stretch>
                        </pic:blipFill>
                        <pic:spPr>
                          <a:xfrm>
                            <a:off x="0" y="0"/>
                            <a:ext cx="1675765" cy="90868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1，金属支架</w:t>
            </w:r>
            <w:r>
              <w:rPr>
                <w:rFonts w:ascii="宋体" w:hAnsi="宋体" w:cs="宋体" w:hint="eastAsia"/>
                <w:color w:val="000000"/>
                <w:kern w:val="0"/>
                <w:sz w:val="22"/>
                <w:szCs w:val="22"/>
                <w:lang w:bidi="ar"/>
              </w:rPr>
              <w:br/>
              <w:t>2，面漆面板</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具体长度尺寸详见平面图</w:t>
            </w: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32</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讲师桌</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95104" behindDoc="0" locked="0" layoutInCell="1" allowOverlap="1">
                  <wp:simplePos x="0" y="0"/>
                  <wp:positionH relativeFrom="column">
                    <wp:posOffset>118745</wp:posOffset>
                  </wp:positionH>
                  <wp:positionV relativeFrom="paragraph">
                    <wp:posOffset>57150</wp:posOffset>
                  </wp:positionV>
                  <wp:extent cx="1459230" cy="1073150"/>
                  <wp:effectExtent l="0" t="0" r="7620" b="12700"/>
                  <wp:wrapNone/>
                  <wp:docPr id="37" name="图片_52"/>
                  <wp:cNvGraphicFramePr/>
                  <a:graphic xmlns:a="http://schemas.openxmlformats.org/drawingml/2006/main">
                    <a:graphicData uri="http://schemas.openxmlformats.org/drawingml/2006/picture">
                      <pic:pic xmlns:pic="http://schemas.openxmlformats.org/drawingml/2006/picture">
                        <pic:nvPicPr>
                          <pic:cNvPr id="37" name="图片_52"/>
                          <pic:cNvPicPr/>
                        </pic:nvPicPr>
                        <pic:blipFill>
                          <a:blip r:embed="rId52"/>
                          <a:stretch>
                            <a:fillRect/>
                          </a:stretch>
                        </pic:blipFill>
                        <pic:spPr>
                          <a:xfrm>
                            <a:off x="0" y="0"/>
                            <a:ext cx="1459230" cy="107315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1，金属支架</w:t>
            </w:r>
            <w:r>
              <w:rPr>
                <w:rFonts w:ascii="宋体" w:hAnsi="宋体" w:cs="宋体" w:hint="eastAsia"/>
                <w:color w:val="000000"/>
                <w:kern w:val="0"/>
                <w:sz w:val="22"/>
                <w:szCs w:val="22"/>
                <w:lang w:bidi="ar"/>
              </w:rPr>
              <w:br/>
              <w:t>2，免漆板台面</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33</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讲师玻璃白板</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96128" behindDoc="0" locked="0" layoutInCell="1" allowOverlap="1">
                  <wp:simplePos x="0" y="0"/>
                  <wp:positionH relativeFrom="column">
                    <wp:posOffset>367030</wp:posOffset>
                  </wp:positionH>
                  <wp:positionV relativeFrom="paragraph">
                    <wp:posOffset>68580</wp:posOffset>
                  </wp:positionV>
                  <wp:extent cx="1191895" cy="1022350"/>
                  <wp:effectExtent l="0" t="0" r="8255" b="6350"/>
                  <wp:wrapNone/>
                  <wp:docPr id="38" name="图片_94"/>
                  <wp:cNvGraphicFramePr/>
                  <a:graphic xmlns:a="http://schemas.openxmlformats.org/drawingml/2006/main">
                    <a:graphicData uri="http://schemas.openxmlformats.org/drawingml/2006/picture">
                      <pic:pic xmlns:pic="http://schemas.openxmlformats.org/drawingml/2006/picture">
                        <pic:nvPicPr>
                          <pic:cNvPr id="38" name="图片_94"/>
                          <pic:cNvPicPr/>
                        </pic:nvPicPr>
                        <pic:blipFill>
                          <a:blip r:embed="rId53"/>
                          <a:stretch>
                            <a:fillRect/>
                          </a:stretch>
                        </pic:blipFill>
                        <pic:spPr>
                          <a:xfrm>
                            <a:off x="0" y="0"/>
                            <a:ext cx="1191895" cy="102235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1，金属支架</w:t>
            </w:r>
            <w:r>
              <w:rPr>
                <w:rFonts w:ascii="宋体" w:hAnsi="宋体" w:cs="宋体" w:hint="eastAsia"/>
                <w:color w:val="000000"/>
                <w:kern w:val="0"/>
                <w:sz w:val="22"/>
                <w:szCs w:val="22"/>
                <w:lang w:bidi="ar"/>
              </w:rPr>
              <w:br/>
              <w:t>2，综合材质面板</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尺寸根据需求可定制</w:t>
            </w: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702"/>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83E2D" w:rsidRDefault="001973C4">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二</w:t>
            </w:r>
          </w:p>
        </w:tc>
        <w:tc>
          <w:tcPr>
            <w:tcW w:w="0" w:type="auto"/>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83E2D" w:rsidRDefault="001973C4">
            <w:pPr>
              <w:widowControl/>
              <w:jc w:val="left"/>
              <w:textAlignment w:val="center"/>
              <w:rPr>
                <w:rFonts w:ascii="宋体" w:hAnsi="宋体" w:cs="宋体"/>
                <w:b/>
                <w:color w:val="000000"/>
                <w:sz w:val="22"/>
                <w:szCs w:val="22"/>
              </w:rPr>
            </w:pPr>
            <w:r>
              <w:rPr>
                <w:rFonts w:ascii="宋体" w:hAnsi="宋体" w:cs="宋体" w:hint="eastAsia"/>
                <w:b/>
                <w:color w:val="000000"/>
                <w:kern w:val="0"/>
                <w:sz w:val="22"/>
                <w:szCs w:val="22"/>
                <w:lang w:bidi="ar"/>
              </w:rPr>
              <w:t>五联培训中心-3号楼</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left"/>
              <w:rPr>
                <w:rFonts w:ascii="宋体" w:hAnsi="宋体" w:cs="宋体"/>
                <w:b/>
                <w:color w:val="000000"/>
                <w:sz w:val="22"/>
                <w:szCs w:val="22"/>
              </w:rPr>
            </w:pP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left"/>
              <w:rPr>
                <w:rFonts w:ascii="宋体" w:hAnsi="宋体" w:cs="宋体"/>
                <w:b/>
                <w:color w:val="000000"/>
                <w:sz w:val="22"/>
                <w:szCs w:val="22"/>
              </w:rPr>
            </w:pPr>
          </w:p>
        </w:tc>
        <w:tc>
          <w:tcPr>
            <w:tcW w:w="53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702"/>
          <w:jc w:val="center"/>
        </w:trPr>
        <w:tc>
          <w:tcPr>
            <w:tcW w:w="0" w:type="auto"/>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83E2D" w:rsidRDefault="001973C4">
            <w:pPr>
              <w:widowControl/>
              <w:jc w:val="left"/>
              <w:textAlignment w:val="center"/>
              <w:rPr>
                <w:rFonts w:ascii="宋体" w:hAnsi="宋体" w:cs="宋体"/>
                <w:b/>
                <w:color w:val="000000"/>
                <w:sz w:val="22"/>
                <w:szCs w:val="22"/>
              </w:rPr>
            </w:pPr>
            <w:r>
              <w:rPr>
                <w:rFonts w:ascii="宋体" w:hAnsi="宋体" w:cs="宋体" w:hint="eastAsia"/>
                <w:b/>
                <w:color w:val="000000"/>
                <w:kern w:val="0"/>
                <w:sz w:val="22"/>
                <w:szCs w:val="22"/>
                <w:lang w:bidi="ar"/>
              </w:rPr>
              <w:t>双人套房（二层）</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b/>
                <w:color w:val="000000"/>
                <w:sz w:val="22"/>
                <w:szCs w:val="22"/>
              </w:rPr>
            </w:pP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Arial" w:hAnsi="Arial" w:cs="Arial"/>
                <w:color w:val="000000"/>
                <w:sz w:val="22"/>
                <w:szCs w:val="22"/>
              </w:rPr>
            </w:pP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b/>
                <w:color w:val="000000"/>
                <w:sz w:val="22"/>
                <w:szCs w:val="22"/>
              </w:rPr>
            </w:pPr>
          </w:p>
        </w:tc>
        <w:tc>
          <w:tcPr>
            <w:tcW w:w="53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34</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单人床</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24张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97152" behindDoc="0" locked="0" layoutInCell="1" allowOverlap="1">
                  <wp:simplePos x="0" y="0"/>
                  <wp:positionH relativeFrom="column">
                    <wp:posOffset>85725</wp:posOffset>
                  </wp:positionH>
                  <wp:positionV relativeFrom="paragraph">
                    <wp:posOffset>147955</wp:posOffset>
                  </wp:positionV>
                  <wp:extent cx="1785620" cy="888365"/>
                  <wp:effectExtent l="0" t="0" r="5080" b="6985"/>
                  <wp:wrapNone/>
                  <wp:docPr id="39" name="图片_7"/>
                  <wp:cNvGraphicFramePr/>
                  <a:graphic xmlns:a="http://schemas.openxmlformats.org/drawingml/2006/main">
                    <a:graphicData uri="http://schemas.openxmlformats.org/drawingml/2006/picture">
                      <pic:pic xmlns:pic="http://schemas.openxmlformats.org/drawingml/2006/picture">
                        <pic:nvPicPr>
                          <pic:cNvPr id="39" name="图片_7"/>
                          <pic:cNvPicPr/>
                        </pic:nvPicPr>
                        <pic:blipFill>
                          <a:blip r:embed="rId54"/>
                          <a:stretch>
                            <a:fillRect/>
                          </a:stretch>
                        </pic:blipFill>
                        <pic:spPr>
                          <a:xfrm>
                            <a:off x="0" y="0"/>
                            <a:ext cx="1785620" cy="88836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Style w:val="font01"/>
                <w:rFonts w:hint="default"/>
                <w:lang w:bidi="ar"/>
              </w:rPr>
              <w:t>1，板木结合床架</w:t>
            </w:r>
            <w:r>
              <w:rPr>
                <w:rStyle w:val="font01"/>
                <w:rFonts w:hint="default"/>
                <w:lang w:bidi="ar"/>
              </w:rPr>
              <w:br/>
              <w:t>2，pu皮革面料</w:t>
            </w:r>
            <w:r>
              <w:rPr>
                <w:rStyle w:val="font01"/>
                <w:rFonts w:hint="default"/>
                <w:lang w:bidi="ar"/>
              </w:rPr>
              <w:br/>
              <w:t>3，</w:t>
            </w:r>
            <w:r>
              <w:rPr>
                <w:rStyle w:val="font61"/>
                <w:rFonts w:hint="default"/>
                <w:lang w:bidi="ar"/>
              </w:rPr>
              <w:t>不含床垫</w:t>
            </w:r>
            <w:r>
              <w:rPr>
                <w:rStyle w:val="font61"/>
                <w:rFonts w:hint="default"/>
                <w:lang w:bidi="ar"/>
              </w:rPr>
              <w:br/>
            </w:r>
            <w:r>
              <w:rPr>
                <w:rStyle w:val="font41"/>
                <w:rFonts w:hint="default"/>
                <w:lang w:bidi="ar"/>
              </w:rPr>
              <w:t>4，</w:t>
            </w:r>
            <w:r>
              <w:rPr>
                <w:rStyle w:val="font61"/>
                <w:rFonts w:hint="default"/>
                <w:lang w:bidi="ar"/>
              </w:rPr>
              <w:t>不含床头板</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jc w:val="center"/>
              <w:rPr>
                <w:rFonts w:ascii="宋体" w:hAnsi="宋体" w:cs="宋体"/>
                <w:color w:val="000000"/>
                <w:sz w:val="22"/>
                <w:szCs w:val="22"/>
              </w:rPr>
            </w:pPr>
            <w:r>
              <w:rPr>
                <w:noProof/>
              </w:rPr>
              <w:drawing>
                <wp:anchor distT="0" distB="0" distL="114300" distR="114300" simplePos="0" relativeHeight="251747328" behindDoc="0" locked="0" layoutInCell="1" allowOverlap="1">
                  <wp:simplePos x="0" y="0"/>
                  <wp:positionH relativeFrom="column">
                    <wp:posOffset>734060</wp:posOffset>
                  </wp:positionH>
                  <wp:positionV relativeFrom="paragraph">
                    <wp:posOffset>-1316355</wp:posOffset>
                  </wp:positionV>
                  <wp:extent cx="1821180" cy="4250690"/>
                  <wp:effectExtent l="0" t="0" r="7620" b="16510"/>
                  <wp:wrapSquare wrapText="bothSides"/>
                  <wp:docPr id="88"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63"/>
                          <pic:cNvPicPr>
                            <a:picLocks noChangeAspect="1"/>
                          </pic:cNvPicPr>
                        </pic:nvPicPr>
                        <pic:blipFill>
                          <a:blip r:embed="rId55"/>
                          <a:stretch>
                            <a:fillRect/>
                          </a:stretch>
                        </pic:blipFill>
                        <pic:spPr>
                          <a:xfrm>
                            <a:off x="0" y="0"/>
                            <a:ext cx="1821180" cy="4250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35</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单人床垫</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24张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99200" behindDoc="0" locked="0" layoutInCell="1" allowOverlap="1">
                  <wp:simplePos x="0" y="0"/>
                  <wp:positionH relativeFrom="column">
                    <wp:posOffset>9525</wp:posOffset>
                  </wp:positionH>
                  <wp:positionV relativeFrom="paragraph">
                    <wp:posOffset>112395</wp:posOffset>
                  </wp:positionV>
                  <wp:extent cx="1790700" cy="973455"/>
                  <wp:effectExtent l="0" t="0" r="0" b="17145"/>
                  <wp:wrapNone/>
                  <wp:docPr id="41" name="Picture_2"/>
                  <wp:cNvGraphicFramePr/>
                  <a:graphic xmlns:a="http://schemas.openxmlformats.org/drawingml/2006/main">
                    <a:graphicData uri="http://schemas.openxmlformats.org/drawingml/2006/picture">
                      <pic:pic xmlns:pic="http://schemas.openxmlformats.org/drawingml/2006/picture">
                        <pic:nvPicPr>
                          <pic:cNvPr id="41" name="Picture_2"/>
                          <pic:cNvPicPr/>
                        </pic:nvPicPr>
                        <pic:blipFill>
                          <a:blip r:embed="rId56"/>
                          <a:stretch>
                            <a:fillRect/>
                          </a:stretch>
                        </pic:blipFill>
                        <pic:spPr>
                          <a:xfrm>
                            <a:off x="0" y="0"/>
                            <a:ext cx="1790700" cy="97345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1，星级酒店专用床垫</w:t>
            </w:r>
            <w:r>
              <w:rPr>
                <w:rFonts w:ascii="宋体" w:hAnsi="宋体" w:cs="宋体" w:hint="eastAsia"/>
                <w:color w:val="000000"/>
                <w:kern w:val="0"/>
                <w:sz w:val="22"/>
                <w:szCs w:val="22"/>
                <w:lang w:bidi="ar"/>
              </w:rPr>
              <w:br/>
              <w:t>2，高弹性</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36</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床边柜</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24张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00224" behindDoc="0" locked="0" layoutInCell="1" allowOverlap="1">
                  <wp:simplePos x="0" y="0"/>
                  <wp:positionH relativeFrom="column">
                    <wp:posOffset>526415</wp:posOffset>
                  </wp:positionH>
                  <wp:positionV relativeFrom="paragraph">
                    <wp:posOffset>55880</wp:posOffset>
                  </wp:positionV>
                  <wp:extent cx="909320" cy="1031875"/>
                  <wp:effectExtent l="0" t="0" r="5080" b="15875"/>
                  <wp:wrapNone/>
                  <wp:docPr id="42" name="图片_20"/>
                  <wp:cNvGraphicFramePr/>
                  <a:graphic xmlns:a="http://schemas.openxmlformats.org/drawingml/2006/main">
                    <a:graphicData uri="http://schemas.openxmlformats.org/drawingml/2006/picture">
                      <pic:pic xmlns:pic="http://schemas.openxmlformats.org/drawingml/2006/picture">
                        <pic:nvPicPr>
                          <pic:cNvPr id="42" name="图片_20"/>
                          <pic:cNvPicPr/>
                        </pic:nvPicPr>
                        <pic:blipFill>
                          <a:blip r:embed="rId57"/>
                          <a:stretch>
                            <a:fillRect/>
                          </a:stretch>
                        </pic:blipFill>
                        <pic:spPr>
                          <a:xfrm>
                            <a:off x="0" y="0"/>
                            <a:ext cx="909320" cy="103187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2，水曲柳木皮</w:t>
            </w:r>
            <w:r>
              <w:rPr>
                <w:rFonts w:ascii="宋体" w:hAnsi="宋体" w:cs="宋体" w:hint="eastAsia"/>
                <w:color w:val="000000"/>
                <w:kern w:val="0"/>
                <w:sz w:val="22"/>
                <w:szCs w:val="22"/>
                <w:lang w:bidi="ar"/>
              </w:rPr>
              <w:br/>
              <w:t>3，功能抽屉滑轨</w:t>
            </w:r>
            <w:r>
              <w:rPr>
                <w:rFonts w:ascii="宋体" w:hAnsi="宋体" w:cs="宋体" w:hint="eastAsia"/>
                <w:color w:val="000000"/>
                <w:kern w:val="0"/>
                <w:sz w:val="22"/>
                <w:szCs w:val="22"/>
                <w:lang w:bidi="ar"/>
              </w:rPr>
              <w:br/>
              <w:t>4，金属拉手</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37</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圆桌</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01248" behindDoc="0" locked="0" layoutInCell="1" allowOverlap="1">
                  <wp:simplePos x="0" y="0"/>
                  <wp:positionH relativeFrom="column">
                    <wp:posOffset>201295</wp:posOffset>
                  </wp:positionH>
                  <wp:positionV relativeFrom="paragraph">
                    <wp:posOffset>45085</wp:posOffset>
                  </wp:positionV>
                  <wp:extent cx="1636395" cy="1016000"/>
                  <wp:effectExtent l="0" t="0" r="1905" b="12700"/>
                  <wp:wrapNone/>
                  <wp:docPr id="43" name="图片_16"/>
                  <wp:cNvGraphicFramePr/>
                  <a:graphic xmlns:a="http://schemas.openxmlformats.org/drawingml/2006/main">
                    <a:graphicData uri="http://schemas.openxmlformats.org/drawingml/2006/picture">
                      <pic:pic xmlns:pic="http://schemas.openxmlformats.org/drawingml/2006/picture">
                        <pic:nvPicPr>
                          <pic:cNvPr id="43" name="图片_16"/>
                          <pic:cNvPicPr/>
                        </pic:nvPicPr>
                        <pic:blipFill>
                          <a:blip r:embed="rId58"/>
                          <a:stretch>
                            <a:fillRect/>
                          </a:stretch>
                        </pic:blipFill>
                        <pic:spPr>
                          <a:xfrm>
                            <a:off x="0" y="0"/>
                            <a:ext cx="1636395" cy="101600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1，人造石台面</w:t>
            </w:r>
            <w:r>
              <w:rPr>
                <w:rFonts w:ascii="宋体" w:hAnsi="宋体" w:cs="宋体" w:hint="eastAsia"/>
                <w:color w:val="000000"/>
                <w:kern w:val="0"/>
                <w:sz w:val="22"/>
                <w:szCs w:val="22"/>
                <w:lang w:bidi="ar"/>
              </w:rPr>
              <w:br/>
              <w:t>2，金属脚</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38</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单椅</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02272" behindDoc="0" locked="0" layoutInCell="1" allowOverlap="1">
                  <wp:simplePos x="0" y="0"/>
                  <wp:positionH relativeFrom="column">
                    <wp:posOffset>398780</wp:posOffset>
                  </wp:positionH>
                  <wp:positionV relativeFrom="paragraph">
                    <wp:posOffset>53340</wp:posOffset>
                  </wp:positionV>
                  <wp:extent cx="1033145" cy="994410"/>
                  <wp:effectExtent l="0" t="0" r="14605" b="15240"/>
                  <wp:wrapNone/>
                  <wp:docPr id="44" name="图片_42"/>
                  <wp:cNvGraphicFramePr/>
                  <a:graphic xmlns:a="http://schemas.openxmlformats.org/drawingml/2006/main">
                    <a:graphicData uri="http://schemas.openxmlformats.org/drawingml/2006/picture">
                      <pic:pic xmlns:pic="http://schemas.openxmlformats.org/drawingml/2006/picture">
                        <pic:nvPicPr>
                          <pic:cNvPr id="44" name="图片_42"/>
                          <pic:cNvPicPr/>
                        </pic:nvPicPr>
                        <pic:blipFill>
                          <a:blip r:embed="rId59"/>
                          <a:stretch>
                            <a:fillRect/>
                          </a:stretch>
                        </pic:blipFill>
                        <pic:spPr>
                          <a:xfrm>
                            <a:off x="0" y="0"/>
                            <a:ext cx="1033145" cy="99441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1，铁艺结构</w:t>
            </w:r>
            <w:r>
              <w:rPr>
                <w:rFonts w:ascii="宋体" w:hAnsi="宋体" w:cs="宋体" w:hint="eastAsia"/>
                <w:color w:val="000000"/>
                <w:kern w:val="0"/>
                <w:sz w:val="22"/>
                <w:szCs w:val="22"/>
                <w:lang w:bidi="ar"/>
              </w:rPr>
              <w:br/>
              <w:t>2，pu皮革</w:t>
            </w:r>
            <w:r>
              <w:rPr>
                <w:rFonts w:ascii="宋体" w:hAnsi="宋体" w:cs="宋体" w:hint="eastAsia"/>
                <w:color w:val="000000"/>
                <w:kern w:val="0"/>
                <w:sz w:val="22"/>
                <w:szCs w:val="22"/>
                <w:lang w:bidi="ar"/>
              </w:rPr>
              <w:br/>
              <w:t>3，曲木背板</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39</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置物架</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03296" behindDoc="0" locked="0" layoutInCell="1" allowOverlap="1">
                  <wp:simplePos x="0" y="0"/>
                  <wp:positionH relativeFrom="column">
                    <wp:posOffset>346075</wp:posOffset>
                  </wp:positionH>
                  <wp:positionV relativeFrom="paragraph">
                    <wp:posOffset>24130</wp:posOffset>
                  </wp:positionV>
                  <wp:extent cx="1096645" cy="1070610"/>
                  <wp:effectExtent l="0" t="0" r="8255" b="15240"/>
                  <wp:wrapNone/>
                  <wp:docPr id="45" name="图片_11"/>
                  <wp:cNvGraphicFramePr/>
                  <a:graphic xmlns:a="http://schemas.openxmlformats.org/drawingml/2006/main">
                    <a:graphicData uri="http://schemas.openxmlformats.org/drawingml/2006/picture">
                      <pic:pic xmlns:pic="http://schemas.openxmlformats.org/drawingml/2006/picture">
                        <pic:nvPicPr>
                          <pic:cNvPr id="45" name="图片_11"/>
                          <pic:cNvPicPr/>
                        </pic:nvPicPr>
                        <pic:blipFill>
                          <a:blip r:embed="rId60"/>
                          <a:stretch>
                            <a:fillRect/>
                          </a:stretch>
                        </pic:blipFill>
                        <pic:spPr>
                          <a:xfrm>
                            <a:off x="0" y="0"/>
                            <a:ext cx="1096645" cy="107061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1，pu皮革面料</w:t>
            </w:r>
            <w:r>
              <w:rPr>
                <w:rFonts w:ascii="宋体" w:hAnsi="宋体" w:cs="宋体" w:hint="eastAsia"/>
                <w:color w:val="000000"/>
                <w:kern w:val="0"/>
                <w:sz w:val="22"/>
                <w:szCs w:val="22"/>
                <w:lang w:bidi="ar"/>
              </w:rPr>
              <w:br/>
              <w:t>2，金属框架</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702"/>
          <w:jc w:val="center"/>
        </w:trPr>
        <w:tc>
          <w:tcPr>
            <w:tcW w:w="0" w:type="auto"/>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83E2D" w:rsidRDefault="001973C4">
            <w:pPr>
              <w:widowControl/>
              <w:jc w:val="left"/>
              <w:textAlignment w:val="center"/>
              <w:rPr>
                <w:rFonts w:ascii="宋体" w:hAnsi="宋体" w:cs="宋体"/>
                <w:b/>
                <w:color w:val="000000"/>
                <w:sz w:val="22"/>
                <w:szCs w:val="22"/>
              </w:rPr>
            </w:pPr>
            <w:r>
              <w:rPr>
                <w:rFonts w:ascii="宋体" w:hAnsi="宋体" w:cs="宋体" w:hint="eastAsia"/>
                <w:b/>
                <w:color w:val="000000"/>
                <w:kern w:val="0"/>
                <w:sz w:val="22"/>
                <w:szCs w:val="22"/>
                <w:lang w:bidi="ar"/>
              </w:rPr>
              <w:lastRenderedPageBreak/>
              <w:t>双人套房（三层）</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b/>
                <w:color w:val="000000"/>
                <w:sz w:val="22"/>
                <w:szCs w:val="22"/>
              </w:rPr>
            </w:pP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b/>
                <w:color w:val="000000"/>
                <w:sz w:val="22"/>
                <w:szCs w:val="22"/>
              </w:rPr>
            </w:pPr>
          </w:p>
        </w:tc>
        <w:tc>
          <w:tcPr>
            <w:tcW w:w="53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40</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单人床</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24张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04320" behindDoc="0" locked="0" layoutInCell="1" allowOverlap="1">
                  <wp:simplePos x="0" y="0"/>
                  <wp:positionH relativeFrom="column">
                    <wp:posOffset>85725</wp:posOffset>
                  </wp:positionH>
                  <wp:positionV relativeFrom="paragraph">
                    <wp:posOffset>147955</wp:posOffset>
                  </wp:positionV>
                  <wp:extent cx="1762760" cy="876935"/>
                  <wp:effectExtent l="0" t="0" r="8890" b="18415"/>
                  <wp:wrapNone/>
                  <wp:docPr id="46" name="图片_27"/>
                  <wp:cNvGraphicFramePr/>
                  <a:graphic xmlns:a="http://schemas.openxmlformats.org/drawingml/2006/main">
                    <a:graphicData uri="http://schemas.openxmlformats.org/drawingml/2006/picture">
                      <pic:pic xmlns:pic="http://schemas.openxmlformats.org/drawingml/2006/picture">
                        <pic:nvPicPr>
                          <pic:cNvPr id="46" name="图片_27"/>
                          <pic:cNvPicPr/>
                        </pic:nvPicPr>
                        <pic:blipFill>
                          <a:blip r:embed="rId61"/>
                          <a:stretch>
                            <a:fillRect/>
                          </a:stretch>
                        </pic:blipFill>
                        <pic:spPr>
                          <a:xfrm>
                            <a:off x="0" y="0"/>
                            <a:ext cx="1762760" cy="87693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Style w:val="font01"/>
                <w:rFonts w:hint="default"/>
                <w:lang w:bidi="ar"/>
              </w:rPr>
              <w:t>1，板木结合床架</w:t>
            </w:r>
            <w:r>
              <w:rPr>
                <w:rStyle w:val="font01"/>
                <w:rFonts w:hint="default"/>
                <w:lang w:bidi="ar"/>
              </w:rPr>
              <w:br/>
              <w:t>2，pu皮革面料</w:t>
            </w:r>
            <w:r>
              <w:rPr>
                <w:rStyle w:val="font01"/>
                <w:rFonts w:hint="default"/>
                <w:lang w:bidi="ar"/>
              </w:rPr>
              <w:br/>
              <w:t>3，</w:t>
            </w:r>
            <w:r>
              <w:rPr>
                <w:rStyle w:val="font61"/>
                <w:rFonts w:hint="default"/>
                <w:lang w:bidi="ar"/>
              </w:rPr>
              <w:t>不含床垫</w:t>
            </w:r>
            <w:r>
              <w:rPr>
                <w:rStyle w:val="font61"/>
                <w:rFonts w:hint="default"/>
                <w:lang w:bidi="ar"/>
              </w:rPr>
              <w:br/>
            </w:r>
            <w:r>
              <w:rPr>
                <w:rStyle w:val="font41"/>
                <w:rFonts w:hint="default"/>
                <w:lang w:bidi="ar"/>
              </w:rPr>
              <w:t>4，</w:t>
            </w:r>
            <w:r>
              <w:rPr>
                <w:rStyle w:val="font61"/>
                <w:rFonts w:hint="default"/>
                <w:lang w:bidi="ar"/>
              </w:rPr>
              <w:t>不含床头板</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E46A4B">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06368" behindDoc="0" locked="0" layoutInCell="1" allowOverlap="1">
                  <wp:simplePos x="0" y="0"/>
                  <wp:positionH relativeFrom="column">
                    <wp:posOffset>807085</wp:posOffset>
                  </wp:positionH>
                  <wp:positionV relativeFrom="paragraph">
                    <wp:posOffset>-659765</wp:posOffset>
                  </wp:positionV>
                  <wp:extent cx="2096135" cy="3515360"/>
                  <wp:effectExtent l="0" t="0" r="18415" b="8890"/>
                  <wp:wrapNone/>
                  <wp:docPr id="48" name="图片_98"/>
                  <wp:cNvGraphicFramePr/>
                  <a:graphic xmlns:a="http://schemas.openxmlformats.org/drawingml/2006/main">
                    <a:graphicData uri="http://schemas.openxmlformats.org/drawingml/2006/picture">
                      <pic:pic xmlns:pic="http://schemas.openxmlformats.org/drawingml/2006/picture">
                        <pic:nvPicPr>
                          <pic:cNvPr id="48" name="图片_98"/>
                          <pic:cNvPicPr/>
                        </pic:nvPicPr>
                        <pic:blipFill>
                          <a:blip r:embed="rId62"/>
                          <a:stretch>
                            <a:fillRect/>
                          </a:stretch>
                        </pic:blipFill>
                        <pic:spPr>
                          <a:xfrm>
                            <a:off x="0" y="0"/>
                            <a:ext cx="2096135" cy="35153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41</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单人床垫</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24张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05344" behindDoc="0" locked="0" layoutInCell="1" allowOverlap="1">
                  <wp:simplePos x="0" y="0"/>
                  <wp:positionH relativeFrom="column">
                    <wp:posOffset>47625</wp:posOffset>
                  </wp:positionH>
                  <wp:positionV relativeFrom="paragraph">
                    <wp:posOffset>123825</wp:posOffset>
                  </wp:positionV>
                  <wp:extent cx="1790700" cy="972820"/>
                  <wp:effectExtent l="0" t="0" r="0" b="17780"/>
                  <wp:wrapNone/>
                  <wp:docPr id="47" name="Picture_2_SpCnt_1"/>
                  <wp:cNvGraphicFramePr/>
                  <a:graphic xmlns:a="http://schemas.openxmlformats.org/drawingml/2006/main">
                    <a:graphicData uri="http://schemas.openxmlformats.org/drawingml/2006/picture">
                      <pic:pic xmlns:pic="http://schemas.openxmlformats.org/drawingml/2006/picture">
                        <pic:nvPicPr>
                          <pic:cNvPr id="47" name="Picture_2_SpCnt_1"/>
                          <pic:cNvPicPr/>
                        </pic:nvPicPr>
                        <pic:blipFill>
                          <a:blip r:embed="rId56"/>
                          <a:stretch>
                            <a:fillRect/>
                          </a:stretch>
                        </pic:blipFill>
                        <pic:spPr>
                          <a:xfrm>
                            <a:off x="0" y="0"/>
                            <a:ext cx="1790700" cy="97282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1，星级酒店专用床垫</w:t>
            </w:r>
            <w:r>
              <w:rPr>
                <w:rFonts w:ascii="宋体" w:hAnsi="宋体" w:cs="宋体" w:hint="eastAsia"/>
                <w:color w:val="000000"/>
                <w:kern w:val="0"/>
                <w:sz w:val="22"/>
                <w:szCs w:val="22"/>
                <w:lang w:bidi="ar"/>
              </w:rPr>
              <w:br/>
              <w:t>2，高弹性</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42</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床边柜</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24张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07392" behindDoc="0" locked="0" layoutInCell="1" allowOverlap="1">
                  <wp:simplePos x="0" y="0"/>
                  <wp:positionH relativeFrom="column">
                    <wp:posOffset>443230</wp:posOffset>
                  </wp:positionH>
                  <wp:positionV relativeFrom="paragraph">
                    <wp:posOffset>49530</wp:posOffset>
                  </wp:positionV>
                  <wp:extent cx="914400" cy="1036955"/>
                  <wp:effectExtent l="0" t="0" r="0" b="10795"/>
                  <wp:wrapNone/>
                  <wp:docPr id="49" name="图片_41"/>
                  <wp:cNvGraphicFramePr/>
                  <a:graphic xmlns:a="http://schemas.openxmlformats.org/drawingml/2006/main">
                    <a:graphicData uri="http://schemas.openxmlformats.org/drawingml/2006/picture">
                      <pic:pic xmlns:pic="http://schemas.openxmlformats.org/drawingml/2006/picture">
                        <pic:nvPicPr>
                          <pic:cNvPr id="49" name="图片_41"/>
                          <pic:cNvPicPr/>
                        </pic:nvPicPr>
                        <pic:blipFill>
                          <a:blip r:embed="rId63"/>
                          <a:stretch>
                            <a:fillRect/>
                          </a:stretch>
                        </pic:blipFill>
                        <pic:spPr>
                          <a:xfrm>
                            <a:off x="0" y="0"/>
                            <a:ext cx="914400" cy="103695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2，水曲柳木皮</w:t>
            </w:r>
            <w:r>
              <w:rPr>
                <w:rFonts w:ascii="宋体" w:hAnsi="宋体" w:cs="宋体" w:hint="eastAsia"/>
                <w:color w:val="000000"/>
                <w:kern w:val="0"/>
                <w:sz w:val="22"/>
                <w:szCs w:val="22"/>
                <w:lang w:bidi="ar"/>
              </w:rPr>
              <w:br/>
              <w:t>3，功能抽屉滑轨</w:t>
            </w:r>
            <w:r>
              <w:rPr>
                <w:rFonts w:ascii="宋体" w:hAnsi="宋体" w:cs="宋体" w:hint="eastAsia"/>
                <w:color w:val="000000"/>
                <w:kern w:val="0"/>
                <w:sz w:val="22"/>
                <w:szCs w:val="22"/>
                <w:lang w:bidi="ar"/>
              </w:rPr>
              <w:br/>
              <w:t>4，金属拉手</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43</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圆桌</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08416" behindDoc="0" locked="0" layoutInCell="1" allowOverlap="1">
                  <wp:simplePos x="0" y="0"/>
                  <wp:positionH relativeFrom="column">
                    <wp:posOffset>212725</wp:posOffset>
                  </wp:positionH>
                  <wp:positionV relativeFrom="paragraph">
                    <wp:posOffset>45085</wp:posOffset>
                  </wp:positionV>
                  <wp:extent cx="1635760" cy="1016000"/>
                  <wp:effectExtent l="0" t="0" r="2540" b="12700"/>
                  <wp:wrapNone/>
                  <wp:docPr id="50" name="图片_32"/>
                  <wp:cNvGraphicFramePr/>
                  <a:graphic xmlns:a="http://schemas.openxmlformats.org/drawingml/2006/main">
                    <a:graphicData uri="http://schemas.openxmlformats.org/drawingml/2006/picture">
                      <pic:pic xmlns:pic="http://schemas.openxmlformats.org/drawingml/2006/picture">
                        <pic:nvPicPr>
                          <pic:cNvPr id="50" name="图片_32"/>
                          <pic:cNvPicPr/>
                        </pic:nvPicPr>
                        <pic:blipFill>
                          <a:blip r:embed="rId58"/>
                          <a:stretch>
                            <a:fillRect/>
                          </a:stretch>
                        </pic:blipFill>
                        <pic:spPr>
                          <a:xfrm>
                            <a:off x="0" y="0"/>
                            <a:ext cx="1635760" cy="101600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1，人造石台面</w:t>
            </w:r>
            <w:r>
              <w:rPr>
                <w:rFonts w:ascii="宋体" w:hAnsi="宋体" w:cs="宋体" w:hint="eastAsia"/>
                <w:color w:val="000000"/>
                <w:kern w:val="0"/>
                <w:sz w:val="22"/>
                <w:szCs w:val="22"/>
                <w:lang w:bidi="ar"/>
              </w:rPr>
              <w:br/>
              <w:t>2，金属脚</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44</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单椅</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09440" behindDoc="0" locked="0" layoutInCell="1" allowOverlap="1">
                  <wp:simplePos x="0" y="0"/>
                  <wp:positionH relativeFrom="column">
                    <wp:posOffset>475615</wp:posOffset>
                  </wp:positionH>
                  <wp:positionV relativeFrom="paragraph">
                    <wp:posOffset>42545</wp:posOffset>
                  </wp:positionV>
                  <wp:extent cx="1033145" cy="994410"/>
                  <wp:effectExtent l="0" t="0" r="14605" b="15240"/>
                  <wp:wrapNone/>
                  <wp:docPr id="51" name="图片_33"/>
                  <wp:cNvGraphicFramePr/>
                  <a:graphic xmlns:a="http://schemas.openxmlformats.org/drawingml/2006/main">
                    <a:graphicData uri="http://schemas.openxmlformats.org/drawingml/2006/picture">
                      <pic:pic xmlns:pic="http://schemas.openxmlformats.org/drawingml/2006/picture">
                        <pic:nvPicPr>
                          <pic:cNvPr id="51" name="图片_33"/>
                          <pic:cNvPicPr/>
                        </pic:nvPicPr>
                        <pic:blipFill>
                          <a:blip r:embed="rId64"/>
                          <a:stretch>
                            <a:fillRect/>
                          </a:stretch>
                        </pic:blipFill>
                        <pic:spPr>
                          <a:xfrm>
                            <a:off x="0" y="0"/>
                            <a:ext cx="1033145" cy="99441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1，铁艺结构</w:t>
            </w:r>
            <w:r>
              <w:rPr>
                <w:rFonts w:ascii="宋体" w:hAnsi="宋体" w:cs="宋体" w:hint="eastAsia"/>
                <w:color w:val="000000"/>
                <w:kern w:val="0"/>
                <w:sz w:val="22"/>
                <w:szCs w:val="22"/>
                <w:lang w:bidi="ar"/>
              </w:rPr>
              <w:br/>
              <w:t>2，pu皮革</w:t>
            </w:r>
            <w:r>
              <w:rPr>
                <w:rFonts w:ascii="宋体" w:hAnsi="宋体" w:cs="宋体" w:hint="eastAsia"/>
                <w:color w:val="000000"/>
                <w:kern w:val="0"/>
                <w:sz w:val="22"/>
                <w:szCs w:val="22"/>
                <w:lang w:bidi="ar"/>
              </w:rPr>
              <w:br/>
              <w:t>3，曲木背板</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45</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置物架</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10464" behindDoc="0" locked="0" layoutInCell="1" allowOverlap="1">
                  <wp:simplePos x="0" y="0"/>
                  <wp:positionH relativeFrom="column">
                    <wp:posOffset>346075</wp:posOffset>
                  </wp:positionH>
                  <wp:positionV relativeFrom="paragraph">
                    <wp:posOffset>24130</wp:posOffset>
                  </wp:positionV>
                  <wp:extent cx="1096645" cy="1070610"/>
                  <wp:effectExtent l="0" t="0" r="8255" b="15240"/>
                  <wp:wrapNone/>
                  <wp:docPr id="52" name="图片_12"/>
                  <wp:cNvGraphicFramePr/>
                  <a:graphic xmlns:a="http://schemas.openxmlformats.org/drawingml/2006/main">
                    <a:graphicData uri="http://schemas.openxmlformats.org/drawingml/2006/picture">
                      <pic:pic xmlns:pic="http://schemas.openxmlformats.org/drawingml/2006/picture">
                        <pic:nvPicPr>
                          <pic:cNvPr id="52" name="图片_12"/>
                          <pic:cNvPicPr/>
                        </pic:nvPicPr>
                        <pic:blipFill>
                          <a:blip r:embed="rId60"/>
                          <a:stretch>
                            <a:fillRect/>
                          </a:stretch>
                        </pic:blipFill>
                        <pic:spPr>
                          <a:xfrm>
                            <a:off x="0" y="0"/>
                            <a:ext cx="1096645" cy="107061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1，pu皮革面料</w:t>
            </w:r>
            <w:r>
              <w:rPr>
                <w:rFonts w:ascii="宋体" w:hAnsi="宋体" w:cs="宋体" w:hint="eastAsia"/>
                <w:color w:val="000000"/>
                <w:kern w:val="0"/>
                <w:sz w:val="22"/>
                <w:szCs w:val="22"/>
                <w:lang w:bidi="ar"/>
              </w:rPr>
              <w:br/>
              <w:t>2，金属框架</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702"/>
          <w:jc w:val="center"/>
        </w:trPr>
        <w:tc>
          <w:tcPr>
            <w:tcW w:w="0" w:type="auto"/>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83E2D" w:rsidRDefault="001973C4">
            <w:pPr>
              <w:widowControl/>
              <w:jc w:val="left"/>
              <w:textAlignment w:val="center"/>
              <w:rPr>
                <w:rFonts w:ascii="宋体" w:hAnsi="宋体" w:cs="宋体"/>
                <w:b/>
                <w:color w:val="000000"/>
                <w:sz w:val="22"/>
                <w:szCs w:val="22"/>
              </w:rPr>
            </w:pPr>
            <w:r>
              <w:rPr>
                <w:rFonts w:ascii="宋体" w:hAnsi="宋体" w:cs="宋体" w:hint="eastAsia"/>
                <w:b/>
                <w:color w:val="000000"/>
                <w:kern w:val="0"/>
                <w:sz w:val="22"/>
                <w:szCs w:val="22"/>
                <w:lang w:bidi="ar"/>
              </w:rPr>
              <w:t>双人套房（四层）</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b/>
                <w:color w:val="000000"/>
                <w:sz w:val="22"/>
                <w:szCs w:val="22"/>
              </w:rPr>
            </w:pP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b/>
                <w:color w:val="000000"/>
                <w:sz w:val="22"/>
                <w:szCs w:val="22"/>
              </w:rPr>
            </w:pPr>
          </w:p>
        </w:tc>
        <w:tc>
          <w:tcPr>
            <w:tcW w:w="53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46</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单人床</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24张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11488" behindDoc="0" locked="0" layoutInCell="1" allowOverlap="1">
                  <wp:simplePos x="0" y="0"/>
                  <wp:positionH relativeFrom="column">
                    <wp:posOffset>85725</wp:posOffset>
                  </wp:positionH>
                  <wp:positionV relativeFrom="paragraph">
                    <wp:posOffset>147955</wp:posOffset>
                  </wp:positionV>
                  <wp:extent cx="1819275" cy="904875"/>
                  <wp:effectExtent l="0" t="0" r="9525" b="9525"/>
                  <wp:wrapNone/>
                  <wp:docPr id="53" name="图片_45"/>
                  <wp:cNvGraphicFramePr/>
                  <a:graphic xmlns:a="http://schemas.openxmlformats.org/drawingml/2006/main">
                    <a:graphicData uri="http://schemas.openxmlformats.org/drawingml/2006/picture">
                      <pic:pic xmlns:pic="http://schemas.openxmlformats.org/drawingml/2006/picture">
                        <pic:nvPicPr>
                          <pic:cNvPr id="53" name="图片_45"/>
                          <pic:cNvPicPr/>
                        </pic:nvPicPr>
                        <pic:blipFill>
                          <a:blip r:embed="rId65"/>
                          <a:stretch>
                            <a:fillRect/>
                          </a:stretch>
                        </pic:blipFill>
                        <pic:spPr>
                          <a:xfrm>
                            <a:off x="0" y="0"/>
                            <a:ext cx="1819275" cy="90487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Style w:val="font01"/>
                <w:rFonts w:hint="default"/>
                <w:lang w:bidi="ar"/>
              </w:rPr>
              <w:t>1，板木结合床架</w:t>
            </w:r>
            <w:r>
              <w:rPr>
                <w:rStyle w:val="font01"/>
                <w:rFonts w:hint="default"/>
                <w:lang w:bidi="ar"/>
              </w:rPr>
              <w:br/>
              <w:t>2，pu皮革面料</w:t>
            </w:r>
            <w:r>
              <w:rPr>
                <w:rStyle w:val="font01"/>
                <w:rFonts w:hint="default"/>
                <w:lang w:bidi="ar"/>
              </w:rPr>
              <w:br/>
              <w:t>3，</w:t>
            </w:r>
            <w:r>
              <w:rPr>
                <w:rStyle w:val="font61"/>
                <w:rFonts w:hint="default"/>
                <w:lang w:bidi="ar"/>
              </w:rPr>
              <w:t>不含床垫</w:t>
            </w:r>
            <w:r>
              <w:rPr>
                <w:rStyle w:val="font61"/>
                <w:rFonts w:hint="default"/>
                <w:lang w:bidi="ar"/>
              </w:rPr>
              <w:br/>
            </w:r>
            <w:r>
              <w:rPr>
                <w:rStyle w:val="font41"/>
                <w:rFonts w:hint="default"/>
                <w:lang w:bidi="ar"/>
              </w:rPr>
              <w:t>4，</w:t>
            </w:r>
            <w:r>
              <w:rPr>
                <w:rStyle w:val="font61"/>
                <w:rFonts w:hint="default"/>
                <w:lang w:bidi="ar"/>
              </w:rPr>
              <w:t>不含床头板</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jc w:val="center"/>
              <w:rPr>
                <w:rFonts w:ascii="宋体" w:hAnsi="宋体" w:cs="宋体"/>
                <w:color w:val="000000"/>
                <w:sz w:val="22"/>
                <w:szCs w:val="22"/>
              </w:rPr>
            </w:pPr>
            <w:r>
              <w:rPr>
                <w:noProof/>
              </w:rPr>
              <w:drawing>
                <wp:anchor distT="0" distB="0" distL="114300" distR="114300" simplePos="0" relativeHeight="251748352" behindDoc="0" locked="0" layoutInCell="1" allowOverlap="1">
                  <wp:simplePos x="0" y="0"/>
                  <wp:positionH relativeFrom="column">
                    <wp:posOffset>71120</wp:posOffset>
                  </wp:positionH>
                  <wp:positionV relativeFrom="paragraph">
                    <wp:posOffset>43180</wp:posOffset>
                  </wp:positionV>
                  <wp:extent cx="3138170" cy="2263140"/>
                  <wp:effectExtent l="0" t="0" r="5080" b="3810"/>
                  <wp:wrapSquare wrapText="bothSides"/>
                  <wp:docPr id="89"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64"/>
                          <pic:cNvPicPr>
                            <a:picLocks noChangeAspect="1"/>
                          </pic:cNvPicPr>
                        </pic:nvPicPr>
                        <pic:blipFill>
                          <a:blip r:embed="rId66"/>
                          <a:stretch>
                            <a:fillRect/>
                          </a:stretch>
                        </pic:blipFill>
                        <pic:spPr>
                          <a:xfrm>
                            <a:off x="0" y="0"/>
                            <a:ext cx="3138170" cy="2263140"/>
                          </a:xfrm>
                          <a:prstGeom prst="rect">
                            <a:avLst/>
                          </a:prstGeom>
                          <a:noFill/>
                          <a:ln>
                            <a:noFill/>
                          </a:ln>
                        </pic:spPr>
                      </pic:pic>
                    </a:graphicData>
                  </a:graphic>
                </wp:anchor>
              </w:drawing>
            </w: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47</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单人床垫</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24张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12512" behindDoc="0" locked="0" layoutInCell="1" allowOverlap="1">
                  <wp:simplePos x="0" y="0"/>
                  <wp:positionH relativeFrom="column">
                    <wp:posOffset>76200</wp:posOffset>
                  </wp:positionH>
                  <wp:positionV relativeFrom="paragraph">
                    <wp:posOffset>104775</wp:posOffset>
                  </wp:positionV>
                  <wp:extent cx="1790700" cy="972820"/>
                  <wp:effectExtent l="0" t="0" r="0" b="17780"/>
                  <wp:wrapNone/>
                  <wp:docPr id="54" name="Picture_2_SpCnt_2"/>
                  <wp:cNvGraphicFramePr/>
                  <a:graphic xmlns:a="http://schemas.openxmlformats.org/drawingml/2006/main">
                    <a:graphicData uri="http://schemas.openxmlformats.org/drawingml/2006/picture">
                      <pic:pic xmlns:pic="http://schemas.openxmlformats.org/drawingml/2006/picture">
                        <pic:nvPicPr>
                          <pic:cNvPr id="54" name="Picture_2_SpCnt_2"/>
                          <pic:cNvPicPr/>
                        </pic:nvPicPr>
                        <pic:blipFill>
                          <a:blip r:embed="rId56"/>
                          <a:stretch>
                            <a:fillRect/>
                          </a:stretch>
                        </pic:blipFill>
                        <pic:spPr>
                          <a:xfrm>
                            <a:off x="0" y="0"/>
                            <a:ext cx="1790700" cy="97282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1，星级酒店专用床垫</w:t>
            </w:r>
            <w:r>
              <w:rPr>
                <w:rFonts w:ascii="宋体" w:hAnsi="宋体" w:cs="宋体" w:hint="eastAsia"/>
                <w:color w:val="000000"/>
                <w:kern w:val="0"/>
                <w:sz w:val="22"/>
                <w:szCs w:val="22"/>
                <w:lang w:bidi="ar"/>
              </w:rPr>
              <w:br/>
              <w:t>2，高弹性</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48</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床边柜</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24张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13536" behindDoc="0" locked="0" layoutInCell="1" allowOverlap="1">
                  <wp:simplePos x="0" y="0"/>
                  <wp:positionH relativeFrom="column">
                    <wp:posOffset>526415</wp:posOffset>
                  </wp:positionH>
                  <wp:positionV relativeFrom="paragraph">
                    <wp:posOffset>60325</wp:posOffset>
                  </wp:positionV>
                  <wp:extent cx="875665" cy="994410"/>
                  <wp:effectExtent l="0" t="0" r="635" b="15240"/>
                  <wp:wrapNone/>
                  <wp:docPr id="55" name="图片_51"/>
                  <wp:cNvGraphicFramePr/>
                  <a:graphic xmlns:a="http://schemas.openxmlformats.org/drawingml/2006/main">
                    <a:graphicData uri="http://schemas.openxmlformats.org/drawingml/2006/picture">
                      <pic:pic xmlns:pic="http://schemas.openxmlformats.org/drawingml/2006/picture">
                        <pic:nvPicPr>
                          <pic:cNvPr id="55" name="图片_51"/>
                          <pic:cNvPicPr/>
                        </pic:nvPicPr>
                        <pic:blipFill>
                          <a:blip r:embed="rId67"/>
                          <a:stretch>
                            <a:fillRect/>
                          </a:stretch>
                        </pic:blipFill>
                        <pic:spPr>
                          <a:xfrm>
                            <a:off x="0" y="0"/>
                            <a:ext cx="875665" cy="99441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2，水曲柳木皮</w:t>
            </w:r>
            <w:r>
              <w:rPr>
                <w:rFonts w:ascii="宋体" w:hAnsi="宋体" w:cs="宋体" w:hint="eastAsia"/>
                <w:color w:val="000000"/>
                <w:kern w:val="0"/>
                <w:sz w:val="22"/>
                <w:szCs w:val="22"/>
                <w:lang w:bidi="ar"/>
              </w:rPr>
              <w:br/>
              <w:t>3，功能抽屉滑轨</w:t>
            </w:r>
            <w:r>
              <w:rPr>
                <w:rFonts w:ascii="宋体" w:hAnsi="宋体" w:cs="宋体" w:hint="eastAsia"/>
                <w:color w:val="000000"/>
                <w:kern w:val="0"/>
                <w:sz w:val="22"/>
                <w:szCs w:val="22"/>
                <w:lang w:bidi="ar"/>
              </w:rPr>
              <w:br/>
              <w:t>4，金属拉手</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49</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圆桌</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14560" behindDoc="0" locked="0" layoutInCell="1" allowOverlap="1">
                  <wp:simplePos x="0" y="0"/>
                  <wp:positionH relativeFrom="column">
                    <wp:posOffset>268605</wp:posOffset>
                  </wp:positionH>
                  <wp:positionV relativeFrom="paragraph">
                    <wp:posOffset>78740</wp:posOffset>
                  </wp:positionV>
                  <wp:extent cx="1551305" cy="963295"/>
                  <wp:effectExtent l="0" t="0" r="10795" b="8255"/>
                  <wp:wrapNone/>
                  <wp:docPr id="56" name="图片_47"/>
                  <wp:cNvGraphicFramePr/>
                  <a:graphic xmlns:a="http://schemas.openxmlformats.org/drawingml/2006/main">
                    <a:graphicData uri="http://schemas.openxmlformats.org/drawingml/2006/picture">
                      <pic:pic xmlns:pic="http://schemas.openxmlformats.org/drawingml/2006/picture">
                        <pic:nvPicPr>
                          <pic:cNvPr id="56" name="图片_47"/>
                          <pic:cNvPicPr/>
                        </pic:nvPicPr>
                        <pic:blipFill>
                          <a:blip r:embed="rId68"/>
                          <a:stretch>
                            <a:fillRect/>
                          </a:stretch>
                        </pic:blipFill>
                        <pic:spPr>
                          <a:xfrm>
                            <a:off x="0" y="0"/>
                            <a:ext cx="1551305" cy="96329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1，人造石台面</w:t>
            </w:r>
            <w:r>
              <w:rPr>
                <w:rFonts w:ascii="宋体" w:hAnsi="宋体" w:cs="宋体" w:hint="eastAsia"/>
                <w:color w:val="000000"/>
                <w:kern w:val="0"/>
                <w:sz w:val="22"/>
                <w:szCs w:val="22"/>
                <w:lang w:bidi="ar"/>
              </w:rPr>
              <w:br/>
              <w:t>2，金属脚</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50</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单椅</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15584" behindDoc="0" locked="0" layoutInCell="1" allowOverlap="1">
                  <wp:simplePos x="0" y="0"/>
                  <wp:positionH relativeFrom="column">
                    <wp:posOffset>475615</wp:posOffset>
                  </wp:positionH>
                  <wp:positionV relativeFrom="paragraph">
                    <wp:posOffset>42545</wp:posOffset>
                  </wp:positionV>
                  <wp:extent cx="1033145" cy="994410"/>
                  <wp:effectExtent l="0" t="0" r="14605" b="15240"/>
                  <wp:wrapNone/>
                  <wp:docPr id="57" name="图片_48"/>
                  <wp:cNvGraphicFramePr/>
                  <a:graphic xmlns:a="http://schemas.openxmlformats.org/drawingml/2006/main">
                    <a:graphicData uri="http://schemas.openxmlformats.org/drawingml/2006/picture">
                      <pic:pic xmlns:pic="http://schemas.openxmlformats.org/drawingml/2006/picture">
                        <pic:nvPicPr>
                          <pic:cNvPr id="57" name="图片_48"/>
                          <pic:cNvPicPr/>
                        </pic:nvPicPr>
                        <pic:blipFill>
                          <a:blip r:embed="rId64"/>
                          <a:stretch>
                            <a:fillRect/>
                          </a:stretch>
                        </pic:blipFill>
                        <pic:spPr>
                          <a:xfrm>
                            <a:off x="0" y="0"/>
                            <a:ext cx="1033145" cy="99441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1，铁艺结构</w:t>
            </w:r>
            <w:r>
              <w:rPr>
                <w:rFonts w:ascii="宋体" w:hAnsi="宋体" w:cs="宋体" w:hint="eastAsia"/>
                <w:color w:val="000000"/>
                <w:kern w:val="0"/>
                <w:sz w:val="22"/>
                <w:szCs w:val="22"/>
                <w:lang w:bidi="ar"/>
              </w:rPr>
              <w:br/>
              <w:t>2，pu皮革</w:t>
            </w:r>
            <w:r>
              <w:rPr>
                <w:rFonts w:ascii="宋体" w:hAnsi="宋体" w:cs="宋体" w:hint="eastAsia"/>
                <w:color w:val="000000"/>
                <w:kern w:val="0"/>
                <w:sz w:val="22"/>
                <w:szCs w:val="22"/>
                <w:lang w:bidi="ar"/>
              </w:rPr>
              <w:br/>
              <w:t>3，曲木背板</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51</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置物架</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16608" behindDoc="0" locked="0" layoutInCell="1" allowOverlap="1">
                  <wp:simplePos x="0" y="0"/>
                  <wp:positionH relativeFrom="column">
                    <wp:posOffset>346075</wp:posOffset>
                  </wp:positionH>
                  <wp:positionV relativeFrom="paragraph">
                    <wp:posOffset>24130</wp:posOffset>
                  </wp:positionV>
                  <wp:extent cx="1096645" cy="1070610"/>
                  <wp:effectExtent l="0" t="0" r="8255" b="15240"/>
                  <wp:wrapNone/>
                  <wp:docPr id="58" name="图片_53"/>
                  <wp:cNvGraphicFramePr/>
                  <a:graphic xmlns:a="http://schemas.openxmlformats.org/drawingml/2006/main">
                    <a:graphicData uri="http://schemas.openxmlformats.org/drawingml/2006/picture">
                      <pic:pic xmlns:pic="http://schemas.openxmlformats.org/drawingml/2006/picture">
                        <pic:nvPicPr>
                          <pic:cNvPr id="58" name="图片_53"/>
                          <pic:cNvPicPr/>
                        </pic:nvPicPr>
                        <pic:blipFill>
                          <a:blip r:embed="rId69"/>
                          <a:stretch>
                            <a:fillRect/>
                          </a:stretch>
                        </pic:blipFill>
                        <pic:spPr>
                          <a:xfrm>
                            <a:off x="0" y="0"/>
                            <a:ext cx="1096645" cy="107061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1，pu皮革面料</w:t>
            </w:r>
            <w:r>
              <w:rPr>
                <w:rFonts w:ascii="宋体" w:hAnsi="宋体" w:cs="宋体" w:hint="eastAsia"/>
                <w:color w:val="000000"/>
                <w:kern w:val="0"/>
                <w:sz w:val="22"/>
                <w:szCs w:val="22"/>
                <w:lang w:bidi="ar"/>
              </w:rPr>
              <w:br/>
              <w:t>2，金属框架</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702"/>
          <w:jc w:val="center"/>
        </w:trPr>
        <w:tc>
          <w:tcPr>
            <w:tcW w:w="0" w:type="auto"/>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83E2D" w:rsidRDefault="001973C4">
            <w:pPr>
              <w:widowControl/>
              <w:jc w:val="left"/>
              <w:textAlignment w:val="center"/>
              <w:rPr>
                <w:rFonts w:ascii="宋体" w:hAnsi="宋体" w:cs="宋体"/>
                <w:b/>
                <w:color w:val="000000"/>
                <w:sz w:val="22"/>
                <w:szCs w:val="22"/>
              </w:rPr>
            </w:pPr>
            <w:r>
              <w:rPr>
                <w:rFonts w:ascii="宋体" w:hAnsi="宋体" w:cs="宋体" w:hint="eastAsia"/>
                <w:b/>
                <w:color w:val="000000"/>
                <w:kern w:val="0"/>
                <w:sz w:val="22"/>
                <w:szCs w:val="22"/>
                <w:lang w:bidi="ar"/>
              </w:rPr>
              <w:t>双人套房（五层）</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b/>
                <w:color w:val="000000"/>
                <w:sz w:val="22"/>
                <w:szCs w:val="22"/>
              </w:rPr>
            </w:pP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b/>
                <w:color w:val="000000"/>
                <w:sz w:val="22"/>
                <w:szCs w:val="22"/>
              </w:rPr>
            </w:pPr>
          </w:p>
        </w:tc>
        <w:tc>
          <w:tcPr>
            <w:tcW w:w="53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52</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单人床</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17632" behindDoc="0" locked="0" layoutInCell="1" allowOverlap="1">
                  <wp:simplePos x="0" y="0"/>
                  <wp:positionH relativeFrom="column">
                    <wp:posOffset>85725</wp:posOffset>
                  </wp:positionH>
                  <wp:positionV relativeFrom="paragraph">
                    <wp:posOffset>147955</wp:posOffset>
                  </wp:positionV>
                  <wp:extent cx="1818640" cy="904875"/>
                  <wp:effectExtent l="0" t="0" r="10160" b="9525"/>
                  <wp:wrapNone/>
                  <wp:docPr id="59" name="图片_54"/>
                  <wp:cNvGraphicFramePr/>
                  <a:graphic xmlns:a="http://schemas.openxmlformats.org/drawingml/2006/main">
                    <a:graphicData uri="http://schemas.openxmlformats.org/drawingml/2006/picture">
                      <pic:pic xmlns:pic="http://schemas.openxmlformats.org/drawingml/2006/picture">
                        <pic:nvPicPr>
                          <pic:cNvPr id="59" name="图片_54"/>
                          <pic:cNvPicPr/>
                        </pic:nvPicPr>
                        <pic:blipFill>
                          <a:blip r:embed="rId70"/>
                          <a:stretch>
                            <a:fillRect/>
                          </a:stretch>
                        </pic:blipFill>
                        <pic:spPr>
                          <a:xfrm>
                            <a:off x="0" y="0"/>
                            <a:ext cx="1818640" cy="90487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Style w:val="font01"/>
                <w:rFonts w:hint="default"/>
                <w:lang w:bidi="ar"/>
              </w:rPr>
              <w:t>1，板木结合床架</w:t>
            </w:r>
            <w:r>
              <w:rPr>
                <w:rStyle w:val="font01"/>
                <w:rFonts w:hint="default"/>
                <w:lang w:bidi="ar"/>
              </w:rPr>
              <w:br/>
              <w:t>2，pu皮革面料</w:t>
            </w:r>
            <w:r>
              <w:rPr>
                <w:rStyle w:val="font01"/>
                <w:rFonts w:hint="default"/>
                <w:lang w:bidi="ar"/>
              </w:rPr>
              <w:br/>
              <w:t>3，</w:t>
            </w:r>
            <w:r>
              <w:rPr>
                <w:rStyle w:val="font61"/>
                <w:rFonts w:hint="default"/>
                <w:lang w:bidi="ar"/>
              </w:rPr>
              <w:t>不含床垫</w:t>
            </w:r>
            <w:r>
              <w:rPr>
                <w:rStyle w:val="font61"/>
                <w:rFonts w:hint="default"/>
                <w:lang w:bidi="ar"/>
              </w:rPr>
              <w:br/>
            </w:r>
            <w:r>
              <w:rPr>
                <w:rStyle w:val="font41"/>
                <w:rFonts w:hint="default"/>
                <w:lang w:bidi="ar"/>
              </w:rPr>
              <w:t>4，</w:t>
            </w:r>
            <w:r>
              <w:rPr>
                <w:rStyle w:val="font61"/>
                <w:rFonts w:hint="default"/>
                <w:lang w:bidi="ar"/>
              </w:rPr>
              <w:t>不含床头板</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jc w:val="center"/>
              <w:rPr>
                <w:rFonts w:ascii="宋体" w:hAnsi="宋体" w:cs="宋体"/>
                <w:color w:val="000000"/>
                <w:sz w:val="22"/>
                <w:szCs w:val="22"/>
              </w:rPr>
            </w:pPr>
            <w:r>
              <w:rPr>
                <w:noProof/>
              </w:rPr>
              <w:drawing>
                <wp:inline distT="0" distB="0" distL="114300" distR="114300">
                  <wp:extent cx="2742565" cy="1897380"/>
                  <wp:effectExtent l="0" t="0" r="7620" b="635"/>
                  <wp:docPr id="9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4"/>
                          <pic:cNvPicPr>
                            <a:picLocks noChangeAspect="1"/>
                          </pic:cNvPicPr>
                        </pic:nvPicPr>
                        <pic:blipFill>
                          <a:blip r:embed="rId71"/>
                          <a:stretch>
                            <a:fillRect/>
                          </a:stretch>
                        </pic:blipFill>
                        <pic:spPr>
                          <a:xfrm rot="-5400000">
                            <a:off x="0" y="0"/>
                            <a:ext cx="2742565" cy="1897380"/>
                          </a:xfrm>
                          <a:prstGeom prst="rect">
                            <a:avLst/>
                          </a:prstGeom>
                          <a:noFill/>
                          <a:ln>
                            <a:noFill/>
                          </a:ln>
                        </pic:spPr>
                      </pic:pic>
                    </a:graphicData>
                  </a:graphic>
                </wp:inline>
              </w:drawing>
            </w: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53</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单人床垫</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18656" behindDoc="0" locked="0" layoutInCell="1" allowOverlap="1">
                  <wp:simplePos x="0" y="0"/>
                  <wp:positionH relativeFrom="column">
                    <wp:posOffset>66675</wp:posOffset>
                  </wp:positionH>
                  <wp:positionV relativeFrom="paragraph">
                    <wp:posOffset>123825</wp:posOffset>
                  </wp:positionV>
                  <wp:extent cx="1790700" cy="972820"/>
                  <wp:effectExtent l="0" t="0" r="0" b="17780"/>
                  <wp:wrapNone/>
                  <wp:docPr id="60" name="Picture_2_SpCnt_3"/>
                  <wp:cNvGraphicFramePr/>
                  <a:graphic xmlns:a="http://schemas.openxmlformats.org/drawingml/2006/main">
                    <a:graphicData uri="http://schemas.openxmlformats.org/drawingml/2006/picture">
                      <pic:pic xmlns:pic="http://schemas.openxmlformats.org/drawingml/2006/picture">
                        <pic:nvPicPr>
                          <pic:cNvPr id="60" name="Picture_2_SpCnt_3"/>
                          <pic:cNvPicPr/>
                        </pic:nvPicPr>
                        <pic:blipFill>
                          <a:blip r:embed="rId56"/>
                          <a:stretch>
                            <a:fillRect/>
                          </a:stretch>
                        </pic:blipFill>
                        <pic:spPr>
                          <a:xfrm>
                            <a:off x="0" y="0"/>
                            <a:ext cx="1790700" cy="97282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1，星级酒店专用床垫</w:t>
            </w:r>
            <w:r>
              <w:rPr>
                <w:rFonts w:ascii="宋体" w:hAnsi="宋体" w:cs="宋体" w:hint="eastAsia"/>
                <w:color w:val="000000"/>
                <w:kern w:val="0"/>
                <w:sz w:val="22"/>
                <w:szCs w:val="22"/>
                <w:lang w:bidi="ar"/>
              </w:rPr>
              <w:br/>
              <w:t>2，高弹性</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54</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床边柜</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19680" behindDoc="0" locked="0" layoutInCell="1" allowOverlap="1">
                  <wp:simplePos x="0" y="0"/>
                  <wp:positionH relativeFrom="column">
                    <wp:posOffset>433705</wp:posOffset>
                  </wp:positionH>
                  <wp:positionV relativeFrom="paragraph">
                    <wp:posOffset>49530</wp:posOffset>
                  </wp:positionV>
                  <wp:extent cx="923925" cy="1048385"/>
                  <wp:effectExtent l="0" t="0" r="9525" b="18415"/>
                  <wp:wrapNone/>
                  <wp:docPr id="61" name="图片_60"/>
                  <wp:cNvGraphicFramePr/>
                  <a:graphic xmlns:a="http://schemas.openxmlformats.org/drawingml/2006/main">
                    <a:graphicData uri="http://schemas.openxmlformats.org/drawingml/2006/picture">
                      <pic:pic xmlns:pic="http://schemas.openxmlformats.org/drawingml/2006/picture">
                        <pic:nvPicPr>
                          <pic:cNvPr id="61" name="图片_60"/>
                          <pic:cNvPicPr/>
                        </pic:nvPicPr>
                        <pic:blipFill>
                          <a:blip r:embed="rId72"/>
                          <a:stretch>
                            <a:fillRect/>
                          </a:stretch>
                        </pic:blipFill>
                        <pic:spPr>
                          <a:xfrm>
                            <a:off x="0" y="0"/>
                            <a:ext cx="923925" cy="104838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2，水曲柳木皮</w:t>
            </w:r>
            <w:r>
              <w:rPr>
                <w:rFonts w:ascii="宋体" w:hAnsi="宋体" w:cs="宋体" w:hint="eastAsia"/>
                <w:color w:val="000000"/>
                <w:kern w:val="0"/>
                <w:sz w:val="22"/>
                <w:szCs w:val="22"/>
                <w:lang w:bidi="ar"/>
              </w:rPr>
              <w:br/>
              <w:t>3，功能抽屉滑轨</w:t>
            </w:r>
            <w:r>
              <w:rPr>
                <w:rFonts w:ascii="宋体" w:hAnsi="宋体" w:cs="宋体" w:hint="eastAsia"/>
                <w:color w:val="000000"/>
                <w:kern w:val="0"/>
                <w:sz w:val="22"/>
                <w:szCs w:val="22"/>
                <w:lang w:bidi="ar"/>
              </w:rPr>
              <w:br/>
              <w:t>4，金属拉手</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55</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圆桌</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20704" behindDoc="0" locked="0" layoutInCell="1" allowOverlap="1">
                  <wp:simplePos x="0" y="0"/>
                  <wp:positionH relativeFrom="column">
                    <wp:posOffset>313690</wp:posOffset>
                  </wp:positionH>
                  <wp:positionV relativeFrom="paragraph">
                    <wp:posOffset>56515</wp:posOffset>
                  </wp:positionV>
                  <wp:extent cx="1638935" cy="1016000"/>
                  <wp:effectExtent l="0" t="0" r="18415" b="12700"/>
                  <wp:wrapNone/>
                  <wp:docPr id="62" name="图片_58"/>
                  <wp:cNvGraphicFramePr/>
                  <a:graphic xmlns:a="http://schemas.openxmlformats.org/drawingml/2006/main">
                    <a:graphicData uri="http://schemas.openxmlformats.org/drawingml/2006/picture">
                      <pic:pic xmlns:pic="http://schemas.openxmlformats.org/drawingml/2006/picture">
                        <pic:nvPicPr>
                          <pic:cNvPr id="62" name="图片_58"/>
                          <pic:cNvPicPr/>
                        </pic:nvPicPr>
                        <pic:blipFill>
                          <a:blip r:embed="rId73"/>
                          <a:stretch>
                            <a:fillRect/>
                          </a:stretch>
                        </pic:blipFill>
                        <pic:spPr>
                          <a:xfrm>
                            <a:off x="0" y="0"/>
                            <a:ext cx="1638935" cy="101600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1，人造石台面</w:t>
            </w:r>
            <w:r>
              <w:rPr>
                <w:rFonts w:ascii="宋体" w:hAnsi="宋体" w:cs="宋体" w:hint="eastAsia"/>
                <w:color w:val="000000"/>
                <w:kern w:val="0"/>
                <w:sz w:val="22"/>
                <w:szCs w:val="22"/>
                <w:lang w:bidi="ar"/>
              </w:rPr>
              <w:br/>
              <w:t>2，金属脚</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56</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单椅</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21728" behindDoc="0" locked="0" layoutInCell="1" allowOverlap="1">
                  <wp:simplePos x="0" y="0"/>
                  <wp:positionH relativeFrom="column">
                    <wp:posOffset>475615</wp:posOffset>
                  </wp:positionH>
                  <wp:positionV relativeFrom="paragraph">
                    <wp:posOffset>42545</wp:posOffset>
                  </wp:positionV>
                  <wp:extent cx="1033145" cy="994410"/>
                  <wp:effectExtent l="0" t="0" r="14605" b="15240"/>
                  <wp:wrapNone/>
                  <wp:docPr id="63" name="图片_59"/>
                  <wp:cNvGraphicFramePr/>
                  <a:graphic xmlns:a="http://schemas.openxmlformats.org/drawingml/2006/main">
                    <a:graphicData uri="http://schemas.openxmlformats.org/drawingml/2006/picture">
                      <pic:pic xmlns:pic="http://schemas.openxmlformats.org/drawingml/2006/picture">
                        <pic:nvPicPr>
                          <pic:cNvPr id="63" name="图片_59"/>
                          <pic:cNvPicPr/>
                        </pic:nvPicPr>
                        <pic:blipFill>
                          <a:blip r:embed="rId64"/>
                          <a:stretch>
                            <a:fillRect/>
                          </a:stretch>
                        </pic:blipFill>
                        <pic:spPr>
                          <a:xfrm>
                            <a:off x="0" y="0"/>
                            <a:ext cx="1033145" cy="99441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1，铁艺结构</w:t>
            </w:r>
            <w:r>
              <w:rPr>
                <w:rFonts w:ascii="宋体" w:hAnsi="宋体" w:cs="宋体" w:hint="eastAsia"/>
                <w:color w:val="000000"/>
                <w:kern w:val="0"/>
                <w:sz w:val="22"/>
                <w:szCs w:val="22"/>
                <w:lang w:bidi="ar"/>
              </w:rPr>
              <w:br/>
              <w:t>2，pu皮革</w:t>
            </w:r>
            <w:r>
              <w:rPr>
                <w:rFonts w:ascii="宋体" w:hAnsi="宋体" w:cs="宋体" w:hint="eastAsia"/>
                <w:color w:val="000000"/>
                <w:kern w:val="0"/>
                <w:sz w:val="22"/>
                <w:szCs w:val="22"/>
                <w:lang w:bidi="ar"/>
              </w:rPr>
              <w:br/>
              <w:t>3，曲木背板</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57</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置物架</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22752" behindDoc="0" locked="0" layoutInCell="1" allowOverlap="1">
                  <wp:simplePos x="0" y="0"/>
                  <wp:positionH relativeFrom="column">
                    <wp:posOffset>346075</wp:posOffset>
                  </wp:positionH>
                  <wp:positionV relativeFrom="paragraph">
                    <wp:posOffset>24130</wp:posOffset>
                  </wp:positionV>
                  <wp:extent cx="1096645" cy="1070610"/>
                  <wp:effectExtent l="0" t="0" r="8255" b="15240"/>
                  <wp:wrapNone/>
                  <wp:docPr id="64" name="图片_61"/>
                  <wp:cNvGraphicFramePr/>
                  <a:graphic xmlns:a="http://schemas.openxmlformats.org/drawingml/2006/main">
                    <a:graphicData uri="http://schemas.openxmlformats.org/drawingml/2006/picture">
                      <pic:pic xmlns:pic="http://schemas.openxmlformats.org/drawingml/2006/picture">
                        <pic:nvPicPr>
                          <pic:cNvPr id="64" name="图片_61"/>
                          <pic:cNvPicPr/>
                        </pic:nvPicPr>
                        <pic:blipFill>
                          <a:blip r:embed="rId69"/>
                          <a:stretch>
                            <a:fillRect/>
                          </a:stretch>
                        </pic:blipFill>
                        <pic:spPr>
                          <a:xfrm>
                            <a:off x="0" y="0"/>
                            <a:ext cx="1096645" cy="107061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1，pu皮革面料</w:t>
            </w:r>
            <w:r>
              <w:rPr>
                <w:rFonts w:ascii="宋体" w:hAnsi="宋体" w:cs="宋体" w:hint="eastAsia"/>
                <w:color w:val="000000"/>
                <w:kern w:val="0"/>
                <w:sz w:val="22"/>
                <w:szCs w:val="22"/>
                <w:lang w:bidi="ar"/>
              </w:rPr>
              <w:br/>
              <w:t>2，金属框架</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702"/>
          <w:jc w:val="center"/>
        </w:trPr>
        <w:tc>
          <w:tcPr>
            <w:tcW w:w="0" w:type="auto"/>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83E2D" w:rsidRDefault="001973C4">
            <w:pPr>
              <w:widowControl/>
              <w:jc w:val="left"/>
              <w:textAlignment w:val="center"/>
              <w:rPr>
                <w:rFonts w:ascii="宋体" w:hAnsi="宋体" w:cs="宋体"/>
                <w:b/>
                <w:color w:val="000000"/>
                <w:sz w:val="22"/>
                <w:szCs w:val="22"/>
              </w:rPr>
            </w:pPr>
            <w:r>
              <w:rPr>
                <w:rFonts w:ascii="宋体" w:hAnsi="宋体" w:cs="宋体" w:hint="eastAsia"/>
                <w:b/>
                <w:color w:val="000000"/>
                <w:kern w:val="0"/>
                <w:sz w:val="22"/>
                <w:szCs w:val="22"/>
                <w:lang w:bidi="ar"/>
              </w:rPr>
              <w:t>套房（五层）</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b/>
                <w:color w:val="000000"/>
                <w:sz w:val="22"/>
                <w:szCs w:val="22"/>
              </w:rPr>
            </w:pP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b/>
                <w:color w:val="000000"/>
                <w:sz w:val="22"/>
                <w:szCs w:val="22"/>
              </w:rPr>
            </w:pPr>
          </w:p>
        </w:tc>
        <w:tc>
          <w:tcPr>
            <w:tcW w:w="53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58</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双人床组合</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23776" behindDoc="0" locked="0" layoutInCell="1" allowOverlap="1">
                  <wp:simplePos x="0" y="0"/>
                  <wp:positionH relativeFrom="column">
                    <wp:posOffset>201295</wp:posOffset>
                  </wp:positionH>
                  <wp:positionV relativeFrom="paragraph">
                    <wp:posOffset>47625</wp:posOffset>
                  </wp:positionV>
                  <wp:extent cx="1532255" cy="1054100"/>
                  <wp:effectExtent l="0" t="0" r="10795" b="12700"/>
                  <wp:wrapNone/>
                  <wp:docPr id="65" name="图片_64"/>
                  <wp:cNvGraphicFramePr/>
                  <a:graphic xmlns:a="http://schemas.openxmlformats.org/drawingml/2006/main">
                    <a:graphicData uri="http://schemas.openxmlformats.org/drawingml/2006/picture">
                      <pic:pic xmlns:pic="http://schemas.openxmlformats.org/drawingml/2006/picture">
                        <pic:nvPicPr>
                          <pic:cNvPr id="65" name="图片_64"/>
                          <pic:cNvPicPr/>
                        </pic:nvPicPr>
                        <pic:blipFill>
                          <a:blip r:embed="rId74"/>
                          <a:stretch>
                            <a:fillRect/>
                          </a:stretch>
                        </pic:blipFill>
                        <pic:spPr>
                          <a:xfrm>
                            <a:off x="0" y="0"/>
                            <a:ext cx="1532255" cy="105410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Style w:val="font01"/>
                <w:rFonts w:hint="default"/>
                <w:lang w:bidi="ar"/>
              </w:rPr>
              <w:t>1，板木结合床架</w:t>
            </w:r>
            <w:r>
              <w:rPr>
                <w:rStyle w:val="font01"/>
                <w:rFonts w:hint="default"/>
                <w:lang w:bidi="ar"/>
              </w:rPr>
              <w:br/>
              <w:t>2，pu皮革面料</w:t>
            </w:r>
            <w:r>
              <w:rPr>
                <w:rStyle w:val="font01"/>
                <w:rFonts w:hint="default"/>
                <w:lang w:bidi="ar"/>
              </w:rPr>
              <w:br/>
              <w:t>3，</w:t>
            </w:r>
            <w:r>
              <w:rPr>
                <w:rStyle w:val="font61"/>
                <w:rFonts w:hint="default"/>
                <w:lang w:bidi="ar"/>
              </w:rPr>
              <w:t>不含床垫</w:t>
            </w:r>
            <w:r>
              <w:rPr>
                <w:rStyle w:val="font61"/>
                <w:rFonts w:hint="default"/>
                <w:lang w:bidi="ar"/>
              </w:rPr>
              <w:br/>
            </w:r>
            <w:r>
              <w:rPr>
                <w:rStyle w:val="font41"/>
                <w:rFonts w:hint="default"/>
                <w:lang w:bidi="ar"/>
              </w:rPr>
              <w:t>4，</w:t>
            </w:r>
            <w:r>
              <w:rPr>
                <w:rFonts w:ascii="宋体" w:hAnsi="宋体" w:cs="宋体" w:hint="eastAsia"/>
                <w:color w:val="00B050"/>
                <w:kern w:val="0"/>
                <w:sz w:val="22"/>
                <w:szCs w:val="22"/>
                <w:lang w:bidi="ar"/>
              </w:rPr>
              <w:t>有</w:t>
            </w:r>
            <w:r>
              <w:rPr>
                <w:rStyle w:val="font41"/>
                <w:rFonts w:hint="default"/>
                <w:lang w:bidi="ar"/>
              </w:rPr>
              <w:t>含床头板</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jc w:val="center"/>
              <w:rPr>
                <w:rFonts w:ascii="宋体" w:hAnsi="宋体" w:cs="宋体"/>
                <w:color w:val="000000"/>
                <w:sz w:val="22"/>
                <w:szCs w:val="22"/>
              </w:rPr>
            </w:pPr>
            <w:r>
              <w:rPr>
                <w:noProof/>
              </w:rPr>
              <w:drawing>
                <wp:inline distT="0" distB="0" distL="114300" distR="114300">
                  <wp:extent cx="3665855" cy="1861185"/>
                  <wp:effectExtent l="0" t="0" r="5715" b="10795"/>
                  <wp:docPr id="9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6"/>
                          <pic:cNvPicPr>
                            <a:picLocks noChangeAspect="1"/>
                          </pic:cNvPicPr>
                        </pic:nvPicPr>
                        <pic:blipFill>
                          <a:blip r:embed="rId71"/>
                          <a:stretch>
                            <a:fillRect/>
                          </a:stretch>
                        </pic:blipFill>
                        <pic:spPr>
                          <a:xfrm rot="-5400000">
                            <a:off x="0" y="0"/>
                            <a:ext cx="3665855" cy="1861185"/>
                          </a:xfrm>
                          <a:prstGeom prst="rect">
                            <a:avLst/>
                          </a:prstGeom>
                          <a:noFill/>
                          <a:ln>
                            <a:noFill/>
                          </a:ln>
                        </pic:spPr>
                      </pic:pic>
                    </a:graphicData>
                  </a:graphic>
                </wp:inline>
              </w:drawing>
            </w: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59</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双人床垫</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24800" behindDoc="0" locked="0" layoutInCell="1" allowOverlap="1">
                  <wp:simplePos x="0" y="0"/>
                  <wp:positionH relativeFrom="column">
                    <wp:posOffset>57150</wp:posOffset>
                  </wp:positionH>
                  <wp:positionV relativeFrom="paragraph">
                    <wp:posOffset>123825</wp:posOffset>
                  </wp:positionV>
                  <wp:extent cx="1790700" cy="972820"/>
                  <wp:effectExtent l="0" t="0" r="0" b="17780"/>
                  <wp:wrapNone/>
                  <wp:docPr id="66" name="Picture_2_SpCnt_4"/>
                  <wp:cNvGraphicFramePr/>
                  <a:graphic xmlns:a="http://schemas.openxmlformats.org/drawingml/2006/main">
                    <a:graphicData uri="http://schemas.openxmlformats.org/drawingml/2006/picture">
                      <pic:pic xmlns:pic="http://schemas.openxmlformats.org/drawingml/2006/picture">
                        <pic:nvPicPr>
                          <pic:cNvPr id="66" name="Picture_2_SpCnt_4"/>
                          <pic:cNvPicPr/>
                        </pic:nvPicPr>
                        <pic:blipFill>
                          <a:blip r:embed="rId56"/>
                          <a:stretch>
                            <a:fillRect/>
                          </a:stretch>
                        </pic:blipFill>
                        <pic:spPr>
                          <a:xfrm>
                            <a:off x="0" y="0"/>
                            <a:ext cx="1790700" cy="97282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1，星级酒店专用床垫</w:t>
            </w:r>
            <w:r>
              <w:rPr>
                <w:rFonts w:ascii="宋体" w:hAnsi="宋体" w:cs="宋体" w:hint="eastAsia"/>
                <w:color w:val="000000"/>
                <w:kern w:val="0"/>
                <w:sz w:val="22"/>
                <w:szCs w:val="22"/>
                <w:lang w:bidi="ar"/>
              </w:rPr>
              <w:br/>
              <w:t>2，高弹性</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sz w:val="22"/>
                <w:szCs w:val="22"/>
              </w:rPr>
              <w:lastRenderedPageBreak/>
              <w:t>60</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电视柜</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25824" behindDoc="0" locked="0" layoutInCell="1" allowOverlap="1">
                  <wp:simplePos x="0" y="0"/>
                  <wp:positionH relativeFrom="column">
                    <wp:posOffset>42545</wp:posOffset>
                  </wp:positionH>
                  <wp:positionV relativeFrom="paragraph">
                    <wp:posOffset>217170</wp:posOffset>
                  </wp:positionV>
                  <wp:extent cx="1862455" cy="712470"/>
                  <wp:effectExtent l="0" t="0" r="4445" b="11430"/>
                  <wp:wrapNone/>
                  <wp:docPr id="67" name="图片_65"/>
                  <wp:cNvGraphicFramePr/>
                  <a:graphic xmlns:a="http://schemas.openxmlformats.org/drawingml/2006/main">
                    <a:graphicData uri="http://schemas.openxmlformats.org/drawingml/2006/picture">
                      <pic:pic xmlns:pic="http://schemas.openxmlformats.org/drawingml/2006/picture">
                        <pic:nvPicPr>
                          <pic:cNvPr id="67" name="图片_65"/>
                          <pic:cNvPicPr/>
                        </pic:nvPicPr>
                        <pic:blipFill>
                          <a:blip r:embed="rId75"/>
                          <a:stretch>
                            <a:fillRect/>
                          </a:stretch>
                        </pic:blipFill>
                        <pic:spPr>
                          <a:xfrm>
                            <a:off x="0" y="0"/>
                            <a:ext cx="1862455" cy="71247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2，水曲柳木皮</w:t>
            </w:r>
            <w:r>
              <w:rPr>
                <w:rFonts w:ascii="宋体" w:hAnsi="宋体" w:cs="宋体" w:hint="eastAsia"/>
                <w:color w:val="000000"/>
                <w:kern w:val="0"/>
                <w:sz w:val="22"/>
                <w:szCs w:val="22"/>
                <w:lang w:bidi="ar"/>
              </w:rPr>
              <w:br/>
              <w:t>3，功能抽屉滑轨</w:t>
            </w:r>
            <w:r>
              <w:rPr>
                <w:rFonts w:ascii="宋体" w:hAnsi="宋体" w:cs="宋体" w:hint="eastAsia"/>
                <w:color w:val="000000"/>
                <w:kern w:val="0"/>
                <w:sz w:val="22"/>
                <w:szCs w:val="22"/>
                <w:lang w:bidi="ar"/>
              </w:rPr>
              <w:br/>
              <w:t>4，金属拉手</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61</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套房沙发组合</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26848" behindDoc="0" locked="0" layoutInCell="1" allowOverlap="1">
                  <wp:simplePos x="0" y="0"/>
                  <wp:positionH relativeFrom="column">
                    <wp:posOffset>121920</wp:posOffset>
                  </wp:positionH>
                  <wp:positionV relativeFrom="paragraph">
                    <wp:posOffset>69215</wp:posOffset>
                  </wp:positionV>
                  <wp:extent cx="1771650" cy="945515"/>
                  <wp:effectExtent l="0" t="0" r="0" b="6985"/>
                  <wp:wrapNone/>
                  <wp:docPr id="68" name="图片_66"/>
                  <wp:cNvGraphicFramePr/>
                  <a:graphic xmlns:a="http://schemas.openxmlformats.org/drawingml/2006/main">
                    <a:graphicData uri="http://schemas.openxmlformats.org/drawingml/2006/picture">
                      <pic:pic xmlns:pic="http://schemas.openxmlformats.org/drawingml/2006/picture">
                        <pic:nvPicPr>
                          <pic:cNvPr id="68" name="图片_66"/>
                          <pic:cNvPicPr/>
                        </pic:nvPicPr>
                        <pic:blipFill>
                          <a:blip r:embed="rId76"/>
                          <a:stretch>
                            <a:fillRect/>
                          </a:stretch>
                        </pic:blipFill>
                        <pic:spPr>
                          <a:xfrm>
                            <a:off x="0" y="0"/>
                            <a:ext cx="1771650" cy="94551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2，高弹海绵</w:t>
            </w:r>
            <w:r>
              <w:rPr>
                <w:rFonts w:ascii="宋体" w:hAnsi="宋体" w:cs="宋体" w:hint="eastAsia"/>
                <w:color w:val="000000"/>
                <w:kern w:val="0"/>
                <w:sz w:val="22"/>
                <w:szCs w:val="22"/>
                <w:lang w:bidi="ar"/>
              </w:rPr>
              <w:br/>
              <w:t>3，布艺面料</w:t>
            </w:r>
            <w:r>
              <w:rPr>
                <w:rFonts w:ascii="宋体" w:hAnsi="宋体" w:cs="宋体" w:hint="eastAsia"/>
                <w:color w:val="000000"/>
                <w:kern w:val="0"/>
                <w:sz w:val="22"/>
                <w:szCs w:val="22"/>
                <w:lang w:bidi="ar"/>
              </w:rPr>
              <w:br/>
              <w:t>4，功能抽屉滑轨</w:t>
            </w:r>
            <w:r>
              <w:rPr>
                <w:rFonts w:ascii="宋体" w:hAnsi="宋体" w:cs="宋体" w:hint="eastAsia"/>
                <w:color w:val="000000"/>
                <w:kern w:val="0"/>
                <w:sz w:val="22"/>
                <w:szCs w:val="22"/>
                <w:lang w:bidi="ar"/>
              </w:rPr>
              <w:br/>
              <w:t>5，金属拉手</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62</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FF0000"/>
                <w:sz w:val="22"/>
                <w:szCs w:val="22"/>
              </w:rPr>
            </w:pPr>
            <w:r>
              <w:rPr>
                <w:rFonts w:ascii="宋体" w:hAnsi="宋体" w:cs="宋体" w:hint="eastAsia"/>
                <w:color w:val="FF0000"/>
                <w:kern w:val="0"/>
                <w:sz w:val="22"/>
                <w:szCs w:val="22"/>
                <w:lang w:bidi="ar"/>
              </w:rPr>
              <w:t>书桌单椅</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27872" behindDoc="0" locked="0" layoutInCell="1" allowOverlap="1">
                  <wp:simplePos x="0" y="0"/>
                  <wp:positionH relativeFrom="column">
                    <wp:posOffset>417830</wp:posOffset>
                  </wp:positionH>
                  <wp:positionV relativeFrom="paragraph">
                    <wp:posOffset>78105</wp:posOffset>
                  </wp:positionV>
                  <wp:extent cx="975360" cy="1028065"/>
                  <wp:effectExtent l="0" t="0" r="15240" b="635"/>
                  <wp:wrapNone/>
                  <wp:docPr id="69" name="图片_67"/>
                  <wp:cNvGraphicFramePr/>
                  <a:graphic xmlns:a="http://schemas.openxmlformats.org/drawingml/2006/main">
                    <a:graphicData uri="http://schemas.openxmlformats.org/drawingml/2006/picture">
                      <pic:pic xmlns:pic="http://schemas.openxmlformats.org/drawingml/2006/picture">
                        <pic:nvPicPr>
                          <pic:cNvPr id="69" name="图片_67"/>
                          <pic:cNvPicPr/>
                        </pic:nvPicPr>
                        <pic:blipFill>
                          <a:blip r:embed="rId77"/>
                          <a:stretch>
                            <a:fillRect/>
                          </a:stretch>
                        </pic:blipFill>
                        <pic:spPr>
                          <a:xfrm>
                            <a:off x="0" y="0"/>
                            <a:ext cx="975360" cy="102806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2，高弹海绵</w:t>
            </w:r>
            <w:r>
              <w:rPr>
                <w:rFonts w:ascii="宋体" w:hAnsi="宋体" w:cs="宋体" w:hint="eastAsia"/>
                <w:color w:val="000000"/>
                <w:kern w:val="0"/>
                <w:sz w:val="22"/>
                <w:szCs w:val="22"/>
                <w:lang w:bidi="ar"/>
              </w:rPr>
              <w:br/>
              <w:t>3，布艺面料</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63</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阳台休闲椅组合</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28896" behindDoc="0" locked="0" layoutInCell="1" allowOverlap="1">
                  <wp:simplePos x="0" y="0"/>
                  <wp:positionH relativeFrom="column">
                    <wp:posOffset>369570</wp:posOffset>
                  </wp:positionH>
                  <wp:positionV relativeFrom="paragraph">
                    <wp:posOffset>66675</wp:posOffset>
                  </wp:positionV>
                  <wp:extent cx="1141730" cy="1014095"/>
                  <wp:effectExtent l="0" t="0" r="1270" b="14605"/>
                  <wp:wrapNone/>
                  <wp:docPr id="70" name="图片_68"/>
                  <wp:cNvGraphicFramePr/>
                  <a:graphic xmlns:a="http://schemas.openxmlformats.org/drawingml/2006/main">
                    <a:graphicData uri="http://schemas.openxmlformats.org/drawingml/2006/picture">
                      <pic:pic xmlns:pic="http://schemas.openxmlformats.org/drawingml/2006/picture">
                        <pic:nvPicPr>
                          <pic:cNvPr id="70" name="图片_68"/>
                          <pic:cNvPicPr/>
                        </pic:nvPicPr>
                        <pic:blipFill>
                          <a:blip r:embed="rId78"/>
                          <a:stretch>
                            <a:fillRect/>
                          </a:stretch>
                        </pic:blipFill>
                        <pic:spPr>
                          <a:xfrm>
                            <a:off x="0" y="0"/>
                            <a:ext cx="1141730" cy="101409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2，高弹海绵</w:t>
            </w:r>
            <w:r>
              <w:rPr>
                <w:rFonts w:ascii="宋体" w:hAnsi="宋体" w:cs="宋体" w:hint="eastAsia"/>
                <w:color w:val="000000"/>
                <w:kern w:val="0"/>
                <w:sz w:val="22"/>
                <w:szCs w:val="22"/>
                <w:lang w:bidi="ar"/>
              </w:rPr>
              <w:br/>
              <w:t>3，布艺面料</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702"/>
          <w:jc w:val="center"/>
        </w:trPr>
        <w:tc>
          <w:tcPr>
            <w:tcW w:w="0" w:type="auto"/>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83E2D" w:rsidRDefault="001973C4">
            <w:pPr>
              <w:widowControl/>
              <w:jc w:val="left"/>
              <w:textAlignment w:val="center"/>
              <w:rPr>
                <w:rFonts w:ascii="宋体" w:hAnsi="宋体" w:cs="宋体"/>
                <w:b/>
                <w:color w:val="000000"/>
                <w:sz w:val="22"/>
                <w:szCs w:val="22"/>
              </w:rPr>
            </w:pPr>
            <w:r>
              <w:rPr>
                <w:rFonts w:ascii="宋体" w:hAnsi="宋体" w:cs="宋体" w:hint="eastAsia"/>
                <w:b/>
                <w:color w:val="000000"/>
                <w:kern w:val="0"/>
                <w:sz w:val="22"/>
                <w:szCs w:val="22"/>
                <w:lang w:bidi="ar"/>
              </w:rPr>
              <w:lastRenderedPageBreak/>
              <w:t>双人套房（六层）</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b/>
                <w:color w:val="000000"/>
                <w:sz w:val="22"/>
                <w:szCs w:val="22"/>
              </w:rPr>
            </w:pP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b/>
                <w:color w:val="000000"/>
                <w:sz w:val="22"/>
                <w:szCs w:val="22"/>
              </w:rPr>
            </w:pPr>
          </w:p>
        </w:tc>
        <w:tc>
          <w:tcPr>
            <w:tcW w:w="53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64</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单人床</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29920" behindDoc="0" locked="0" layoutInCell="1" allowOverlap="1">
                  <wp:simplePos x="0" y="0"/>
                  <wp:positionH relativeFrom="column">
                    <wp:posOffset>85725</wp:posOffset>
                  </wp:positionH>
                  <wp:positionV relativeFrom="paragraph">
                    <wp:posOffset>147955</wp:posOffset>
                  </wp:positionV>
                  <wp:extent cx="1785620" cy="888365"/>
                  <wp:effectExtent l="0" t="0" r="5080" b="6985"/>
                  <wp:wrapNone/>
                  <wp:docPr id="71" name="图片_74"/>
                  <wp:cNvGraphicFramePr/>
                  <a:graphic xmlns:a="http://schemas.openxmlformats.org/drawingml/2006/main">
                    <a:graphicData uri="http://schemas.openxmlformats.org/drawingml/2006/picture">
                      <pic:pic xmlns:pic="http://schemas.openxmlformats.org/drawingml/2006/picture">
                        <pic:nvPicPr>
                          <pic:cNvPr id="71" name="图片_74"/>
                          <pic:cNvPicPr/>
                        </pic:nvPicPr>
                        <pic:blipFill>
                          <a:blip r:embed="rId79"/>
                          <a:stretch>
                            <a:fillRect/>
                          </a:stretch>
                        </pic:blipFill>
                        <pic:spPr>
                          <a:xfrm>
                            <a:off x="0" y="0"/>
                            <a:ext cx="1785620" cy="88836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Style w:val="font01"/>
                <w:rFonts w:hint="default"/>
                <w:lang w:bidi="ar"/>
              </w:rPr>
              <w:t>1，板木结合床架</w:t>
            </w:r>
            <w:r>
              <w:rPr>
                <w:rStyle w:val="font01"/>
                <w:rFonts w:hint="default"/>
                <w:lang w:bidi="ar"/>
              </w:rPr>
              <w:br/>
              <w:t>2，pu皮革面料</w:t>
            </w:r>
            <w:r>
              <w:rPr>
                <w:rStyle w:val="font01"/>
                <w:rFonts w:hint="default"/>
                <w:lang w:bidi="ar"/>
              </w:rPr>
              <w:br/>
              <w:t>3，</w:t>
            </w:r>
            <w:r>
              <w:rPr>
                <w:rStyle w:val="font61"/>
                <w:rFonts w:hint="default"/>
                <w:lang w:bidi="ar"/>
              </w:rPr>
              <w:t>不含床垫</w:t>
            </w:r>
            <w:r>
              <w:rPr>
                <w:rStyle w:val="font61"/>
                <w:rFonts w:hint="default"/>
                <w:lang w:bidi="ar"/>
              </w:rPr>
              <w:br/>
            </w:r>
            <w:r>
              <w:rPr>
                <w:rStyle w:val="font41"/>
                <w:rFonts w:hint="default"/>
                <w:lang w:bidi="ar"/>
              </w:rPr>
              <w:t>4，</w:t>
            </w:r>
            <w:r>
              <w:rPr>
                <w:rStyle w:val="font61"/>
                <w:rFonts w:hint="default"/>
                <w:lang w:bidi="ar"/>
              </w:rPr>
              <w:t>不含床头板</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jc w:val="center"/>
              <w:rPr>
                <w:rFonts w:ascii="宋体" w:hAnsi="宋体" w:cs="宋体"/>
                <w:color w:val="000000"/>
                <w:sz w:val="22"/>
                <w:szCs w:val="22"/>
              </w:rPr>
            </w:pPr>
            <w:r>
              <w:rPr>
                <w:noProof/>
              </w:rPr>
              <w:drawing>
                <wp:inline distT="0" distB="0" distL="114300" distR="114300">
                  <wp:extent cx="2458720" cy="996315"/>
                  <wp:effectExtent l="0" t="0" r="17780" b="13335"/>
                  <wp:docPr id="96"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3"/>
                          <pic:cNvPicPr>
                            <a:picLocks noChangeAspect="1"/>
                          </pic:cNvPicPr>
                        </pic:nvPicPr>
                        <pic:blipFill>
                          <a:blip r:embed="rId80"/>
                          <a:stretch>
                            <a:fillRect/>
                          </a:stretch>
                        </pic:blipFill>
                        <pic:spPr>
                          <a:xfrm>
                            <a:off x="0" y="0"/>
                            <a:ext cx="2458720" cy="996315"/>
                          </a:xfrm>
                          <a:prstGeom prst="rect">
                            <a:avLst/>
                          </a:prstGeom>
                          <a:noFill/>
                          <a:ln>
                            <a:noFill/>
                          </a:ln>
                        </pic:spPr>
                      </pic:pic>
                    </a:graphicData>
                  </a:graphic>
                </wp:inline>
              </w:drawing>
            </w: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65</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单人床垫</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30944" behindDoc="0" locked="0" layoutInCell="1" allowOverlap="1">
                  <wp:simplePos x="0" y="0"/>
                  <wp:positionH relativeFrom="column">
                    <wp:posOffset>114300</wp:posOffset>
                  </wp:positionH>
                  <wp:positionV relativeFrom="paragraph">
                    <wp:posOffset>133350</wp:posOffset>
                  </wp:positionV>
                  <wp:extent cx="1790700" cy="972820"/>
                  <wp:effectExtent l="0" t="0" r="0" b="17780"/>
                  <wp:wrapNone/>
                  <wp:docPr id="72" name="Picture_2_SpCnt_5"/>
                  <wp:cNvGraphicFramePr/>
                  <a:graphic xmlns:a="http://schemas.openxmlformats.org/drawingml/2006/main">
                    <a:graphicData uri="http://schemas.openxmlformats.org/drawingml/2006/picture">
                      <pic:pic xmlns:pic="http://schemas.openxmlformats.org/drawingml/2006/picture">
                        <pic:nvPicPr>
                          <pic:cNvPr id="72" name="Picture_2_SpCnt_5"/>
                          <pic:cNvPicPr/>
                        </pic:nvPicPr>
                        <pic:blipFill>
                          <a:blip r:embed="rId56"/>
                          <a:stretch>
                            <a:fillRect/>
                          </a:stretch>
                        </pic:blipFill>
                        <pic:spPr>
                          <a:xfrm>
                            <a:off x="0" y="0"/>
                            <a:ext cx="1790700" cy="97282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1，星级酒店专用床垫</w:t>
            </w:r>
            <w:r>
              <w:rPr>
                <w:rFonts w:ascii="宋体" w:hAnsi="宋体" w:cs="宋体" w:hint="eastAsia"/>
                <w:color w:val="000000"/>
                <w:kern w:val="0"/>
                <w:sz w:val="22"/>
                <w:szCs w:val="22"/>
                <w:lang w:bidi="ar"/>
              </w:rPr>
              <w:br/>
              <w:t>2，高弹性</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66</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床边柜</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31968" behindDoc="0" locked="0" layoutInCell="1" allowOverlap="1">
                  <wp:simplePos x="0" y="0"/>
                  <wp:positionH relativeFrom="column">
                    <wp:posOffset>443230</wp:posOffset>
                  </wp:positionH>
                  <wp:positionV relativeFrom="paragraph">
                    <wp:posOffset>49530</wp:posOffset>
                  </wp:positionV>
                  <wp:extent cx="914400" cy="1036955"/>
                  <wp:effectExtent l="0" t="0" r="0" b="10795"/>
                  <wp:wrapNone/>
                  <wp:docPr id="73" name="图片_77"/>
                  <wp:cNvGraphicFramePr/>
                  <a:graphic xmlns:a="http://schemas.openxmlformats.org/drawingml/2006/main">
                    <a:graphicData uri="http://schemas.openxmlformats.org/drawingml/2006/picture">
                      <pic:pic xmlns:pic="http://schemas.openxmlformats.org/drawingml/2006/picture">
                        <pic:nvPicPr>
                          <pic:cNvPr id="73" name="图片_77"/>
                          <pic:cNvPicPr/>
                        </pic:nvPicPr>
                        <pic:blipFill>
                          <a:blip r:embed="rId81"/>
                          <a:stretch>
                            <a:fillRect/>
                          </a:stretch>
                        </pic:blipFill>
                        <pic:spPr>
                          <a:xfrm>
                            <a:off x="0" y="0"/>
                            <a:ext cx="914400" cy="103695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2，水曲柳木皮</w:t>
            </w:r>
            <w:r>
              <w:rPr>
                <w:rFonts w:ascii="宋体" w:hAnsi="宋体" w:cs="宋体" w:hint="eastAsia"/>
                <w:color w:val="000000"/>
                <w:kern w:val="0"/>
                <w:sz w:val="22"/>
                <w:szCs w:val="22"/>
                <w:lang w:bidi="ar"/>
              </w:rPr>
              <w:br/>
              <w:t>3，功能抽屉滑轨</w:t>
            </w:r>
            <w:r>
              <w:rPr>
                <w:rFonts w:ascii="宋体" w:hAnsi="宋体" w:cs="宋体" w:hint="eastAsia"/>
                <w:color w:val="000000"/>
                <w:kern w:val="0"/>
                <w:sz w:val="22"/>
                <w:szCs w:val="22"/>
                <w:lang w:bidi="ar"/>
              </w:rPr>
              <w:br/>
              <w:t>4，金属拉手</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67</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圆桌</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32992" behindDoc="0" locked="0" layoutInCell="1" allowOverlap="1">
                  <wp:simplePos x="0" y="0"/>
                  <wp:positionH relativeFrom="column">
                    <wp:posOffset>313690</wp:posOffset>
                  </wp:positionH>
                  <wp:positionV relativeFrom="paragraph">
                    <wp:posOffset>56515</wp:posOffset>
                  </wp:positionV>
                  <wp:extent cx="1638935" cy="1016000"/>
                  <wp:effectExtent l="0" t="0" r="18415" b="12700"/>
                  <wp:wrapNone/>
                  <wp:docPr id="74" name="图片_75"/>
                  <wp:cNvGraphicFramePr/>
                  <a:graphic xmlns:a="http://schemas.openxmlformats.org/drawingml/2006/main">
                    <a:graphicData uri="http://schemas.openxmlformats.org/drawingml/2006/picture">
                      <pic:pic xmlns:pic="http://schemas.openxmlformats.org/drawingml/2006/picture">
                        <pic:nvPicPr>
                          <pic:cNvPr id="74" name="图片_75"/>
                          <pic:cNvPicPr/>
                        </pic:nvPicPr>
                        <pic:blipFill>
                          <a:blip r:embed="rId73"/>
                          <a:stretch>
                            <a:fillRect/>
                          </a:stretch>
                        </pic:blipFill>
                        <pic:spPr>
                          <a:xfrm>
                            <a:off x="0" y="0"/>
                            <a:ext cx="1638935" cy="101600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1，人造石台面</w:t>
            </w:r>
            <w:r>
              <w:rPr>
                <w:rFonts w:ascii="宋体" w:hAnsi="宋体" w:cs="宋体" w:hint="eastAsia"/>
                <w:color w:val="000000"/>
                <w:kern w:val="0"/>
                <w:sz w:val="22"/>
                <w:szCs w:val="22"/>
                <w:lang w:bidi="ar"/>
              </w:rPr>
              <w:br/>
              <w:t>2，金属脚</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68</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单椅</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34016" behindDoc="0" locked="0" layoutInCell="1" allowOverlap="1">
                  <wp:simplePos x="0" y="0"/>
                  <wp:positionH relativeFrom="column">
                    <wp:posOffset>475615</wp:posOffset>
                  </wp:positionH>
                  <wp:positionV relativeFrom="paragraph">
                    <wp:posOffset>42545</wp:posOffset>
                  </wp:positionV>
                  <wp:extent cx="1033145" cy="994410"/>
                  <wp:effectExtent l="0" t="0" r="14605" b="15240"/>
                  <wp:wrapNone/>
                  <wp:docPr id="75" name="图片_76"/>
                  <wp:cNvGraphicFramePr/>
                  <a:graphic xmlns:a="http://schemas.openxmlformats.org/drawingml/2006/main">
                    <a:graphicData uri="http://schemas.openxmlformats.org/drawingml/2006/picture">
                      <pic:pic xmlns:pic="http://schemas.openxmlformats.org/drawingml/2006/picture">
                        <pic:nvPicPr>
                          <pic:cNvPr id="75" name="图片_76"/>
                          <pic:cNvPicPr/>
                        </pic:nvPicPr>
                        <pic:blipFill>
                          <a:blip r:embed="rId64"/>
                          <a:stretch>
                            <a:fillRect/>
                          </a:stretch>
                        </pic:blipFill>
                        <pic:spPr>
                          <a:xfrm>
                            <a:off x="0" y="0"/>
                            <a:ext cx="1033145" cy="99441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1，铁艺结构</w:t>
            </w:r>
            <w:r>
              <w:rPr>
                <w:rFonts w:ascii="宋体" w:hAnsi="宋体" w:cs="宋体" w:hint="eastAsia"/>
                <w:color w:val="000000"/>
                <w:kern w:val="0"/>
                <w:sz w:val="22"/>
                <w:szCs w:val="22"/>
                <w:lang w:bidi="ar"/>
              </w:rPr>
              <w:br/>
              <w:t>2，pu皮革</w:t>
            </w:r>
            <w:r>
              <w:rPr>
                <w:rFonts w:ascii="宋体" w:hAnsi="宋体" w:cs="宋体" w:hint="eastAsia"/>
                <w:color w:val="000000"/>
                <w:kern w:val="0"/>
                <w:sz w:val="22"/>
                <w:szCs w:val="22"/>
                <w:lang w:bidi="ar"/>
              </w:rPr>
              <w:br/>
              <w:t>3，曲木背板</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69</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置物架</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35040" behindDoc="0" locked="0" layoutInCell="1" allowOverlap="1">
                  <wp:simplePos x="0" y="0"/>
                  <wp:positionH relativeFrom="column">
                    <wp:posOffset>346075</wp:posOffset>
                  </wp:positionH>
                  <wp:positionV relativeFrom="paragraph">
                    <wp:posOffset>24130</wp:posOffset>
                  </wp:positionV>
                  <wp:extent cx="1096645" cy="1070610"/>
                  <wp:effectExtent l="0" t="0" r="8255" b="15240"/>
                  <wp:wrapNone/>
                  <wp:docPr id="76" name="图片_78"/>
                  <wp:cNvGraphicFramePr/>
                  <a:graphic xmlns:a="http://schemas.openxmlformats.org/drawingml/2006/main">
                    <a:graphicData uri="http://schemas.openxmlformats.org/drawingml/2006/picture">
                      <pic:pic xmlns:pic="http://schemas.openxmlformats.org/drawingml/2006/picture">
                        <pic:nvPicPr>
                          <pic:cNvPr id="76" name="图片_78"/>
                          <pic:cNvPicPr/>
                        </pic:nvPicPr>
                        <pic:blipFill>
                          <a:blip r:embed="rId69"/>
                          <a:stretch>
                            <a:fillRect/>
                          </a:stretch>
                        </pic:blipFill>
                        <pic:spPr>
                          <a:xfrm>
                            <a:off x="0" y="0"/>
                            <a:ext cx="1096645" cy="107061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1，pu皮革面料</w:t>
            </w:r>
            <w:r>
              <w:rPr>
                <w:rFonts w:ascii="宋体" w:hAnsi="宋体" w:cs="宋体" w:hint="eastAsia"/>
                <w:color w:val="000000"/>
                <w:kern w:val="0"/>
                <w:sz w:val="22"/>
                <w:szCs w:val="22"/>
                <w:lang w:bidi="ar"/>
              </w:rPr>
              <w:br/>
              <w:t>2，金属框架</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702"/>
          <w:jc w:val="center"/>
        </w:trPr>
        <w:tc>
          <w:tcPr>
            <w:tcW w:w="0" w:type="auto"/>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83E2D" w:rsidRDefault="001973C4">
            <w:pPr>
              <w:widowControl/>
              <w:jc w:val="left"/>
              <w:textAlignment w:val="center"/>
              <w:rPr>
                <w:rFonts w:ascii="宋体" w:hAnsi="宋体" w:cs="宋体"/>
                <w:b/>
                <w:color w:val="000000"/>
                <w:sz w:val="22"/>
                <w:szCs w:val="22"/>
              </w:rPr>
            </w:pPr>
            <w:r>
              <w:rPr>
                <w:rFonts w:ascii="宋体" w:hAnsi="宋体" w:cs="宋体" w:hint="eastAsia"/>
                <w:b/>
                <w:color w:val="000000"/>
                <w:kern w:val="0"/>
                <w:sz w:val="22"/>
                <w:szCs w:val="22"/>
                <w:lang w:bidi="ar"/>
              </w:rPr>
              <w:t>套房（六层）</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b/>
                <w:color w:val="000000"/>
                <w:sz w:val="22"/>
                <w:szCs w:val="22"/>
              </w:rPr>
            </w:pP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b/>
                <w:color w:val="000000"/>
                <w:sz w:val="22"/>
                <w:szCs w:val="22"/>
              </w:rPr>
            </w:pPr>
          </w:p>
        </w:tc>
        <w:tc>
          <w:tcPr>
            <w:tcW w:w="53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70</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双人床组合</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36064" behindDoc="0" locked="0" layoutInCell="1" allowOverlap="1">
                  <wp:simplePos x="0" y="0"/>
                  <wp:positionH relativeFrom="column">
                    <wp:posOffset>207010</wp:posOffset>
                  </wp:positionH>
                  <wp:positionV relativeFrom="paragraph">
                    <wp:posOffset>47625</wp:posOffset>
                  </wp:positionV>
                  <wp:extent cx="1526540" cy="1050290"/>
                  <wp:effectExtent l="0" t="0" r="16510" b="16510"/>
                  <wp:wrapNone/>
                  <wp:docPr id="77" name="图片_79"/>
                  <wp:cNvGraphicFramePr/>
                  <a:graphic xmlns:a="http://schemas.openxmlformats.org/drawingml/2006/main">
                    <a:graphicData uri="http://schemas.openxmlformats.org/drawingml/2006/picture">
                      <pic:pic xmlns:pic="http://schemas.openxmlformats.org/drawingml/2006/picture">
                        <pic:nvPicPr>
                          <pic:cNvPr id="77" name="图片_79"/>
                          <pic:cNvPicPr/>
                        </pic:nvPicPr>
                        <pic:blipFill>
                          <a:blip r:embed="rId82"/>
                          <a:stretch>
                            <a:fillRect/>
                          </a:stretch>
                        </pic:blipFill>
                        <pic:spPr>
                          <a:xfrm>
                            <a:off x="0" y="0"/>
                            <a:ext cx="1526540" cy="105029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Style w:val="font01"/>
                <w:rFonts w:hint="default"/>
                <w:lang w:bidi="ar"/>
              </w:rPr>
              <w:t>1，板木结合床架</w:t>
            </w:r>
            <w:r>
              <w:rPr>
                <w:rStyle w:val="font01"/>
                <w:rFonts w:hint="default"/>
                <w:lang w:bidi="ar"/>
              </w:rPr>
              <w:br/>
              <w:t>2，pu皮革面料</w:t>
            </w:r>
            <w:r>
              <w:rPr>
                <w:rStyle w:val="font01"/>
                <w:rFonts w:hint="default"/>
                <w:lang w:bidi="ar"/>
              </w:rPr>
              <w:br/>
              <w:t>3，</w:t>
            </w:r>
            <w:r>
              <w:rPr>
                <w:rStyle w:val="font61"/>
                <w:rFonts w:hint="default"/>
                <w:lang w:bidi="ar"/>
              </w:rPr>
              <w:t>不含床垫</w:t>
            </w:r>
            <w:r>
              <w:rPr>
                <w:rStyle w:val="font61"/>
                <w:rFonts w:hint="default"/>
                <w:lang w:bidi="ar"/>
              </w:rPr>
              <w:br/>
            </w:r>
            <w:r>
              <w:rPr>
                <w:rStyle w:val="font41"/>
                <w:rFonts w:hint="default"/>
                <w:lang w:bidi="ar"/>
              </w:rPr>
              <w:t>4，</w:t>
            </w:r>
            <w:r>
              <w:rPr>
                <w:rFonts w:ascii="宋体" w:hAnsi="宋体" w:cs="宋体" w:hint="eastAsia"/>
                <w:color w:val="00B050"/>
                <w:kern w:val="0"/>
                <w:sz w:val="22"/>
                <w:szCs w:val="22"/>
                <w:lang w:bidi="ar"/>
              </w:rPr>
              <w:t>有</w:t>
            </w:r>
            <w:r>
              <w:rPr>
                <w:rStyle w:val="font41"/>
                <w:rFonts w:hint="default"/>
                <w:lang w:bidi="ar"/>
              </w:rPr>
              <w:t>含床头板</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jc w:val="center"/>
              <w:rPr>
                <w:rFonts w:ascii="宋体" w:hAnsi="宋体" w:cs="宋体"/>
                <w:color w:val="000000"/>
                <w:sz w:val="22"/>
                <w:szCs w:val="22"/>
              </w:rPr>
            </w:pPr>
            <w:r>
              <w:rPr>
                <w:noProof/>
              </w:rPr>
              <w:drawing>
                <wp:inline distT="0" distB="0" distL="114300" distR="114300">
                  <wp:extent cx="2871470" cy="2073275"/>
                  <wp:effectExtent l="0" t="0" r="5080" b="3175"/>
                  <wp:docPr id="97"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4"/>
                          <pic:cNvPicPr>
                            <a:picLocks noChangeAspect="1"/>
                          </pic:cNvPicPr>
                        </pic:nvPicPr>
                        <pic:blipFill>
                          <a:blip r:embed="rId83"/>
                          <a:stretch>
                            <a:fillRect/>
                          </a:stretch>
                        </pic:blipFill>
                        <pic:spPr>
                          <a:xfrm>
                            <a:off x="0" y="0"/>
                            <a:ext cx="2871470" cy="2073275"/>
                          </a:xfrm>
                          <a:prstGeom prst="rect">
                            <a:avLst/>
                          </a:prstGeom>
                          <a:noFill/>
                          <a:ln>
                            <a:noFill/>
                          </a:ln>
                        </pic:spPr>
                      </pic:pic>
                    </a:graphicData>
                  </a:graphic>
                </wp:inline>
              </w:drawing>
            </w: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71</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双人床垫</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37088" behindDoc="0" locked="0" layoutInCell="1" allowOverlap="1">
                  <wp:simplePos x="0" y="0"/>
                  <wp:positionH relativeFrom="column">
                    <wp:posOffset>57150</wp:posOffset>
                  </wp:positionH>
                  <wp:positionV relativeFrom="paragraph">
                    <wp:posOffset>123825</wp:posOffset>
                  </wp:positionV>
                  <wp:extent cx="1790700" cy="972820"/>
                  <wp:effectExtent l="0" t="0" r="0" b="17780"/>
                  <wp:wrapNone/>
                  <wp:docPr id="78" name="Picture_2_SpCnt_6"/>
                  <wp:cNvGraphicFramePr/>
                  <a:graphic xmlns:a="http://schemas.openxmlformats.org/drawingml/2006/main">
                    <a:graphicData uri="http://schemas.openxmlformats.org/drawingml/2006/picture">
                      <pic:pic xmlns:pic="http://schemas.openxmlformats.org/drawingml/2006/picture">
                        <pic:nvPicPr>
                          <pic:cNvPr id="78" name="Picture_2_SpCnt_6"/>
                          <pic:cNvPicPr/>
                        </pic:nvPicPr>
                        <pic:blipFill>
                          <a:blip r:embed="rId56"/>
                          <a:stretch>
                            <a:fillRect/>
                          </a:stretch>
                        </pic:blipFill>
                        <pic:spPr>
                          <a:xfrm>
                            <a:off x="0" y="0"/>
                            <a:ext cx="1790700" cy="97282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1，星级酒店专用床垫</w:t>
            </w:r>
            <w:r>
              <w:rPr>
                <w:rFonts w:ascii="宋体" w:hAnsi="宋体" w:cs="宋体" w:hint="eastAsia"/>
                <w:color w:val="000000"/>
                <w:kern w:val="0"/>
                <w:sz w:val="22"/>
                <w:szCs w:val="22"/>
                <w:lang w:bidi="ar"/>
              </w:rPr>
              <w:br/>
              <w:t>2，高弹性</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72</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电视柜</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38112" behindDoc="0" locked="0" layoutInCell="1" allowOverlap="1">
                  <wp:simplePos x="0" y="0"/>
                  <wp:positionH relativeFrom="column">
                    <wp:posOffset>44450</wp:posOffset>
                  </wp:positionH>
                  <wp:positionV relativeFrom="paragraph">
                    <wp:posOffset>196850</wp:posOffset>
                  </wp:positionV>
                  <wp:extent cx="1826895" cy="699770"/>
                  <wp:effectExtent l="0" t="0" r="1905" b="5080"/>
                  <wp:wrapNone/>
                  <wp:docPr id="79" name="图片_80"/>
                  <wp:cNvGraphicFramePr/>
                  <a:graphic xmlns:a="http://schemas.openxmlformats.org/drawingml/2006/main">
                    <a:graphicData uri="http://schemas.openxmlformats.org/drawingml/2006/picture">
                      <pic:pic xmlns:pic="http://schemas.openxmlformats.org/drawingml/2006/picture">
                        <pic:nvPicPr>
                          <pic:cNvPr id="79" name="图片_80"/>
                          <pic:cNvPicPr/>
                        </pic:nvPicPr>
                        <pic:blipFill>
                          <a:blip r:embed="rId84"/>
                          <a:stretch>
                            <a:fillRect/>
                          </a:stretch>
                        </pic:blipFill>
                        <pic:spPr>
                          <a:xfrm>
                            <a:off x="0" y="0"/>
                            <a:ext cx="1826895" cy="69977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2，水曲柳木皮</w:t>
            </w:r>
            <w:r>
              <w:rPr>
                <w:rFonts w:ascii="宋体" w:hAnsi="宋体" w:cs="宋体" w:hint="eastAsia"/>
                <w:color w:val="000000"/>
                <w:kern w:val="0"/>
                <w:sz w:val="22"/>
                <w:szCs w:val="22"/>
                <w:lang w:bidi="ar"/>
              </w:rPr>
              <w:br/>
              <w:t>3，功能抽屉滑轨</w:t>
            </w:r>
            <w:r>
              <w:rPr>
                <w:rFonts w:ascii="宋体" w:hAnsi="宋体" w:cs="宋体" w:hint="eastAsia"/>
                <w:color w:val="000000"/>
                <w:kern w:val="0"/>
                <w:sz w:val="22"/>
                <w:szCs w:val="22"/>
                <w:lang w:bidi="ar"/>
              </w:rPr>
              <w:br/>
              <w:t>4，金属拉手</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73</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套房沙发组合</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39136" behindDoc="0" locked="0" layoutInCell="1" allowOverlap="1">
                  <wp:simplePos x="0" y="0"/>
                  <wp:positionH relativeFrom="column">
                    <wp:posOffset>121920</wp:posOffset>
                  </wp:positionH>
                  <wp:positionV relativeFrom="paragraph">
                    <wp:posOffset>103505</wp:posOffset>
                  </wp:positionV>
                  <wp:extent cx="1715770" cy="915670"/>
                  <wp:effectExtent l="0" t="0" r="17780" b="17780"/>
                  <wp:wrapNone/>
                  <wp:docPr id="80" name="图片_81"/>
                  <wp:cNvGraphicFramePr/>
                  <a:graphic xmlns:a="http://schemas.openxmlformats.org/drawingml/2006/main">
                    <a:graphicData uri="http://schemas.openxmlformats.org/drawingml/2006/picture">
                      <pic:pic xmlns:pic="http://schemas.openxmlformats.org/drawingml/2006/picture">
                        <pic:nvPicPr>
                          <pic:cNvPr id="80" name="图片_81"/>
                          <pic:cNvPicPr/>
                        </pic:nvPicPr>
                        <pic:blipFill>
                          <a:blip r:embed="rId85"/>
                          <a:stretch>
                            <a:fillRect/>
                          </a:stretch>
                        </pic:blipFill>
                        <pic:spPr>
                          <a:xfrm>
                            <a:off x="0" y="0"/>
                            <a:ext cx="1715770" cy="91567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2，高弹海绵</w:t>
            </w:r>
            <w:r>
              <w:rPr>
                <w:rFonts w:ascii="宋体" w:hAnsi="宋体" w:cs="宋体" w:hint="eastAsia"/>
                <w:color w:val="000000"/>
                <w:kern w:val="0"/>
                <w:sz w:val="22"/>
                <w:szCs w:val="22"/>
                <w:lang w:bidi="ar"/>
              </w:rPr>
              <w:br/>
              <w:t>3，布艺面料</w:t>
            </w:r>
            <w:r>
              <w:rPr>
                <w:rFonts w:ascii="宋体" w:hAnsi="宋体" w:cs="宋体" w:hint="eastAsia"/>
                <w:color w:val="000000"/>
                <w:kern w:val="0"/>
                <w:sz w:val="22"/>
                <w:szCs w:val="22"/>
                <w:lang w:bidi="ar"/>
              </w:rPr>
              <w:br/>
              <w:t>4，功能抽屉滑轨</w:t>
            </w:r>
            <w:r>
              <w:rPr>
                <w:rFonts w:ascii="宋体" w:hAnsi="宋体" w:cs="宋体" w:hint="eastAsia"/>
                <w:color w:val="000000"/>
                <w:kern w:val="0"/>
                <w:sz w:val="22"/>
                <w:szCs w:val="22"/>
                <w:lang w:bidi="ar"/>
              </w:rPr>
              <w:br/>
              <w:t>5，金属拉手</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74</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书桌单椅</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40160" behindDoc="0" locked="0" layoutInCell="1" allowOverlap="1">
                  <wp:simplePos x="0" y="0"/>
                  <wp:positionH relativeFrom="column">
                    <wp:posOffset>461645</wp:posOffset>
                  </wp:positionH>
                  <wp:positionV relativeFrom="paragraph">
                    <wp:posOffset>66675</wp:posOffset>
                  </wp:positionV>
                  <wp:extent cx="938530" cy="989965"/>
                  <wp:effectExtent l="0" t="0" r="13970" b="635"/>
                  <wp:wrapNone/>
                  <wp:docPr id="81" name="图片_82"/>
                  <wp:cNvGraphicFramePr/>
                  <a:graphic xmlns:a="http://schemas.openxmlformats.org/drawingml/2006/main">
                    <a:graphicData uri="http://schemas.openxmlformats.org/drawingml/2006/picture">
                      <pic:pic xmlns:pic="http://schemas.openxmlformats.org/drawingml/2006/picture">
                        <pic:nvPicPr>
                          <pic:cNvPr id="81" name="图片_82"/>
                          <pic:cNvPicPr/>
                        </pic:nvPicPr>
                        <pic:blipFill>
                          <a:blip r:embed="rId86"/>
                          <a:stretch>
                            <a:fillRect/>
                          </a:stretch>
                        </pic:blipFill>
                        <pic:spPr>
                          <a:xfrm>
                            <a:off x="0" y="0"/>
                            <a:ext cx="938530" cy="98996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2，高弹海绵</w:t>
            </w:r>
            <w:r>
              <w:rPr>
                <w:rFonts w:ascii="宋体" w:hAnsi="宋体" w:cs="宋体" w:hint="eastAsia"/>
                <w:color w:val="000000"/>
                <w:kern w:val="0"/>
                <w:sz w:val="22"/>
                <w:szCs w:val="22"/>
                <w:lang w:bidi="ar"/>
              </w:rPr>
              <w:br/>
              <w:t>3，布艺面料</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75</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阳台休闲椅组合</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3张</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41184" behindDoc="0" locked="0" layoutInCell="1" allowOverlap="1">
                  <wp:simplePos x="0" y="0"/>
                  <wp:positionH relativeFrom="column">
                    <wp:posOffset>343535</wp:posOffset>
                  </wp:positionH>
                  <wp:positionV relativeFrom="paragraph">
                    <wp:posOffset>69215</wp:posOffset>
                  </wp:positionV>
                  <wp:extent cx="1121410" cy="995045"/>
                  <wp:effectExtent l="0" t="0" r="2540" b="14605"/>
                  <wp:wrapNone/>
                  <wp:docPr id="82" name="图片_83"/>
                  <wp:cNvGraphicFramePr/>
                  <a:graphic xmlns:a="http://schemas.openxmlformats.org/drawingml/2006/main">
                    <a:graphicData uri="http://schemas.openxmlformats.org/drawingml/2006/picture">
                      <pic:pic xmlns:pic="http://schemas.openxmlformats.org/drawingml/2006/picture">
                        <pic:nvPicPr>
                          <pic:cNvPr id="82" name="图片_83"/>
                          <pic:cNvPicPr/>
                        </pic:nvPicPr>
                        <pic:blipFill>
                          <a:blip r:embed="rId87"/>
                          <a:stretch>
                            <a:fillRect/>
                          </a:stretch>
                        </pic:blipFill>
                        <pic:spPr>
                          <a:xfrm>
                            <a:off x="0" y="0"/>
                            <a:ext cx="1121410" cy="99504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2，高弹海绵</w:t>
            </w:r>
            <w:r>
              <w:rPr>
                <w:rFonts w:ascii="宋体" w:hAnsi="宋体" w:cs="宋体" w:hint="eastAsia"/>
                <w:color w:val="000000"/>
                <w:kern w:val="0"/>
                <w:sz w:val="22"/>
                <w:szCs w:val="22"/>
                <w:lang w:bidi="ar"/>
              </w:rPr>
              <w:br/>
              <w:t>3，布艺面料</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  </w:t>
            </w: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702"/>
          <w:jc w:val="center"/>
        </w:trPr>
        <w:tc>
          <w:tcPr>
            <w:tcW w:w="0" w:type="auto"/>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83E2D" w:rsidRDefault="001973C4">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三</w:t>
            </w:r>
          </w:p>
        </w:tc>
        <w:tc>
          <w:tcPr>
            <w:tcW w:w="2503"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b/>
                <w:color w:val="000000"/>
                <w:sz w:val="22"/>
                <w:szCs w:val="22"/>
              </w:rPr>
            </w:pPr>
            <w:r>
              <w:rPr>
                <w:rFonts w:ascii="宋体" w:hAnsi="宋体" w:cs="宋体" w:hint="eastAsia"/>
                <w:b/>
                <w:color w:val="000000"/>
                <w:kern w:val="0"/>
                <w:sz w:val="22"/>
                <w:szCs w:val="22"/>
                <w:lang w:bidi="ar"/>
              </w:rPr>
              <w:t>长圳公寓</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b/>
                <w:color w:val="000000"/>
                <w:sz w:val="22"/>
                <w:szCs w:val="22"/>
              </w:rPr>
            </w:pP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rPr>
                <w:rFonts w:ascii="宋体" w:hAnsi="宋体" w:cs="宋体"/>
                <w:color w:val="000000"/>
                <w:sz w:val="22"/>
                <w:szCs w:val="22"/>
              </w:rPr>
            </w:pP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b/>
                <w:color w:val="000000"/>
                <w:sz w:val="22"/>
                <w:szCs w:val="22"/>
              </w:rPr>
            </w:pPr>
          </w:p>
        </w:tc>
        <w:tc>
          <w:tcPr>
            <w:tcW w:w="53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widowControl/>
              <w:jc w:val="center"/>
              <w:textAlignment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77</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双人床1.5米</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60件</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42208" behindDoc="0" locked="0" layoutInCell="1" allowOverlap="1">
                  <wp:simplePos x="0" y="0"/>
                  <wp:positionH relativeFrom="column">
                    <wp:posOffset>266700</wp:posOffset>
                  </wp:positionH>
                  <wp:positionV relativeFrom="paragraph">
                    <wp:posOffset>220980</wp:posOffset>
                  </wp:positionV>
                  <wp:extent cx="1428750" cy="845820"/>
                  <wp:effectExtent l="0" t="0" r="0" b="11430"/>
                  <wp:wrapNone/>
                  <wp:docPr id="83" name="Picture_5"/>
                  <wp:cNvGraphicFramePr/>
                  <a:graphic xmlns:a="http://schemas.openxmlformats.org/drawingml/2006/main">
                    <a:graphicData uri="http://schemas.openxmlformats.org/drawingml/2006/picture">
                      <pic:pic xmlns:pic="http://schemas.openxmlformats.org/drawingml/2006/picture">
                        <pic:nvPicPr>
                          <pic:cNvPr id="83" name="Picture_5"/>
                          <pic:cNvPicPr/>
                        </pic:nvPicPr>
                        <pic:blipFill>
                          <a:blip r:embed="rId88"/>
                          <a:stretch>
                            <a:fillRect/>
                          </a:stretch>
                        </pic:blipFill>
                        <pic:spPr>
                          <a:xfrm>
                            <a:off x="0" y="0"/>
                            <a:ext cx="1428750" cy="84582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1，白蜡木实木框架结构</w:t>
            </w:r>
            <w:r>
              <w:rPr>
                <w:rFonts w:ascii="宋体" w:hAnsi="宋体" w:cs="宋体" w:hint="eastAsia"/>
                <w:color w:val="000000"/>
                <w:kern w:val="0"/>
                <w:sz w:val="22"/>
                <w:szCs w:val="22"/>
                <w:lang w:bidi="ar"/>
              </w:rPr>
              <w:br/>
              <w:t>2，环保无味油漆</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1500*2000*910</w:t>
            </w:r>
          </w:p>
        </w:tc>
        <w:tc>
          <w:tcPr>
            <w:tcW w:w="53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78</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椰综床垫100厚</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60件</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43232" behindDoc="0" locked="0" layoutInCell="1" allowOverlap="1">
                  <wp:simplePos x="0" y="0"/>
                  <wp:positionH relativeFrom="column">
                    <wp:posOffset>95250</wp:posOffset>
                  </wp:positionH>
                  <wp:positionV relativeFrom="paragraph">
                    <wp:posOffset>363855</wp:posOffset>
                  </wp:positionV>
                  <wp:extent cx="1748155" cy="417195"/>
                  <wp:effectExtent l="0" t="0" r="4445" b="1905"/>
                  <wp:wrapNone/>
                  <wp:docPr id="84" name="Picture_6"/>
                  <wp:cNvGraphicFramePr/>
                  <a:graphic xmlns:a="http://schemas.openxmlformats.org/drawingml/2006/main">
                    <a:graphicData uri="http://schemas.openxmlformats.org/drawingml/2006/picture">
                      <pic:pic xmlns:pic="http://schemas.openxmlformats.org/drawingml/2006/picture">
                        <pic:nvPicPr>
                          <pic:cNvPr id="84" name="Picture_6"/>
                          <pic:cNvPicPr/>
                        </pic:nvPicPr>
                        <pic:blipFill>
                          <a:blip r:embed="rId89"/>
                          <a:stretch>
                            <a:fillRect/>
                          </a:stretch>
                        </pic:blipFill>
                        <pic:spPr>
                          <a:xfrm>
                            <a:off x="0" y="0"/>
                            <a:ext cx="1748155" cy="41719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椰棕床垫10公分</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1500*2000</w:t>
            </w: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79</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床头柜</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120件</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44256" behindDoc="0" locked="0" layoutInCell="1" allowOverlap="1">
                  <wp:simplePos x="0" y="0"/>
                  <wp:positionH relativeFrom="column">
                    <wp:posOffset>295275</wp:posOffset>
                  </wp:positionH>
                  <wp:positionV relativeFrom="paragraph">
                    <wp:posOffset>98425</wp:posOffset>
                  </wp:positionV>
                  <wp:extent cx="857250" cy="901700"/>
                  <wp:effectExtent l="0" t="0" r="0" b="12700"/>
                  <wp:wrapNone/>
                  <wp:docPr id="85" name="Picture_4"/>
                  <wp:cNvGraphicFramePr/>
                  <a:graphic xmlns:a="http://schemas.openxmlformats.org/drawingml/2006/main">
                    <a:graphicData uri="http://schemas.openxmlformats.org/drawingml/2006/picture">
                      <pic:pic xmlns:pic="http://schemas.openxmlformats.org/drawingml/2006/picture">
                        <pic:nvPicPr>
                          <pic:cNvPr id="85" name="Picture_4"/>
                          <pic:cNvPicPr/>
                        </pic:nvPicPr>
                        <pic:blipFill>
                          <a:blip r:embed="rId90"/>
                          <a:stretch>
                            <a:fillRect/>
                          </a:stretch>
                        </pic:blipFill>
                        <pic:spPr>
                          <a:xfrm>
                            <a:off x="0" y="0"/>
                            <a:ext cx="857250" cy="90170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1，白蜡木实木框架结构</w:t>
            </w:r>
            <w:r>
              <w:rPr>
                <w:rFonts w:ascii="宋体" w:hAnsi="宋体" w:cs="宋体" w:hint="eastAsia"/>
                <w:color w:val="000000"/>
                <w:kern w:val="0"/>
                <w:sz w:val="22"/>
                <w:szCs w:val="22"/>
                <w:lang w:bidi="ar"/>
              </w:rPr>
              <w:br/>
              <w:t>2，环保无味油漆</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450*395*465</w:t>
            </w: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80</w:t>
            </w:r>
          </w:p>
        </w:tc>
        <w:tc>
          <w:tcPr>
            <w:tcW w:w="14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三门衣柜</w:t>
            </w:r>
          </w:p>
        </w:tc>
        <w:tc>
          <w:tcPr>
            <w:tcW w:w="10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60件</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45280" behindDoc="0" locked="0" layoutInCell="1" allowOverlap="1">
                  <wp:simplePos x="0" y="0"/>
                  <wp:positionH relativeFrom="column">
                    <wp:posOffset>533400</wp:posOffset>
                  </wp:positionH>
                  <wp:positionV relativeFrom="paragraph">
                    <wp:posOffset>38100</wp:posOffset>
                  </wp:positionV>
                  <wp:extent cx="739140" cy="1057275"/>
                  <wp:effectExtent l="0" t="0" r="3810" b="9525"/>
                  <wp:wrapNone/>
                  <wp:docPr id="86" name="Picture_9"/>
                  <wp:cNvGraphicFramePr/>
                  <a:graphic xmlns:a="http://schemas.openxmlformats.org/drawingml/2006/main">
                    <a:graphicData uri="http://schemas.openxmlformats.org/drawingml/2006/picture">
                      <pic:pic xmlns:pic="http://schemas.openxmlformats.org/drawingml/2006/picture">
                        <pic:nvPicPr>
                          <pic:cNvPr id="86" name="Picture_9"/>
                          <pic:cNvPicPr/>
                        </pic:nvPicPr>
                        <pic:blipFill>
                          <a:blip r:embed="rId91"/>
                          <a:stretch>
                            <a:fillRect/>
                          </a:stretch>
                        </pic:blipFill>
                        <pic:spPr>
                          <a:xfrm>
                            <a:off x="0" y="0"/>
                            <a:ext cx="739140" cy="105727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1，板木结合框架结构</w:t>
            </w:r>
            <w:r>
              <w:rPr>
                <w:rFonts w:ascii="宋体" w:hAnsi="宋体" w:cs="宋体" w:hint="eastAsia"/>
                <w:color w:val="000000"/>
                <w:kern w:val="0"/>
                <w:sz w:val="22"/>
                <w:szCs w:val="22"/>
                <w:lang w:bidi="ar"/>
              </w:rPr>
              <w:br/>
              <w:t>2，环保无味油漆</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1200*600*2000</w:t>
            </w: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81</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书桌</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60件</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746304" behindDoc="0" locked="0" layoutInCell="1" allowOverlap="1">
                  <wp:simplePos x="0" y="0"/>
                  <wp:positionH relativeFrom="column">
                    <wp:posOffset>314325</wp:posOffset>
                  </wp:positionH>
                  <wp:positionV relativeFrom="paragraph">
                    <wp:posOffset>66040</wp:posOffset>
                  </wp:positionV>
                  <wp:extent cx="967740" cy="981075"/>
                  <wp:effectExtent l="0" t="0" r="3810" b="9525"/>
                  <wp:wrapNone/>
                  <wp:docPr id="87" name="Picture_7"/>
                  <wp:cNvGraphicFramePr/>
                  <a:graphic xmlns:a="http://schemas.openxmlformats.org/drawingml/2006/main">
                    <a:graphicData uri="http://schemas.openxmlformats.org/drawingml/2006/picture">
                      <pic:pic xmlns:pic="http://schemas.openxmlformats.org/drawingml/2006/picture">
                        <pic:nvPicPr>
                          <pic:cNvPr id="87" name="Picture_7"/>
                          <pic:cNvPicPr/>
                        </pic:nvPicPr>
                        <pic:blipFill>
                          <a:blip r:embed="rId92"/>
                          <a:stretch>
                            <a:fillRect/>
                          </a:stretch>
                        </pic:blipFill>
                        <pic:spPr>
                          <a:xfrm>
                            <a:off x="0" y="0"/>
                            <a:ext cx="967740" cy="981075"/>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1，白蜡木实木框架结构</w:t>
            </w:r>
            <w:r>
              <w:rPr>
                <w:rFonts w:ascii="宋体" w:hAnsi="宋体" w:cs="宋体" w:hint="eastAsia"/>
                <w:color w:val="000000"/>
                <w:kern w:val="0"/>
                <w:sz w:val="22"/>
                <w:szCs w:val="22"/>
                <w:lang w:bidi="ar"/>
              </w:rPr>
              <w:br/>
              <w:t>2，环保无味油漆</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1200*600*740</w:t>
            </w: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r w:rsidR="00A83E2D">
        <w:trPr>
          <w:trHeight w:val="1800"/>
          <w:jc w:val="center"/>
        </w:trPr>
        <w:tc>
          <w:tcPr>
            <w:tcW w:w="5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82</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书椅</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A83E2D" w:rsidRDefault="001973C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60件</w:t>
            </w:r>
          </w:p>
        </w:tc>
        <w:tc>
          <w:tcPr>
            <w:tcW w:w="30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98176" behindDoc="0" locked="0" layoutInCell="1" allowOverlap="1">
                  <wp:simplePos x="0" y="0"/>
                  <wp:positionH relativeFrom="column">
                    <wp:posOffset>371475</wp:posOffset>
                  </wp:positionH>
                  <wp:positionV relativeFrom="paragraph">
                    <wp:posOffset>101600</wp:posOffset>
                  </wp:positionV>
                  <wp:extent cx="762000" cy="998220"/>
                  <wp:effectExtent l="0" t="0" r="0" b="11430"/>
                  <wp:wrapNone/>
                  <wp:docPr id="40" name="Picture_8"/>
                  <wp:cNvGraphicFramePr/>
                  <a:graphic xmlns:a="http://schemas.openxmlformats.org/drawingml/2006/main">
                    <a:graphicData uri="http://schemas.openxmlformats.org/drawingml/2006/picture">
                      <pic:pic xmlns:pic="http://schemas.openxmlformats.org/drawingml/2006/picture">
                        <pic:nvPicPr>
                          <pic:cNvPr id="40" name="Picture_8"/>
                          <pic:cNvPicPr/>
                        </pic:nvPicPr>
                        <pic:blipFill>
                          <a:blip r:embed="rId93"/>
                          <a:stretch>
                            <a:fillRect/>
                          </a:stretch>
                        </pic:blipFill>
                        <pic:spPr>
                          <a:xfrm>
                            <a:off x="0" y="0"/>
                            <a:ext cx="762000" cy="998220"/>
                          </a:xfrm>
                          <a:prstGeom prst="rect">
                            <a:avLst/>
                          </a:prstGeom>
                          <a:noFill/>
                          <a:ln>
                            <a:noFill/>
                          </a:ln>
                        </pic:spPr>
                      </pic:pic>
                    </a:graphicData>
                  </a:graphic>
                </wp:anchor>
              </w:drawing>
            </w:r>
          </w:p>
        </w:tc>
        <w:tc>
          <w:tcPr>
            <w:tcW w:w="23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1，白蜡木实木框架结构</w:t>
            </w:r>
            <w:r>
              <w:rPr>
                <w:rFonts w:ascii="宋体" w:hAnsi="宋体" w:cs="宋体" w:hint="eastAsia"/>
                <w:color w:val="000000"/>
                <w:kern w:val="0"/>
                <w:sz w:val="22"/>
                <w:szCs w:val="22"/>
                <w:lang w:bidi="ar"/>
              </w:rPr>
              <w:br/>
              <w:t>2，环保无味油漆</w:t>
            </w:r>
          </w:p>
        </w:tc>
        <w:tc>
          <w:tcPr>
            <w:tcW w:w="14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1973C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400*495*915</w:t>
            </w:r>
          </w:p>
        </w:tc>
        <w:tc>
          <w:tcPr>
            <w:tcW w:w="53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83E2D" w:rsidRDefault="00A83E2D">
            <w:pPr>
              <w:jc w:val="center"/>
              <w:rPr>
                <w:rFonts w:ascii="宋体" w:hAnsi="宋体" w:cs="宋体"/>
                <w:color w:val="000000"/>
                <w:sz w:val="22"/>
                <w:szCs w:val="22"/>
              </w:rPr>
            </w:pPr>
          </w:p>
        </w:tc>
      </w:tr>
    </w:tbl>
    <w:p w:rsidR="00A83E2D" w:rsidRDefault="00A83E2D">
      <w:pPr>
        <w:spacing w:line="400" w:lineRule="exact"/>
        <w:sectPr w:rsidR="00A83E2D">
          <w:pgSz w:w="16838" w:h="11906" w:orient="landscape"/>
          <w:pgMar w:top="1797" w:right="1418" w:bottom="1797" w:left="1418" w:header="737" w:footer="851" w:gutter="0"/>
          <w:cols w:space="720"/>
          <w:docGrid w:linePitch="312"/>
        </w:sectPr>
      </w:pPr>
    </w:p>
    <w:p w:rsidR="00A83E2D" w:rsidRDefault="00A83E2D">
      <w:pPr>
        <w:spacing w:beforeLines="20" w:before="48"/>
      </w:pPr>
    </w:p>
    <w:p w:rsidR="00A83E2D" w:rsidRDefault="001973C4">
      <w:pPr>
        <w:pStyle w:val="11"/>
        <w:spacing w:before="120" w:after="120" w:line="400" w:lineRule="exact"/>
        <w:jc w:val="center"/>
        <w:rPr>
          <w:bCs w:val="0"/>
        </w:rPr>
      </w:pPr>
      <w:bookmarkStart w:id="462" w:name="_Toc436836180"/>
      <w:bookmarkStart w:id="463" w:name="_Toc516154298"/>
      <w:r>
        <w:rPr>
          <w:rFonts w:hint="eastAsia"/>
          <w:bCs w:val="0"/>
        </w:rPr>
        <w:t>第六章</w:t>
      </w:r>
      <w:r>
        <w:rPr>
          <w:rFonts w:hint="eastAsia"/>
          <w:bCs w:val="0"/>
        </w:rPr>
        <w:t xml:space="preserve"> </w:t>
      </w:r>
      <w:r>
        <w:rPr>
          <w:rFonts w:hint="eastAsia"/>
          <w:bCs w:val="0"/>
        </w:rPr>
        <w:t>投标文件格式</w:t>
      </w:r>
      <w:bookmarkEnd w:id="442"/>
      <w:bookmarkEnd w:id="443"/>
      <w:bookmarkEnd w:id="444"/>
      <w:bookmarkEnd w:id="462"/>
      <w:bookmarkEnd w:id="463"/>
    </w:p>
    <w:p w:rsidR="00A83E2D" w:rsidRDefault="001973C4">
      <w:pPr>
        <w:pStyle w:val="21"/>
        <w:pageBreakBefore/>
        <w:spacing w:beforeLines="50" w:before="120" w:afterLines="50" w:after="120" w:line="360" w:lineRule="auto"/>
        <w:rPr>
          <w:rFonts w:ascii="Times New Roman" w:hAnsi="Times New Roman"/>
          <w:sz w:val="28"/>
        </w:rPr>
      </w:pPr>
      <w:bookmarkStart w:id="464" w:name="_Toc456967703"/>
      <w:bookmarkStart w:id="465" w:name="_Toc516154299"/>
      <w:bookmarkStart w:id="466" w:name="_Toc201742860"/>
      <w:bookmarkStart w:id="467" w:name="_Toc201743115"/>
      <w:bookmarkStart w:id="468" w:name="_Toc201997945"/>
      <w:bookmarkStart w:id="469" w:name="_Toc277844083"/>
      <w:bookmarkStart w:id="470" w:name="_Toc278892897"/>
      <w:bookmarkStart w:id="471" w:name="_Toc280341014"/>
      <w:bookmarkStart w:id="472" w:name="_Toc390444138"/>
      <w:r>
        <w:rPr>
          <w:rFonts w:ascii="Times New Roman" w:hAnsi="Times New Roman" w:hint="eastAsia"/>
          <w:sz w:val="28"/>
        </w:rPr>
        <w:lastRenderedPageBreak/>
        <w:t>A.</w:t>
      </w:r>
      <w:r>
        <w:rPr>
          <w:rFonts w:ascii="Times New Roman" w:hAnsi="Times New Roman" w:hint="eastAsia"/>
          <w:sz w:val="28"/>
        </w:rPr>
        <w:t>商务标</w:t>
      </w:r>
      <w:bookmarkEnd w:id="464"/>
      <w:bookmarkEnd w:id="465"/>
    </w:p>
    <w:p w:rsidR="00A83E2D" w:rsidRDefault="001973C4">
      <w:pPr>
        <w:pStyle w:val="30"/>
        <w:spacing w:beforeLines="30" w:before="72" w:after="0" w:line="360" w:lineRule="auto"/>
        <w:rPr>
          <w:sz w:val="21"/>
          <w:szCs w:val="21"/>
        </w:rPr>
      </w:pPr>
      <w:bookmarkStart w:id="473" w:name="_Toc456967704"/>
      <w:bookmarkStart w:id="474" w:name="_Toc516154300"/>
      <w:r>
        <w:rPr>
          <w:rFonts w:hint="eastAsia"/>
          <w:sz w:val="21"/>
          <w:szCs w:val="21"/>
        </w:rPr>
        <w:t xml:space="preserve">A1. </w:t>
      </w:r>
      <w:r>
        <w:rPr>
          <w:rFonts w:hint="eastAsia"/>
          <w:sz w:val="21"/>
          <w:szCs w:val="21"/>
        </w:rPr>
        <w:t>商务标封面</w:t>
      </w:r>
      <w:bookmarkEnd w:id="466"/>
      <w:bookmarkEnd w:id="467"/>
      <w:bookmarkEnd w:id="468"/>
      <w:bookmarkEnd w:id="469"/>
      <w:bookmarkEnd w:id="470"/>
      <w:bookmarkEnd w:id="471"/>
      <w:bookmarkEnd w:id="472"/>
      <w:r>
        <w:rPr>
          <w:rFonts w:hint="eastAsia"/>
          <w:sz w:val="21"/>
          <w:szCs w:val="21"/>
        </w:rPr>
        <w:t>格式</w:t>
      </w:r>
      <w:bookmarkEnd w:id="473"/>
      <w:bookmarkEnd w:id="474"/>
    </w:p>
    <w:p w:rsidR="00A83E2D" w:rsidRDefault="00A83E2D">
      <w:pPr>
        <w:spacing w:line="440" w:lineRule="exact"/>
        <w:rPr>
          <w:sz w:val="20"/>
          <w:szCs w:val="20"/>
        </w:rPr>
      </w:pPr>
    </w:p>
    <w:p w:rsidR="00A83E2D" w:rsidRDefault="00A83E2D">
      <w:pPr>
        <w:spacing w:line="440" w:lineRule="exact"/>
        <w:rPr>
          <w:sz w:val="20"/>
          <w:szCs w:val="20"/>
        </w:rPr>
      </w:pPr>
    </w:p>
    <w:p w:rsidR="00A83E2D" w:rsidRDefault="001973C4">
      <w:pPr>
        <w:pStyle w:val="af1"/>
        <w:adjustRightInd w:val="0"/>
        <w:snapToGrid w:val="0"/>
        <w:spacing w:line="360" w:lineRule="auto"/>
        <w:ind w:rightChars="-27" w:right="-57"/>
        <w:jc w:val="center"/>
        <w:rPr>
          <w:rFonts w:ascii="Times New Roman" w:hAnsi="Times New Roman"/>
          <w:b/>
          <w:bCs/>
          <w:sz w:val="52"/>
          <w:szCs w:val="52"/>
          <w14:shadow w14:blurRad="50800" w14:dist="38100" w14:dir="2700000" w14:sx="100000" w14:sy="100000" w14:kx="0" w14:ky="0" w14:algn="tl">
            <w14:srgbClr w14:val="000000">
              <w14:alpha w14:val="60000"/>
            </w14:srgbClr>
          </w14:shadow>
        </w:rPr>
      </w:pPr>
      <w:r>
        <w:rPr>
          <w:rFonts w:ascii="Times New Roman" w:hAnsi="Times New Roman" w:hint="eastAsia"/>
          <w:b/>
          <w:bCs/>
          <w:sz w:val="52"/>
          <w:szCs w:val="52"/>
          <w:u w:val="single"/>
          <w14:shadow w14:blurRad="50800" w14:dist="38100" w14:dir="2700000" w14:sx="100000" w14:sy="100000" w14:kx="0" w14:ky="0" w14:algn="tl">
            <w14:srgbClr w14:val="000000">
              <w14:alpha w14:val="60000"/>
            </w14:srgbClr>
          </w14:shadow>
        </w:rPr>
        <w:t xml:space="preserve">                 </w:t>
      </w:r>
      <w:r>
        <w:rPr>
          <w:rFonts w:ascii="Times New Roman" w:hAnsi="Times New Roman" w:hint="eastAsia"/>
          <w:b/>
          <w:bCs/>
          <w:sz w:val="52"/>
          <w:szCs w:val="52"/>
          <w14:shadow w14:blurRad="50800" w14:dist="38100" w14:dir="2700000" w14:sx="100000" w14:sy="100000" w14:kx="0" w14:ky="0" w14:algn="tl">
            <w14:srgbClr w14:val="000000">
              <w14:alpha w14:val="60000"/>
            </w14:srgbClr>
          </w14:shadow>
        </w:rPr>
        <w:t>项目</w:t>
      </w:r>
    </w:p>
    <w:p w:rsidR="00A83E2D" w:rsidRDefault="00A83E2D">
      <w:pPr>
        <w:pStyle w:val="af1"/>
        <w:adjustRightInd w:val="0"/>
        <w:snapToGrid w:val="0"/>
        <w:spacing w:line="360" w:lineRule="auto"/>
        <w:ind w:leftChars="-67" w:left="-141" w:rightChars="-94" w:right="-197"/>
        <w:jc w:val="center"/>
        <w:rPr>
          <w:rFonts w:ascii="Times New Roman" w:hAnsi="Times New Roman"/>
          <w:b/>
          <w:bCs/>
          <w:sz w:val="52"/>
          <w:szCs w:val="52"/>
          <w14:shadow w14:blurRad="50800" w14:dist="38100" w14:dir="2700000" w14:sx="100000" w14:sy="100000" w14:kx="0" w14:ky="0" w14:algn="tl">
            <w14:srgbClr w14:val="000000">
              <w14:alpha w14:val="60000"/>
            </w14:srgbClr>
          </w14:shadow>
        </w:rPr>
      </w:pPr>
    </w:p>
    <w:p w:rsidR="00A83E2D" w:rsidRDefault="00A83E2D">
      <w:pPr>
        <w:rPr>
          <w:sz w:val="20"/>
          <w:szCs w:val="20"/>
        </w:rPr>
      </w:pPr>
    </w:p>
    <w:p w:rsidR="00A83E2D" w:rsidRDefault="00A83E2D">
      <w:pPr>
        <w:jc w:val="center"/>
        <w:rPr>
          <w:rFonts w:cs="Courier New"/>
          <w:b/>
          <w:bCs/>
          <w:sz w:val="52"/>
          <w:szCs w:val="52"/>
          <w14:shadow w14:blurRad="50800" w14:dist="38100" w14:dir="2700000" w14:sx="100000" w14:sy="100000" w14:kx="0" w14:ky="0" w14:algn="tl">
            <w14:srgbClr w14:val="000000">
              <w14:alpha w14:val="60000"/>
            </w14:srgbClr>
          </w14:shadow>
        </w:rPr>
      </w:pPr>
    </w:p>
    <w:p w:rsidR="00A83E2D" w:rsidRDefault="001973C4">
      <w:pPr>
        <w:jc w:val="center"/>
        <w:rPr>
          <w:rFonts w:cs="Courier New"/>
          <w:b/>
          <w:bCs/>
          <w:sz w:val="84"/>
          <w:szCs w:val="84"/>
          <w14:shadow w14:blurRad="50800" w14:dist="38100" w14:dir="2700000" w14:sx="100000" w14:sy="100000" w14:kx="0" w14:ky="0" w14:algn="tl">
            <w14:srgbClr w14:val="000000">
              <w14:alpha w14:val="60000"/>
            </w14:srgbClr>
          </w14:shadow>
        </w:rPr>
      </w:pPr>
      <w:r>
        <w:rPr>
          <w:rFonts w:cs="Courier New"/>
          <w:b/>
          <w:bCs/>
          <w:sz w:val="84"/>
          <w:szCs w:val="84"/>
          <w14:shadow w14:blurRad="50800" w14:dist="38100" w14:dir="2700000" w14:sx="100000" w14:sy="100000" w14:kx="0" w14:ky="0" w14:algn="tl">
            <w14:srgbClr w14:val="000000">
              <w14:alpha w14:val="60000"/>
            </w14:srgbClr>
          </w14:shadow>
        </w:rPr>
        <w:t>投</w:t>
      </w:r>
      <w:r>
        <w:rPr>
          <w:rFonts w:cs="Courier New"/>
          <w:b/>
          <w:bCs/>
          <w:sz w:val="84"/>
          <w:szCs w:val="84"/>
          <w14:shadow w14:blurRad="50800" w14:dist="38100" w14:dir="2700000" w14:sx="100000" w14:sy="100000" w14:kx="0" w14:ky="0" w14:algn="tl">
            <w14:srgbClr w14:val="000000">
              <w14:alpha w14:val="60000"/>
            </w14:srgbClr>
          </w14:shadow>
        </w:rPr>
        <w:t xml:space="preserve"> </w:t>
      </w:r>
      <w:r>
        <w:rPr>
          <w:rFonts w:cs="Courier New"/>
          <w:b/>
          <w:bCs/>
          <w:sz w:val="84"/>
          <w:szCs w:val="84"/>
          <w14:shadow w14:blurRad="50800" w14:dist="38100" w14:dir="2700000" w14:sx="100000" w14:sy="100000" w14:kx="0" w14:ky="0" w14:algn="tl">
            <w14:srgbClr w14:val="000000">
              <w14:alpha w14:val="60000"/>
            </w14:srgbClr>
          </w14:shadow>
        </w:rPr>
        <w:t>标</w:t>
      </w:r>
      <w:r>
        <w:rPr>
          <w:rFonts w:cs="Courier New"/>
          <w:b/>
          <w:bCs/>
          <w:sz w:val="84"/>
          <w:szCs w:val="84"/>
          <w14:shadow w14:blurRad="50800" w14:dist="38100" w14:dir="2700000" w14:sx="100000" w14:sy="100000" w14:kx="0" w14:ky="0" w14:algn="tl">
            <w14:srgbClr w14:val="000000">
              <w14:alpha w14:val="60000"/>
            </w14:srgbClr>
          </w14:shadow>
        </w:rPr>
        <w:t xml:space="preserve"> </w:t>
      </w:r>
      <w:r>
        <w:rPr>
          <w:rFonts w:cs="Courier New"/>
          <w:b/>
          <w:bCs/>
          <w:sz w:val="84"/>
          <w:szCs w:val="84"/>
          <w14:shadow w14:blurRad="50800" w14:dist="38100" w14:dir="2700000" w14:sx="100000" w14:sy="100000" w14:kx="0" w14:ky="0" w14:algn="tl">
            <w14:srgbClr w14:val="000000">
              <w14:alpha w14:val="60000"/>
            </w14:srgbClr>
          </w14:shadow>
        </w:rPr>
        <w:t>文</w:t>
      </w:r>
      <w:r>
        <w:rPr>
          <w:rFonts w:cs="Courier New"/>
          <w:b/>
          <w:bCs/>
          <w:sz w:val="84"/>
          <w:szCs w:val="84"/>
          <w14:shadow w14:blurRad="50800" w14:dist="38100" w14:dir="2700000" w14:sx="100000" w14:sy="100000" w14:kx="0" w14:ky="0" w14:algn="tl">
            <w14:srgbClr w14:val="000000">
              <w14:alpha w14:val="60000"/>
            </w14:srgbClr>
          </w14:shadow>
        </w:rPr>
        <w:t xml:space="preserve"> </w:t>
      </w:r>
      <w:r>
        <w:rPr>
          <w:rFonts w:cs="Courier New"/>
          <w:b/>
          <w:bCs/>
          <w:sz w:val="84"/>
          <w:szCs w:val="84"/>
          <w14:shadow w14:blurRad="50800" w14:dist="38100" w14:dir="2700000" w14:sx="100000" w14:sy="100000" w14:kx="0" w14:ky="0" w14:algn="tl">
            <w14:srgbClr w14:val="000000">
              <w14:alpha w14:val="60000"/>
            </w14:srgbClr>
          </w14:shadow>
        </w:rPr>
        <w:t>件</w:t>
      </w:r>
    </w:p>
    <w:p w:rsidR="00A83E2D" w:rsidRDefault="00A83E2D">
      <w:pPr>
        <w:jc w:val="center"/>
        <w:rPr>
          <w:sz w:val="40"/>
          <w:szCs w:val="28"/>
        </w:rPr>
      </w:pPr>
    </w:p>
    <w:p w:rsidR="00A83E2D" w:rsidRDefault="001973C4">
      <w:pPr>
        <w:jc w:val="center"/>
        <w:rPr>
          <w:sz w:val="40"/>
          <w:szCs w:val="28"/>
        </w:rPr>
      </w:pPr>
      <w:r>
        <w:rPr>
          <w:rFonts w:hint="eastAsia"/>
          <w:sz w:val="40"/>
          <w:szCs w:val="28"/>
        </w:rPr>
        <w:t>(</w:t>
      </w:r>
      <w:r>
        <w:rPr>
          <w:rFonts w:hint="eastAsia"/>
          <w:sz w:val="40"/>
          <w:szCs w:val="28"/>
        </w:rPr>
        <w:t>投标文件商务标</w:t>
      </w:r>
      <w:r>
        <w:rPr>
          <w:rFonts w:hint="eastAsia"/>
          <w:sz w:val="40"/>
          <w:szCs w:val="28"/>
        </w:rPr>
        <w:t>)</w:t>
      </w:r>
    </w:p>
    <w:p w:rsidR="00A83E2D" w:rsidRDefault="00A83E2D">
      <w:pPr>
        <w:rPr>
          <w:sz w:val="28"/>
          <w:szCs w:val="28"/>
        </w:rPr>
      </w:pPr>
    </w:p>
    <w:p w:rsidR="00A83E2D" w:rsidRDefault="00A83E2D">
      <w:pPr>
        <w:rPr>
          <w:sz w:val="28"/>
          <w:szCs w:val="28"/>
        </w:rPr>
      </w:pPr>
    </w:p>
    <w:p w:rsidR="00A83E2D" w:rsidRDefault="00A83E2D">
      <w:pPr>
        <w:rPr>
          <w:sz w:val="28"/>
          <w:szCs w:val="28"/>
        </w:rPr>
      </w:pPr>
    </w:p>
    <w:p w:rsidR="00A83E2D" w:rsidRDefault="00A83E2D">
      <w:pPr>
        <w:rPr>
          <w:sz w:val="28"/>
          <w:szCs w:val="28"/>
        </w:rPr>
      </w:pPr>
    </w:p>
    <w:p w:rsidR="00A83E2D" w:rsidRDefault="00A83E2D">
      <w:pPr>
        <w:rPr>
          <w:sz w:val="28"/>
          <w:szCs w:val="28"/>
        </w:rPr>
      </w:pPr>
    </w:p>
    <w:p w:rsidR="00A83E2D" w:rsidRDefault="00A83E2D">
      <w:pPr>
        <w:rPr>
          <w:sz w:val="28"/>
          <w:szCs w:val="28"/>
        </w:rPr>
      </w:pPr>
    </w:p>
    <w:p w:rsidR="00A83E2D" w:rsidRDefault="00A83E2D">
      <w:pPr>
        <w:rPr>
          <w:sz w:val="28"/>
          <w:szCs w:val="28"/>
        </w:rPr>
      </w:pPr>
    </w:p>
    <w:p w:rsidR="00A83E2D" w:rsidRDefault="00A83E2D">
      <w:pPr>
        <w:rPr>
          <w:sz w:val="28"/>
          <w:szCs w:val="28"/>
        </w:rPr>
      </w:pPr>
    </w:p>
    <w:p w:rsidR="00A83E2D" w:rsidRDefault="00A83E2D">
      <w:pPr>
        <w:spacing w:line="480" w:lineRule="auto"/>
        <w:rPr>
          <w:sz w:val="28"/>
          <w:szCs w:val="28"/>
        </w:rPr>
      </w:pPr>
    </w:p>
    <w:p w:rsidR="00A83E2D" w:rsidRDefault="001973C4">
      <w:pPr>
        <w:spacing w:line="480" w:lineRule="auto"/>
        <w:jc w:val="center"/>
        <w:rPr>
          <w:sz w:val="28"/>
          <w:szCs w:val="28"/>
          <w:u w:val="single"/>
        </w:rPr>
      </w:pPr>
      <w:r>
        <w:rPr>
          <w:sz w:val="28"/>
          <w:szCs w:val="28"/>
        </w:rPr>
        <w:t>投标人：</w:t>
      </w:r>
      <w:r>
        <w:rPr>
          <w:sz w:val="28"/>
          <w:szCs w:val="28"/>
          <w:u w:val="single"/>
        </w:rPr>
        <w:t xml:space="preserve">                     </w:t>
      </w:r>
      <w:r>
        <w:rPr>
          <w:rFonts w:hint="eastAsia"/>
          <w:sz w:val="28"/>
          <w:szCs w:val="28"/>
          <w:u w:val="single"/>
        </w:rPr>
        <w:t xml:space="preserve">  </w:t>
      </w:r>
      <w:r>
        <w:rPr>
          <w:sz w:val="28"/>
          <w:szCs w:val="28"/>
          <w:u w:val="single"/>
        </w:rPr>
        <w:t xml:space="preserve">       </w:t>
      </w:r>
      <w:r>
        <w:rPr>
          <w:sz w:val="28"/>
          <w:szCs w:val="28"/>
        </w:rPr>
        <w:t>（盖单位章）</w:t>
      </w:r>
    </w:p>
    <w:p w:rsidR="00A83E2D" w:rsidRDefault="001973C4">
      <w:pPr>
        <w:spacing w:line="480" w:lineRule="auto"/>
        <w:jc w:val="center"/>
        <w:rPr>
          <w:sz w:val="28"/>
          <w:szCs w:val="28"/>
        </w:rPr>
      </w:pPr>
      <w:r>
        <w:rPr>
          <w:sz w:val="28"/>
          <w:szCs w:val="28"/>
        </w:rPr>
        <w:t>法定代表人或其委托代理人：</w:t>
      </w:r>
      <w:r>
        <w:rPr>
          <w:sz w:val="28"/>
          <w:szCs w:val="28"/>
          <w:u w:val="single"/>
        </w:rPr>
        <w:t xml:space="preserve">                </w:t>
      </w:r>
      <w:r>
        <w:rPr>
          <w:sz w:val="28"/>
          <w:szCs w:val="28"/>
        </w:rPr>
        <w:t>（签字）</w:t>
      </w:r>
    </w:p>
    <w:p w:rsidR="00A83E2D" w:rsidRDefault="001973C4">
      <w:pPr>
        <w:spacing w:line="480" w:lineRule="auto"/>
        <w:jc w:val="center"/>
        <w:rPr>
          <w:sz w:val="28"/>
          <w:szCs w:val="28"/>
        </w:rPr>
      </w:pPr>
      <w:r>
        <w:rPr>
          <w:sz w:val="28"/>
          <w:szCs w:val="28"/>
          <w:u w:val="single"/>
        </w:rPr>
        <w:t xml:space="preserve">        </w:t>
      </w:r>
      <w:r>
        <w:rPr>
          <w:sz w:val="28"/>
          <w:szCs w:val="28"/>
        </w:rPr>
        <w:t>年</w:t>
      </w:r>
      <w:r>
        <w:rPr>
          <w:sz w:val="28"/>
          <w:szCs w:val="28"/>
          <w:u w:val="single"/>
        </w:rPr>
        <w:t xml:space="preserve">        </w:t>
      </w:r>
      <w:r>
        <w:rPr>
          <w:sz w:val="28"/>
          <w:szCs w:val="28"/>
        </w:rPr>
        <w:t>月</w:t>
      </w:r>
      <w:r>
        <w:rPr>
          <w:sz w:val="28"/>
          <w:szCs w:val="28"/>
          <w:u w:val="single"/>
        </w:rPr>
        <w:t xml:space="preserve">        </w:t>
      </w:r>
      <w:r>
        <w:rPr>
          <w:sz w:val="28"/>
          <w:szCs w:val="28"/>
        </w:rPr>
        <w:t>日</w:t>
      </w:r>
    </w:p>
    <w:p w:rsidR="00A83E2D" w:rsidRDefault="00A83E2D">
      <w:pPr>
        <w:snapToGrid w:val="0"/>
        <w:spacing w:line="420" w:lineRule="auto"/>
        <w:ind w:leftChars="540" w:left="1134"/>
        <w:rPr>
          <w:b/>
          <w:sz w:val="28"/>
          <w:szCs w:val="28"/>
          <w:u w:val="single"/>
        </w:rPr>
      </w:pPr>
    </w:p>
    <w:p w:rsidR="00A83E2D" w:rsidRDefault="001973C4">
      <w:pPr>
        <w:pStyle w:val="30"/>
        <w:spacing w:beforeLines="30" w:before="72" w:after="0" w:line="360" w:lineRule="auto"/>
        <w:rPr>
          <w:sz w:val="21"/>
          <w:szCs w:val="21"/>
        </w:rPr>
      </w:pPr>
      <w:r>
        <w:br w:type="page"/>
      </w:r>
      <w:bookmarkStart w:id="475" w:name="_Toc278892898"/>
      <w:bookmarkStart w:id="476" w:name="_Toc280341015"/>
      <w:bookmarkStart w:id="477" w:name="_Toc390444139"/>
      <w:bookmarkStart w:id="478" w:name="_Toc456967705"/>
      <w:bookmarkStart w:id="479" w:name="_Toc516154301"/>
      <w:bookmarkStart w:id="480" w:name="_Toc277844084"/>
      <w:r>
        <w:rPr>
          <w:rFonts w:hint="eastAsia"/>
          <w:sz w:val="21"/>
          <w:szCs w:val="21"/>
        </w:rPr>
        <w:lastRenderedPageBreak/>
        <w:t xml:space="preserve">A2. </w:t>
      </w:r>
      <w:r>
        <w:rPr>
          <w:rFonts w:hint="eastAsia"/>
          <w:sz w:val="21"/>
          <w:szCs w:val="21"/>
        </w:rPr>
        <w:t>商务标目录</w:t>
      </w:r>
      <w:bookmarkStart w:id="481" w:name="_Toc277844085"/>
      <w:bookmarkEnd w:id="475"/>
      <w:bookmarkEnd w:id="476"/>
      <w:bookmarkEnd w:id="477"/>
      <w:bookmarkEnd w:id="478"/>
      <w:bookmarkEnd w:id="479"/>
    </w:p>
    <w:p w:rsidR="00A83E2D" w:rsidRDefault="001973C4">
      <w:r>
        <w:rPr>
          <w:rFonts w:hint="eastAsia"/>
        </w:rPr>
        <w:t>略，为方便评标委员会查阅，投标人自行编制目录。</w:t>
      </w:r>
    </w:p>
    <w:p w:rsidR="00A83E2D" w:rsidRDefault="001973C4">
      <w:pPr>
        <w:pStyle w:val="30"/>
        <w:spacing w:beforeLines="30" w:before="72" w:after="0" w:line="360" w:lineRule="auto"/>
        <w:rPr>
          <w:sz w:val="21"/>
          <w:szCs w:val="21"/>
        </w:rPr>
      </w:pPr>
      <w:bookmarkStart w:id="482" w:name="_Toc280341017"/>
      <w:bookmarkStart w:id="483" w:name="_Toc390444140"/>
      <w:bookmarkStart w:id="484" w:name="_Toc456967706"/>
      <w:bookmarkStart w:id="485" w:name="_Toc516154302"/>
      <w:bookmarkEnd w:id="480"/>
      <w:bookmarkEnd w:id="481"/>
      <w:r>
        <w:rPr>
          <w:rFonts w:hint="eastAsia"/>
          <w:sz w:val="21"/>
          <w:szCs w:val="21"/>
        </w:rPr>
        <w:t xml:space="preserve">A3. </w:t>
      </w:r>
      <w:r>
        <w:rPr>
          <w:rFonts w:hint="eastAsia"/>
          <w:sz w:val="21"/>
          <w:szCs w:val="21"/>
        </w:rPr>
        <w:t>投标函</w:t>
      </w:r>
      <w:bookmarkEnd w:id="482"/>
      <w:bookmarkEnd w:id="483"/>
      <w:bookmarkEnd w:id="484"/>
      <w:bookmarkEnd w:id="485"/>
    </w:p>
    <w:p w:rsidR="00A83E2D" w:rsidRDefault="001973C4">
      <w:pPr>
        <w:spacing w:beforeLines="30" w:before="72" w:line="360" w:lineRule="auto"/>
        <w:ind w:left="843" w:rightChars="39" w:right="82" w:hangingChars="300" w:hanging="843"/>
        <w:jc w:val="center"/>
        <w:rPr>
          <w:b/>
          <w:bCs/>
          <w:sz w:val="28"/>
          <w:szCs w:val="28"/>
        </w:rPr>
      </w:pPr>
      <w:r>
        <w:rPr>
          <w:rFonts w:hint="eastAsia"/>
          <w:b/>
          <w:bCs/>
          <w:sz w:val="28"/>
          <w:szCs w:val="28"/>
        </w:rPr>
        <w:t>投</w:t>
      </w:r>
      <w:r>
        <w:rPr>
          <w:rFonts w:hint="eastAsia"/>
          <w:b/>
          <w:bCs/>
          <w:sz w:val="28"/>
          <w:szCs w:val="28"/>
        </w:rPr>
        <w:t xml:space="preserve">  </w:t>
      </w:r>
      <w:r>
        <w:rPr>
          <w:rFonts w:hint="eastAsia"/>
          <w:b/>
          <w:bCs/>
          <w:sz w:val="28"/>
          <w:szCs w:val="28"/>
        </w:rPr>
        <w:t>标</w:t>
      </w:r>
      <w:r>
        <w:rPr>
          <w:rFonts w:hint="eastAsia"/>
          <w:b/>
          <w:bCs/>
          <w:sz w:val="28"/>
          <w:szCs w:val="28"/>
        </w:rPr>
        <w:t xml:space="preserve">  </w:t>
      </w:r>
      <w:r>
        <w:rPr>
          <w:rFonts w:hint="eastAsia"/>
          <w:b/>
          <w:bCs/>
          <w:sz w:val="28"/>
          <w:szCs w:val="28"/>
        </w:rPr>
        <w:t>函</w:t>
      </w:r>
    </w:p>
    <w:p w:rsidR="00A83E2D" w:rsidRDefault="001973C4">
      <w:pPr>
        <w:spacing w:beforeLines="30" w:before="72" w:line="360" w:lineRule="auto"/>
        <w:rPr>
          <w:szCs w:val="21"/>
        </w:rPr>
      </w:pPr>
      <w:r>
        <w:rPr>
          <w:rFonts w:hint="eastAsia"/>
          <w:szCs w:val="21"/>
        </w:rPr>
        <w:t>致：</w:t>
      </w:r>
      <w:r>
        <w:rPr>
          <w:rFonts w:hint="eastAsia"/>
          <w:szCs w:val="21"/>
          <w:u w:val="single"/>
        </w:rPr>
        <w:t xml:space="preserve">       </w:t>
      </w:r>
      <w:r>
        <w:rPr>
          <w:rFonts w:hint="eastAsia"/>
          <w:szCs w:val="21"/>
          <w:u w:val="single"/>
        </w:rPr>
        <w:t>（招标人名称</w:t>
      </w:r>
      <w:r>
        <w:rPr>
          <w:rFonts w:hint="eastAsia"/>
          <w:szCs w:val="21"/>
          <w:u w:val="single"/>
        </w:rPr>
        <w:t xml:space="preserve">)          </w:t>
      </w:r>
    </w:p>
    <w:p w:rsidR="00A83E2D" w:rsidRDefault="001973C4">
      <w:pPr>
        <w:widowControl/>
        <w:tabs>
          <w:tab w:val="left" w:pos="420"/>
          <w:tab w:val="left" w:pos="8364"/>
        </w:tabs>
        <w:snapToGrid w:val="0"/>
        <w:spacing w:beforeLines="30" w:before="72" w:line="360" w:lineRule="auto"/>
        <w:ind w:leftChars="50" w:left="105" w:right="-57" w:firstLineChars="150" w:firstLine="315"/>
        <w:rPr>
          <w:color w:val="000000"/>
        </w:rPr>
      </w:pPr>
      <w:r>
        <w:rPr>
          <w:rFonts w:hint="eastAsia"/>
          <w:color w:val="000000"/>
          <w:szCs w:val="21"/>
        </w:rPr>
        <w:t>1</w:t>
      </w:r>
      <w:r>
        <w:rPr>
          <w:rFonts w:hint="eastAsia"/>
          <w:color w:val="000000"/>
          <w:szCs w:val="21"/>
        </w:rPr>
        <w:t>、</w:t>
      </w:r>
      <w:r>
        <w:rPr>
          <w:color w:val="000000"/>
          <w:szCs w:val="21"/>
        </w:rPr>
        <w:t>在研究了贵公司提供的招标文件</w:t>
      </w:r>
      <w:r>
        <w:rPr>
          <w:rFonts w:hint="eastAsia"/>
          <w:color w:val="000000"/>
          <w:szCs w:val="21"/>
        </w:rPr>
        <w:t>及澄清或修改文件</w:t>
      </w:r>
      <w:r>
        <w:rPr>
          <w:color w:val="000000"/>
          <w:szCs w:val="21"/>
        </w:rPr>
        <w:t>后，</w:t>
      </w:r>
      <w:r>
        <w:rPr>
          <w:rFonts w:hint="eastAsia"/>
          <w:color w:val="000000"/>
          <w:szCs w:val="21"/>
        </w:rPr>
        <w:t>我方愿意按</w:t>
      </w:r>
      <w:r>
        <w:rPr>
          <w:color w:val="000000"/>
          <w:szCs w:val="21"/>
        </w:rPr>
        <w:t>（大写</w:t>
      </w:r>
      <w:r>
        <w:rPr>
          <w:color w:val="000000"/>
          <w:szCs w:val="21"/>
          <w:u w:val="single"/>
        </w:rPr>
        <w:t>）</w:t>
      </w:r>
      <w:r>
        <w:rPr>
          <w:rFonts w:hint="eastAsia"/>
          <w:color w:val="000000"/>
          <w:szCs w:val="21"/>
          <w:u w:val="single"/>
        </w:rPr>
        <w:t xml:space="preserve">      </w:t>
      </w:r>
      <w:r>
        <w:rPr>
          <w:color w:val="000000"/>
          <w:szCs w:val="21"/>
        </w:rPr>
        <w:t>元（￥：</w:t>
      </w:r>
      <w:r>
        <w:rPr>
          <w:rFonts w:hint="eastAsia"/>
          <w:color w:val="000000"/>
          <w:szCs w:val="21"/>
          <w:u w:val="single"/>
        </w:rPr>
        <w:t xml:space="preserve">        </w:t>
      </w:r>
      <w:r>
        <w:rPr>
          <w:color w:val="000000"/>
          <w:szCs w:val="21"/>
        </w:rPr>
        <w:t>元）</w:t>
      </w:r>
      <w:r>
        <w:rPr>
          <w:rFonts w:hint="eastAsia"/>
          <w:color w:val="000000"/>
        </w:rPr>
        <w:t>的投标总价</w:t>
      </w:r>
      <w:r>
        <w:rPr>
          <w:rFonts w:hint="eastAsia"/>
          <w:color w:val="000000"/>
          <w:szCs w:val="21"/>
        </w:rPr>
        <w:t>，按照招标文件要求的交货期及安装时间交付货物和提供服务，并履行招标文件合同协议书中的责任和义务。</w:t>
      </w:r>
    </w:p>
    <w:p w:rsidR="00A83E2D" w:rsidRDefault="001973C4">
      <w:pPr>
        <w:widowControl/>
        <w:tabs>
          <w:tab w:val="left" w:pos="420"/>
          <w:tab w:val="left" w:pos="8364"/>
        </w:tabs>
        <w:snapToGrid w:val="0"/>
        <w:spacing w:beforeLines="30" w:before="72" w:line="360" w:lineRule="auto"/>
        <w:ind w:right="-58" w:firstLineChars="200" w:firstLine="420"/>
        <w:rPr>
          <w:color w:val="000000"/>
          <w:szCs w:val="21"/>
        </w:rPr>
      </w:pPr>
      <w:r>
        <w:rPr>
          <w:rFonts w:hint="eastAsia"/>
          <w:color w:val="000000"/>
          <w:szCs w:val="21"/>
        </w:rPr>
        <w:t>2</w:t>
      </w:r>
      <w:r>
        <w:rPr>
          <w:rFonts w:hint="eastAsia"/>
          <w:color w:val="000000"/>
          <w:szCs w:val="21"/>
        </w:rPr>
        <w:t>我方已详细审查全部招标文件，包括澄清或修改文件（如有）以及有关附件。我方完全理解并同意放弃对这方面有不明及误解的权利。</w:t>
      </w:r>
    </w:p>
    <w:p w:rsidR="00A83E2D" w:rsidRDefault="001973C4">
      <w:pPr>
        <w:widowControl/>
        <w:tabs>
          <w:tab w:val="left" w:pos="420"/>
          <w:tab w:val="left" w:pos="8364"/>
        </w:tabs>
        <w:snapToGrid w:val="0"/>
        <w:spacing w:beforeLines="30" w:before="72" w:line="360" w:lineRule="auto"/>
        <w:ind w:right="-58" w:firstLineChars="200" w:firstLine="420"/>
        <w:rPr>
          <w:bCs/>
          <w:color w:val="000000"/>
        </w:rPr>
      </w:pPr>
      <w:r>
        <w:rPr>
          <w:rFonts w:hint="eastAsia"/>
          <w:color w:val="000000"/>
          <w:szCs w:val="21"/>
        </w:rPr>
        <w:t>3</w:t>
      </w:r>
      <w:r>
        <w:rPr>
          <w:rFonts w:hint="eastAsia"/>
          <w:color w:val="000000"/>
          <w:szCs w:val="21"/>
        </w:rPr>
        <w:t>、</w:t>
      </w:r>
      <w:r>
        <w:rPr>
          <w:rFonts w:hint="eastAsia"/>
          <w:bCs/>
          <w:color w:val="000000"/>
        </w:rPr>
        <w:t>本投标有效期为投标截止日起</w:t>
      </w:r>
      <w:r>
        <w:rPr>
          <w:rFonts w:hint="eastAsia"/>
          <w:bCs/>
          <w:color w:val="000000"/>
          <w:u w:val="single"/>
        </w:rPr>
        <w:t xml:space="preserve"> 120</w:t>
      </w:r>
      <w:r>
        <w:rPr>
          <w:rFonts w:hint="eastAsia"/>
          <w:bCs/>
          <w:color w:val="000000"/>
        </w:rPr>
        <w:t>日历天，我方保证在</w:t>
      </w:r>
      <w:r>
        <w:rPr>
          <w:color w:val="000000"/>
          <w:szCs w:val="21"/>
        </w:rPr>
        <w:t>投标有效期内严格遵守本投标函的各项承诺。在此期限届满之前，本投标函始终将对我方具有约束力，并随时接受中标</w:t>
      </w:r>
      <w:r>
        <w:rPr>
          <w:rFonts w:hint="eastAsia"/>
          <w:bCs/>
          <w:color w:val="000000"/>
        </w:rPr>
        <w:t>。</w:t>
      </w:r>
    </w:p>
    <w:p w:rsidR="00A83E2D" w:rsidRDefault="001973C4">
      <w:pPr>
        <w:widowControl/>
        <w:tabs>
          <w:tab w:val="left" w:pos="420"/>
          <w:tab w:val="left" w:pos="8364"/>
        </w:tabs>
        <w:snapToGrid w:val="0"/>
        <w:spacing w:beforeLines="30" w:before="72" w:line="360" w:lineRule="auto"/>
        <w:ind w:right="-58" w:firstLineChars="200" w:firstLine="420"/>
        <w:rPr>
          <w:bCs/>
          <w:color w:val="000000"/>
        </w:rPr>
      </w:pPr>
      <w:r>
        <w:rPr>
          <w:rFonts w:hint="eastAsia"/>
          <w:bCs/>
          <w:color w:val="000000"/>
        </w:rPr>
        <w:t>4</w:t>
      </w:r>
      <w:r>
        <w:rPr>
          <w:rFonts w:hint="eastAsia"/>
          <w:bCs/>
          <w:color w:val="000000"/>
        </w:rPr>
        <w:t>、我方同意按照你方的要求提供与本投标有关的一切数据或资料，完全理解你方不一定要接受最低价的投标或收到的任何投标。</w:t>
      </w:r>
      <w:r>
        <w:rPr>
          <w:color w:val="000000"/>
          <w:szCs w:val="21"/>
        </w:rPr>
        <w:t>同时也理解，</w:t>
      </w:r>
      <w:r>
        <w:rPr>
          <w:rFonts w:hint="eastAsia"/>
          <w:color w:val="000000"/>
          <w:szCs w:val="21"/>
        </w:rPr>
        <w:t>你</w:t>
      </w:r>
      <w:r>
        <w:rPr>
          <w:color w:val="000000"/>
          <w:szCs w:val="21"/>
        </w:rPr>
        <w:t>方不负担我方的任何投标费用。</w:t>
      </w:r>
    </w:p>
    <w:p w:rsidR="00A83E2D" w:rsidRDefault="001973C4">
      <w:pPr>
        <w:widowControl/>
        <w:tabs>
          <w:tab w:val="left" w:pos="420"/>
          <w:tab w:val="left" w:pos="8364"/>
        </w:tabs>
        <w:snapToGrid w:val="0"/>
        <w:spacing w:beforeLines="30" w:before="72" w:line="360" w:lineRule="auto"/>
        <w:ind w:right="-58" w:firstLineChars="200" w:firstLine="420"/>
        <w:rPr>
          <w:bCs/>
          <w:color w:val="000000"/>
        </w:rPr>
      </w:pPr>
      <w:r>
        <w:rPr>
          <w:rFonts w:hint="eastAsia"/>
          <w:bCs/>
          <w:color w:val="000000"/>
        </w:rPr>
        <w:t>5</w:t>
      </w:r>
      <w:r>
        <w:rPr>
          <w:rFonts w:hint="eastAsia"/>
          <w:bCs/>
          <w:color w:val="000000"/>
        </w:rPr>
        <w:t>、如果我方中标，我方保证按照招标文件规定的工程进度要求履行交付货物、提供服务及有关责任和义务。</w:t>
      </w:r>
    </w:p>
    <w:p w:rsidR="00A83E2D" w:rsidRDefault="001973C4">
      <w:pPr>
        <w:widowControl/>
        <w:tabs>
          <w:tab w:val="left" w:pos="420"/>
          <w:tab w:val="left" w:pos="8364"/>
        </w:tabs>
        <w:snapToGrid w:val="0"/>
        <w:spacing w:beforeLines="30" w:before="72" w:line="360" w:lineRule="auto"/>
        <w:ind w:right="-58" w:firstLineChars="200" w:firstLine="420"/>
        <w:rPr>
          <w:bCs/>
          <w:color w:val="000000"/>
        </w:rPr>
      </w:pPr>
      <w:r>
        <w:rPr>
          <w:rFonts w:hint="eastAsia"/>
          <w:bCs/>
          <w:color w:val="000000"/>
        </w:rPr>
        <w:t>6</w:t>
      </w:r>
      <w:r>
        <w:rPr>
          <w:rFonts w:hint="eastAsia"/>
          <w:bCs/>
          <w:color w:val="000000"/>
        </w:rPr>
        <w:t>、</w:t>
      </w:r>
      <w:r>
        <w:rPr>
          <w:color w:val="000000"/>
          <w:szCs w:val="21"/>
        </w:rPr>
        <w:t>在合同协议书正式签署生效之前，本投标函连同</w:t>
      </w:r>
      <w:r>
        <w:rPr>
          <w:rFonts w:hint="eastAsia"/>
          <w:color w:val="000000"/>
          <w:szCs w:val="21"/>
        </w:rPr>
        <w:t>你方发出</w:t>
      </w:r>
      <w:r>
        <w:rPr>
          <w:color w:val="000000"/>
          <w:szCs w:val="21"/>
        </w:rPr>
        <w:t>的中标通知书</w:t>
      </w:r>
      <w:r>
        <w:rPr>
          <w:rFonts w:hint="eastAsia"/>
          <w:color w:val="000000"/>
          <w:szCs w:val="21"/>
        </w:rPr>
        <w:t>，</w:t>
      </w:r>
      <w:r>
        <w:rPr>
          <w:color w:val="000000"/>
          <w:szCs w:val="21"/>
        </w:rPr>
        <w:t>将构成</w:t>
      </w:r>
      <w:r>
        <w:rPr>
          <w:rFonts w:hint="eastAsia"/>
          <w:color w:val="000000"/>
          <w:szCs w:val="21"/>
        </w:rPr>
        <w:t>你我</w:t>
      </w:r>
      <w:r>
        <w:rPr>
          <w:color w:val="000000"/>
          <w:szCs w:val="21"/>
        </w:rPr>
        <w:t>双方共同遵守的文件，对双方具有约束力。</w:t>
      </w:r>
    </w:p>
    <w:p w:rsidR="00A83E2D" w:rsidRDefault="001973C4">
      <w:pPr>
        <w:widowControl/>
        <w:tabs>
          <w:tab w:val="left" w:pos="420"/>
          <w:tab w:val="left" w:pos="8364"/>
        </w:tabs>
        <w:snapToGrid w:val="0"/>
        <w:spacing w:beforeLines="30" w:before="72" w:line="360" w:lineRule="auto"/>
        <w:ind w:right="-57" w:firstLineChars="200" w:firstLine="420"/>
      </w:pPr>
      <w:r>
        <w:rPr>
          <w:rFonts w:hint="eastAsia"/>
          <w:color w:val="000000"/>
          <w:szCs w:val="21"/>
        </w:rPr>
        <w:t>7</w:t>
      </w:r>
      <w:r>
        <w:rPr>
          <w:rFonts w:hint="eastAsia"/>
          <w:color w:val="000000"/>
          <w:szCs w:val="21"/>
        </w:rPr>
        <w:t>、</w:t>
      </w:r>
      <w:r>
        <w:t>我方中标后在深化设计阶段，将根据我方提供的投标设计方案、样品、投标文件中承诺的技术条款进行综合考虑，上述承诺及提交的内容贵方均可进行调整和择优确定，投标价格不调整。</w:t>
      </w:r>
    </w:p>
    <w:p w:rsidR="00A83E2D" w:rsidRDefault="001973C4">
      <w:pPr>
        <w:widowControl/>
        <w:tabs>
          <w:tab w:val="left" w:pos="420"/>
          <w:tab w:val="left" w:pos="8364"/>
        </w:tabs>
        <w:snapToGrid w:val="0"/>
        <w:spacing w:beforeLines="30" w:before="72" w:line="360" w:lineRule="auto"/>
        <w:ind w:right="-57" w:firstLineChars="200" w:firstLine="420"/>
        <w:rPr>
          <w:bCs/>
          <w:color w:val="000000"/>
        </w:rPr>
      </w:pPr>
      <w:r>
        <w:rPr>
          <w:rFonts w:hint="eastAsia"/>
        </w:rPr>
        <w:t>9</w:t>
      </w:r>
      <w:r>
        <w:rPr>
          <w:rFonts w:hint="eastAsia"/>
        </w:rPr>
        <w:t>、我方投标分项报价表中未单列或综合单价中未做明细填报的，但招标文件或招标文件报价方式已要求的内容视为综合考虑包含在综合单价或投标总价中。</w:t>
      </w:r>
    </w:p>
    <w:p w:rsidR="00A83E2D" w:rsidRDefault="001973C4">
      <w:pPr>
        <w:widowControl/>
        <w:tabs>
          <w:tab w:val="left" w:pos="420"/>
          <w:tab w:val="left" w:pos="8364"/>
        </w:tabs>
        <w:snapToGrid w:val="0"/>
        <w:spacing w:beforeLines="30" w:before="72" w:line="360" w:lineRule="auto"/>
        <w:ind w:right="-58" w:firstLineChars="200" w:firstLine="420"/>
        <w:rPr>
          <w:bCs/>
          <w:color w:val="000000"/>
        </w:rPr>
      </w:pPr>
      <w:r>
        <w:rPr>
          <w:rFonts w:hint="eastAsia"/>
          <w:bCs/>
          <w:color w:val="000000"/>
        </w:rPr>
        <w:t>9</w:t>
      </w:r>
      <w:r>
        <w:rPr>
          <w:rFonts w:hint="eastAsia"/>
          <w:bCs/>
          <w:color w:val="000000"/>
        </w:rPr>
        <w:t>、</w:t>
      </w:r>
      <w:r>
        <w:rPr>
          <w:bCs/>
          <w:color w:val="000000"/>
        </w:rPr>
        <w:t>随同本投标函，</w:t>
      </w:r>
      <w:r>
        <w:rPr>
          <w:rFonts w:hint="eastAsia"/>
          <w:bCs/>
          <w:color w:val="000000"/>
        </w:rPr>
        <w:t>我方</w:t>
      </w:r>
      <w:r>
        <w:rPr>
          <w:bCs/>
          <w:color w:val="000000"/>
        </w:rPr>
        <w:t>出具</w:t>
      </w:r>
      <w:r>
        <w:rPr>
          <w:rFonts w:hint="eastAsia"/>
          <w:bCs/>
          <w:color w:val="000000"/>
        </w:rPr>
        <w:t>金额为人民币</w:t>
      </w:r>
      <w:r>
        <w:rPr>
          <w:rFonts w:hint="eastAsia"/>
          <w:bCs/>
          <w:color w:val="000000"/>
          <w:u w:val="single"/>
        </w:rPr>
        <w:t xml:space="preserve">     </w:t>
      </w:r>
      <w:r>
        <w:rPr>
          <w:rFonts w:hint="eastAsia"/>
          <w:bCs/>
          <w:color w:val="000000"/>
        </w:rPr>
        <w:t>万元</w:t>
      </w:r>
      <w:r>
        <w:rPr>
          <w:bCs/>
          <w:color w:val="000000"/>
        </w:rPr>
        <w:t>的投标</w:t>
      </w:r>
      <w:r>
        <w:rPr>
          <w:rFonts w:hint="eastAsia"/>
          <w:bCs/>
          <w:color w:val="000000"/>
        </w:rPr>
        <w:t>保证金</w:t>
      </w:r>
      <w:r>
        <w:rPr>
          <w:bCs/>
          <w:color w:val="000000"/>
        </w:rPr>
        <w:t>。如果</w:t>
      </w:r>
      <w:r>
        <w:rPr>
          <w:rFonts w:hint="eastAsia"/>
          <w:bCs/>
          <w:color w:val="000000"/>
        </w:rPr>
        <w:t>我方存在以下任何一种行为时，</w:t>
      </w:r>
      <w:r>
        <w:rPr>
          <w:bCs/>
          <w:color w:val="000000"/>
        </w:rPr>
        <w:t>你方有权</w:t>
      </w:r>
      <w:r>
        <w:rPr>
          <w:rFonts w:hint="eastAsia"/>
          <w:bCs/>
          <w:color w:val="000000"/>
        </w:rPr>
        <w:t>不予退还</w:t>
      </w:r>
      <w:r>
        <w:rPr>
          <w:bCs/>
          <w:color w:val="000000"/>
        </w:rPr>
        <w:t>投标</w:t>
      </w:r>
      <w:r>
        <w:rPr>
          <w:rFonts w:hint="eastAsia"/>
          <w:bCs/>
          <w:color w:val="000000"/>
        </w:rPr>
        <w:t>保证金</w:t>
      </w:r>
      <w:r>
        <w:rPr>
          <w:bCs/>
          <w:color w:val="000000"/>
        </w:rPr>
        <w:t>，</w:t>
      </w:r>
      <w:r>
        <w:rPr>
          <w:rFonts w:hint="eastAsia"/>
          <w:bCs/>
          <w:color w:val="000000"/>
        </w:rPr>
        <w:t>取消我方中标资格，</w:t>
      </w:r>
      <w:r>
        <w:rPr>
          <w:bCs/>
          <w:color w:val="000000"/>
        </w:rPr>
        <w:t>另选中标单位</w:t>
      </w:r>
      <w:r>
        <w:rPr>
          <w:rFonts w:hint="eastAsia"/>
          <w:color w:val="000000"/>
          <w:szCs w:val="21"/>
        </w:rPr>
        <w:t>，给你方造成的损失超过我方投标担保金额的，你方还有权要求我方对超过部分进行赔偿</w:t>
      </w:r>
      <w:r>
        <w:rPr>
          <w:rFonts w:hint="eastAsia"/>
          <w:bCs/>
          <w:color w:val="000000"/>
        </w:rPr>
        <w:t>：</w:t>
      </w:r>
    </w:p>
    <w:p w:rsidR="00A83E2D" w:rsidRDefault="001973C4">
      <w:pPr>
        <w:widowControl/>
        <w:tabs>
          <w:tab w:val="left" w:pos="420"/>
          <w:tab w:val="left" w:pos="8364"/>
        </w:tabs>
        <w:snapToGrid w:val="0"/>
        <w:spacing w:beforeLines="30" w:before="72" w:line="360" w:lineRule="auto"/>
        <w:ind w:right="-58" w:firstLineChars="200" w:firstLine="420"/>
        <w:rPr>
          <w:bCs/>
          <w:color w:val="000000"/>
        </w:rPr>
      </w:pPr>
      <w:r>
        <w:rPr>
          <w:rFonts w:hint="eastAsia"/>
          <w:bCs/>
          <w:color w:val="000000"/>
        </w:rPr>
        <w:t>（</w:t>
      </w:r>
      <w:r>
        <w:rPr>
          <w:rFonts w:hint="eastAsia"/>
          <w:bCs/>
          <w:color w:val="000000"/>
        </w:rPr>
        <w:t>1</w:t>
      </w:r>
      <w:r>
        <w:rPr>
          <w:rFonts w:hint="eastAsia"/>
          <w:bCs/>
          <w:color w:val="000000"/>
        </w:rPr>
        <w:t>）</w:t>
      </w:r>
      <w:r>
        <w:rPr>
          <w:bCs/>
          <w:color w:val="000000"/>
        </w:rPr>
        <w:t>在投标有效期内撤回</w:t>
      </w:r>
      <w:r>
        <w:rPr>
          <w:rFonts w:hint="eastAsia"/>
          <w:bCs/>
          <w:color w:val="000000"/>
        </w:rPr>
        <w:t>或修改</w:t>
      </w:r>
      <w:r>
        <w:rPr>
          <w:bCs/>
          <w:color w:val="000000"/>
        </w:rPr>
        <w:t>投标文件</w:t>
      </w:r>
      <w:r>
        <w:rPr>
          <w:rFonts w:hint="eastAsia"/>
          <w:bCs/>
          <w:color w:val="000000"/>
        </w:rPr>
        <w:t>；</w:t>
      </w:r>
      <w:r>
        <w:rPr>
          <w:bCs/>
          <w:color w:val="000000"/>
        </w:rPr>
        <w:t>或</w:t>
      </w:r>
    </w:p>
    <w:p w:rsidR="00A83E2D" w:rsidRDefault="001973C4">
      <w:pPr>
        <w:widowControl/>
        <w:tabs>
          <w:tab w:val="left" w:pos="420"/>
          <w:tab w:val="left" w:pos="8364"/>
        </w:tabs>
        <w:snapToGrid w:val="0"/>
        <w:spacing w:beforeLines="30" w:before="72" w:line="360" w:lineRule="auto"/>
        <w:ind w:right="-58" w:firstLineChars="200" w:firstLine="420"/>
        <w:rPr>
          <w:bCs/>
          <w:color w:val="000000"/>
        </w:rPr>
      </w:pPr>
      <w:r>
        <w:rPr>
          <w:rFonts w:hint="eastAsia"/>
          <w:bCs/>
          <w:color w:val="000000"/>
        </w:rPr>
        <w:t>（</w:t>
      </w:r>
      <w:r>
        <w:rPr>
          <w:rFonts w:hint="eastAsia"/>
          <w:bCs/>
          <w:color w:val="000000"/>
        </w:rPr>
        <w:t>2</w:t>
      </w:r>
      <w:r>
        <w:rPr>
          <w:rFonts w:hint="eastAsia"/>
          <w:bCs/>
          <w:color w:val="000000"/>
        </w:rPr>
        <w:t>）</w:t>
      </w:r>
      <w:r>
        <w:rPr>
          <w:rFonts w:hint="eastAsia"/>
          <w:color w:val="000000"/>
          <w:szCs w:val="21"/>
        </w:rPr>
        <w:t>我方在接到中标通知书后放弃中标</w:t>
      </w:r>
      <w:r>
        <w:rPr>
          <w:bCs/>
          <w:color w:val="000000"/>
          <w:szCs w:val="21"/>
        </w:rPr>
        <w:t>；</w:t>
      </w:r>
      <w:r>
        <w:rPr>
          <w:rFonts w:hint="eastAsia"/>
          <w:bCs/>
          <w:color w:val="000000"/>
          <w:szCs w:val="21"/>
        </w:rPr>
        <w:t>或</w:t>
      </w:r>
    </w:p>
    <w:p w:rsidR="00A83E2D" w:rsidRDefault="001973C4">
      <w:pPr>
        <w:widowControl/>
        <w:tabs>
          <w:tab w:val="left" w:pos="420"/>
          <w:tab w:val="left" w:pos="8364"/>
        </w:tabs>
        <w:snapToGrid w:val="0"/>
        <w:spacing w:beforeLines="30" w:before="72" w:line="360" w:lineRule="auto"/>
        <w:ind w:right="-58" w:firstLineChars="200" w:firstLine="420"/>
        <w:rPr>
          <w:bCs/>
          <w:color w:val="000000"/>
        </w:rPr>
      </w:pPr>
      <w:r>
        <w:rPr>
          <w:rFonts w:hint="eastAsia"/>
          <w:bCs/>
          <w:color w:val="000000"/>
        </w:rPr>
        <w:t>（</w:t>
      </w:r>
      <w:r>
        <w:rPr>
          <w:rFonts w:hint="eastAsia"/>
          <w:bCs/>
          <w:color w:val="000000"/>
        </w:rPr>
        <w:t>3</w:t>
      </w:r>
      <w:r>
        <w:rPr>
          <w:rFonts w:hint="eastAsia"/>
          <w:bCs/>
          <w:color w:val="000000"/>
        </w:rPr>
        <w:t>）我方</w:t>
      </w:r>
      <w:r>
        <w:rPr>
          <w:bCs/>
          <w:color w:val="000000"/>
        </w:rPr>
        <w:t>在接到中标通知</w:t>
      </w:r>
      <w:r>
        <w:rPr>
          <w:rFonts w:hint="eastAsia"/>
          <w:bCs/>
          <w:color w:val="000000"/>
        </w:rPr>
        <w:t>书后</w:t>
      </w:r>
      <w:r>
        <w:rPr>
          <w:rFonts w:hint="eastAsia"/>
          <w:bCs/>
          <w:color w:val="000000"/>
        </w:rPr>
        <w:t>30</w:t>
      </w:r>
      <w:r>
        <w:rPr>
          <w:rFonts w:hint="eastAsia"/>
          <w:bCs/>
          <w:color w:val="000000"/>
        </w:rPr>
        <w:t>天内</w:t>
      </w:r>
      <w:r>
        <w:rPr>
          <w:bCs/>
          <w:color w:val="000000"/>
        </w:rPr>
        <w:t>拒绝</w:t>
      </w:r>
      <w:r>
        <w:rPr>
          <w:rFonts w:hint="eastAsia"/>
          <w:bCs/>
          <w:color w:val="000000"/>
        </w:rPr>
        <w:t>按照你方指定的时间和地点</w:t>
      </w:r>
      <w:r>
        <w:rPr>
          <w:bCs/>
          <w:color w:val="000000"/>
        </w:rPr>
        <w:t>签订合同</w:t>
      </w:r>
      <w:r>
        <w:rPr>
          <w:rFonts w:hint="eastAsia"/>
          <w:bCs/>
          <w:color w:val="000000"/>
        </w:rPr>
        <w:t>及附件；</w:t>
      </w:r>
      <w:r>
        <w:rPr>
          <w:bCs/>
          <w:color w:val="000000"/>
        </w:rPr>
        <w:t>或</w:t>
      </w:r>
    </w:p>
    <w:p w:rsidR="00A83E2D" w:rsidRDefault="001973C4">
      <w:pPr>
        <w:widowControl/>
        <w:tabs>
          <w:tab w:val="left" w:pos="420"/>
          <w:tab w:val="left" w:pos="8364"/>
        </w:tabs>
        <w:snapToGrid w:val="0"/>
        <w:spacing w:beforeLines="30" w:before="72" w:line="360" w:lineRule="auto"/>
        <w:ind w:right="-58" w:firstLineChars="200" w:firstLine="420"/>
        <w:rPr>
          <w:bCs/>
          <w:color w:val="000000"/>
        </w:rPr>
      </w:pPr>
      <w:r>
        <w:rPr>
          <w:rFonts w:hint="eastAsia"/>
          <w:bCs/>
          <w:color w:val="000000"/>
        </w:rPr>
        <w:t>（</w:t>
      </w:r>
      <w:r>
        <w:rPr>
          <w:rFonts w:hint="eastAsia"/>
          <w:bCs/>
          <w:color w:val="000000"/>
        </w:rPr>
        <w:t>4</w:t>
      </w:r>
      <w:r>
        <w:rPr>
          <w:rFonts w:hint="eastAsia"/>
          <w:bCs/>
          <w:color w:val="000000"/>
        </w:rPr>
        <w:t>）我方</w:t>
      </w:r>
      <w:r>
        <w:rPr>
          <w:bCs/>
          <w:color w:val="000000"/>
        </w:rPr>
        <w:t>未能</w:t>
      </w:r>
      <w:r>
        <w:rPr>
          <w:rFonts w:hint="eastAsia"/>
          <w:bCs/>
          <w:color w:val="000000"/>
        </w:rPr>
        <w:t>按招标文件要求</w:t>
      </w:r>
      <w:r>
        <w:rPr>
          <w:bCs/>
          <w:color w:val="000000"/>
        </w:rPr>
        <w:t>提交</w:t>
      </w:r>
      <w:r>
        <w:rPr>
          <w:rFonts w:hint="eastAsia"/>
          <w:bCs/>
          <w:color w:val="000000"/>
        </w:rPr>
        <w:t>足额</w:t>
      </w:r>
      <w:r>
        <w:rPr>
          <w:bCs/>
          <w:color w:val="000000"/>
        </w:rPr>
        <w:t>履约</w:t>
      </w:r>
      <w:r>
        <w:rPr>
          <w:rFonts w:hint="eastAsia"/>
          <w:bCs/>
          <w:color w:val="000000"/>
        </w:rPr>
        <w:t>担保；或</w:t>
      </w:r>
    </w:p>
    <w:p w:rsidR="00A83E2D" w:rsidRDefault="001973C4">
      <w:pPr>
        <w:widowControl/>
        <w:tabs>
          <w:tab w:val="left" w:pos="420"/>
          <w:tab w:val="left" w:pos="8364"/>
        </w:tabs>
        <w:snapToGrid w:val="0"/>
        <w:spacing w:beforeLines="30" w:before="72" w:line="360" w:lineRule="auto"/>
        <w:ind w:right="-58" w:firstLineChars="200" w:firstLine="420"/>
        <w:rPr>
          <w:bCs/>
          <w:color w:val="000000"/>
        </w:rPr>
      </w:pPr>
      <w:r>
        <w:rPr>
          <w:rFonts w:hint="eastAsia"/>
          <w:bCs/>
          <w:color w:val="000000"/>
        </w:rPr>
        <w:lastRenderedPageBreak/>
        <w:t>（</w:t>
      </w:r>
      <w:r>
        <w:rPr>
          <w:rFonts w:hint="eastAsia"/>
          <w:bCs/>
          <w:color w:val="000000"/>
        </w:rPr>
        <w:t>5</w:t>
      </w:r>
      <w:r>
        <w:rPr>
          <w:rFonts w:hint="eastAsia"/>
          <w:bCs/>
          <w:color w:val="000000"/>
        </w:rPr>
        <w:t>）我方在签订合同时提出你方不能接受的附加条件或者更改合同实质性内容的；或</w:t>
      </w:r>
    </w:p>
    <w:p w:rsidR="00A83E2D" w:rsidRDefault="001973C4">
      <w:pPr>
        <w:widowControl/>
        <w:tabs>
          <w:tab w:val="left" w:pos="420"/>
          <w:tab w:val="left" w:pos="8364"/>
        </w:tabs>
        <w:snapToGrid w:val="0"/>
        <w:spacing w:beforeLines="30" w:before="72" w:line="360" w:lineRule="auto"/>
        <w:ind w:right="-58" w:firstLineChars="200" w:firstLine="420"/>
        <w:rPr>
          <w:bCs/>
          <w:color w:val="000000"/>
        </w:rPr>
      </w:pPr>
      <w:r>
        <w:rPr>
          <w:rFonts w:hint="eastAsia"/>
          <w:bCs/>
          <w:color w:val="000000"/>
        </w:rPr>
        <w:t>（</w:t>
      </w:r>
      <w:r>
        <w:rPr>
          <w:rFonts w:hint="eastAsia"/>
          <w:bCs/>
          <w:color w:val="000000"/>
        </w:rPr>
        <w:t>6</w:t>
      </w:r>
      <w:r>
        <w:rPr>
          <w:rFonts w:hint="eastAsia"/>
          <w:bCs/>
          <w:color w:val="000000"/>
        </w:rPr>
        <w:t>）我方有弄虚作假或串通投标，或者存在其他影响招标公正性的违法违规行为；或</w:t>
      </w:r>
    </w:p>
    <w:p w:rsidR="00A83E2D" w:rsidRDefault="001973C4">
      <w:pPr>
        <w:widowControl/>
        <w:tabs>
          <w:tab w:val="left" w:pos="420"/>
          <w:tab w:val="left" w:pos="8364"/>
        </w:tabs>
        <w:snapToGrid w:val="0"/>
        <w:spacing w:beforeLines="30" w:before="72" w:line="360" w:lineRule="auto"/>
        <w:ind w:right="-58" w:firstLineChars="200" w:firstLine="420"/>
        <w:rPr>
          <w:bCs/>
          <w:color w:val="000000"/>
        </w:rPr>
      </w:pPr>
      <w:r>
        <w:rPr>
          <w:rFonts w:hint="eastAsia"/>
          <w:bCs/>
          <w:color w:val="000000"/>
        </w:rPr>
        <w:t>（</w:t>
      </w:r>
      <w:r>
        <w:rPr>
          <w:rFonts w:hint="eastAsia"/>
          <w:bCs/>
          <w:color w:val="000000"/>
        </w:rPr>
        <w:t>7</w:t>
      </w:r>
      <w:r>
        <w:rPr>
          <w:rFonts w:hint="eastAsia"/>
          <w:bCs/>
          <w:color w:val="000000"/>
        </w:rPr>
        <w:t>）我方</w:t>
      </w:r>
      <w:r>
        <w:rPr>
          <w:bCs/>
          <w:color w:val="000000"/>
        </w:rPr>
        <w:t>资质证书被暂扣或吊销，但仍参与投标的</w:t>
      </w:r>
      <w:r>
        <w:rPr>
          <w:rFonts w:hint="eastAsia"/>
          <w:bCs/>
          <w:color w:val="000000"/>
        </w:rPr>
        <w:t>；或</w:t>
      </w:r>
    </w:p>
    <w:p w:rsidR="00A83E2D" w:rsidRDefault="001973C4">
      <w:pPr>
        <w:widowControl/>
        <w:tabs>
          <w:tab w:val="left" w:pos="420"/>
          <w:tab w:val="left" w:pos="8364"/>
        </w:tabs>
        <w:snapToGrid w:val="0"/>
        <w:spacing w:beforeLines="30" w:before="72" w:line="360" w:lineRule="auto"/>
        <w:ind w:right="-58" w:firstLineChars="200" w:firstLine="420"/>
        <w:rPr>
          <w:bCs/>
          <w:color w:val="000000"/>
        </w:rPr>
      </w:pPr>
      <w:r>
        <w:rPr>
          <w:rFonts w:hint="eastAsia"/>
          <w:bCs/>
          <w:color w:val="000000"/>
        </w:rPr>
        <w:t>（</w:t>
      </w:r>
      <w:r>
        <w:rPr>
          <w:rFonts w:hint="eastAsia"/>
          <w:bCs/>
          <w:color w:val="000000"/>
        </w:rPr>
        <w:t>9</w:t>
      </w:r>
      <w:r>
        <w:rPr>
          <w:rFonts w:hint="eastAsia"/>
          <w:bCs/>
          <w:color w:val="000000"/>
        </w:rPr>
        <w:t>）我方有法律法规规定的可以不予退还投标保证金的其他行为。</w:t>
      </w:r>
    </w:p>
    <w:p w:rsidR="00A83E2D" w:rsidRDefault="001973C4">
      <w:pPr>
        <w:widowControl/>
        <w:tabs>
          <w:tab w:val="left" w:pos="420"/>
          <w:tab w:val="left" w:pos="8364"/>
        </w:tabs>
        <w:snapToGrid w:val="0"/>
        <w:spacing w:beforeLines="30" w:before="72" w:line="360" w:lineRule="auto"/>
        <w:ind w:right="-58" w:firstLineChars="200" w:firstLine="420"/>
        <w:rPr>
          <w:bCs/>
          <w:color w:val="000000"/>
          <w:u w:val="single"/>
        </w:rPr>
      </w:pPr>
      <w:r>
        <w:rPr>
          <w:rFonts w:hint="eastAsia"/>
          <w:bCs/>
          <w:color w:val="000000"/>
        </w:rPr>
        <w:t>10</w:t>
      </w:r>
      <w:r>
        <w:rPr>
          <w:rFonts w:hint="eastAsia"/>
          <w:bCs/>
          <w:color w:val="000000"/>
        </w:rPr>
        <w:t>、与本投标有关的一切正式往来通讯请发往：</w:t>
      </w:r>
    </w:p>
    <w:p w:rsidR="00A83E2D" w:rsidRDefault="00A83E2D">
      <w:pPr>
        <w:widowControl/>
        <w:tabs>
          <w:tab w:val="left" w:pos="420"/>
          <w:tab w:val="left" w:pos="8364"/>
        </w:tabs>
        <w:snapToGrid w:val="0"/>
        <w:spacing w:beforeLines="30" w:before="72" w:line="360" w:lineRule="auto"/>
        <w:ind w:right="-57" w:firstLineChars="200" w:firstLine="420"/>
      </w:pPr>
    </w:p>
    <w:p w:rsidR="00A83E2D" w:rsidRDefault="00A83E2D">
      <w:pPr>
        <w:widowControl/>
        <w:tabs>
          <w:tab w:val="left" w:pos="420"/>
          <w:tab w:val="left" w:pos="8364"/>
        </w:tabs>
        <w:snapToGrid w:val="0"/>
        <w:spacing w:beforeLines="30" w:before="72" w:line="360" w:lineRule="auto"/>
        <w:ind w:right="-57" w:firstLineChars="200" w:firstLine="420"/>
        <w:rPr>
          <w:szCs w:val="21"/>
        </w:rPr>
      </w:pPr>
    </w:p>
    <w:p w:rsidR="00A83E2D" w:rsidRDefault="00A83E2D">
      <w:pPr>
        <w:widowControl/>
        <w:tabs>
          <w:tab w:val="left" w:pos="420"/>
          <w:tab w:val="left" w:pos="8364"/>
        </w:tabs>
        <w:snapToGrid w:val="0"/>
        <w:spacing w:beforeLines="30" w:before="72" w:line="360" w:lineRule="auto"/>
        <w:ind w:right="-57" w:firstLineChars="200" w:firstLine="420"/>
        <w:rPr>
          <w:szCs w:val="21"/>
        </w:rPr>
      </w:pPr>
    </w:p>
    <w:p w:rsidR="00A83E2D" w:rsidRDefault="00A83E2D">
      <w:pPr>
        <w:widowControl/>
        <w:tabs>
          <w:tab w:val="left" w:pos="420"/>
          <w:tab w:val="left" w:pos="8364"/>
        </w:tabs>
        <w:snapToGrid w:val="0"/>
        <w:spacing w:beforeLines="30" w:before="72" w:line="360" w:lineRule="auto"/>
        <w:ind w:right="-57" w:firstLineChars="200" w:firstLine="420"/>
        <w:rPr>
          <w:szCs w:val="21"/>
        </w:rPr>
      </w:pPr>
    </w:p>
    <w:p w:rsidR="00A83E2D" w:rsidRDefault="001973C4">
      <w:pPr>
        <w:spacing w:beforeLines="30" w:before="72" w:line="360" w:lineRule="auto"/>
        <w:ind w:firstLineChars="194" w:firstLine="407"/>
        <w:rPr>
          <w:szCs w:val="21"/>
        </w:rPr>
      </w:pPr>
      <w:r>
        <w:rPr>
          <w:szCs w:val="21"/>
        </w:rPr>
        <w:t>投标人地址：</w:t>
      </w:r>
      <w:r>
        <w:rPr>
          <w:szCs w:val="21"/>
          <w:u w:val="single"/>
        </w:rPr>
        <w:t xml:space="preserve">                 </w:t>
      </w:r>
      <w:r>
        <w:rPr>
          <w:szCs w:val="21"/>
        </w:rPr>
        <w:t xml:space="preserve">         </w:t>
      </w:r>
      <w:r>
        <w:rPr>
          <w:szCs w:val="21"/>
        </w:rPr>
        <w:t>投标人</w:t>
      </w:r>
      <w:r>
        <w:rPr>
          <w:szCs w:val="21"/>
          <w:u w:val="single"/>
        </w:rPr>
        <w:t>（全称）</w:t>
      </w:r>
      <w:r>
        <w:rPr>
          <w:szCs w:val="21"/>
          <w:u w:val="single"/>
        </w:rPr>
        <w:t xml:space="preserve">       </w:t>
      </w:r>
      <w:r>
        <w:rPr>
          <w:szCs w:val="21"/>
          <w:u w:val="single"/>
        </w:rPr>
        <w:t>（盖章）</w:t>
      </w:r>
    </w:p>
    <w:p w:rsidR="00A83E2D" w:rsidRDefault="001973C4">
      <w:pPr>
        <w:spacing w:beforeLines="30" w:before="72" w:line="360" w:lineRule="auto"/>
        <w:ind w:firstLineChars="200" w:firstLine="420"/>
        <w:rPr>
          <w:szCs w:val="21"/>
        </w:rPr>
      </w:pPr>
      <w:r>
        <w:rPr>
          <w:szCs w:val="21"/>
        </w:rPr>
        <w:t>邮政编码：</w:t>
      </w:r>
      <w:r>
        <w:rPr>
          <w:szCs w:val="21"/>
        </w:rPr>
        <w:t xml:space="preserve">  </w:t>
      </w:r>
      <w:r>
        <w:rPr>
          <w:szCs w:val="21"/>
          <w:u w:val="single"/>
        </w:rPr>
        <w:t xml:space="preserve">                 </w:t>
      </w:r>
      <w:r>
        <w:rPr>
          <w:szCs w:val="21"/>
        </w:rPr>
        <w:t xml:space="preserve">         </w:t>
      </w:r>
      <w:r>
        <w:rPr>
          <w:szCs w:val="21"/>
        </w:rPr>
        <w:t>法定代表人或</w:t>
      </w:r>
      <w:r>
        <w:rPr>
          <w:rFonts w:hint="eastAsia"/>
          <w:szCs w:val="21"/>
        </w:rPr>
        <w:t>其</w:t>
      </w:r>
      <w:r>
        <w:rPr>
          <w:szCs w:val="21"/>
        </w:rPr>
        <w:t>授权代理人</w:t>
      </w:r>
    </w:p>
    <w:p w:rsidR="00A83E2D" w:rsidRDefault="001973C4">
      <w:pPr>
        <w:spacing w:beforeLines="30" w:before="72" w:line="360" w:lineRule="auto"/>
        <w:ind w:firstLineChars="200" w:firstLine="420"/>
        <w:rPr>
          <w:szCs w:val="21"/>
          <w:u w:val="single"/>
        </w:rPr>
      </w:pPr>
      <w:r>
        <w:rPr>
          <w:szCs w:val="21"/>
        </w:rPr>
        <w:t>电</w:t>
      </w:r>
      <w:r>
        <w:rPr>
          <w:szCs w:val="21"/>
        </w:rPr>
        <w:t xml:space="preserve">    </w:t>
      </w:r>
      <w:r>
        <w:rPr>
          <w:szCs w:val="21"/>
        </w:rPr>
        <w:t>话：</w:t>
      </w:r>
      <w:r>
        <w:rPr>
          <w:szCs w:val="21"/>
        </w:rPr>
        <w:t xml:space="preserve">  </w:t>
      </w:r>
      <w:r>
        <w:rPr>
          <w:szCs w:val="21"/>
          <w:u w:val="single"/>
        </w:rPr>
        <w:t xml:space="preserve"> </w:t>
      </w:r>
      <w:r>
        <w:rPr>
          <w:szCs w:val="21"/>
          <w:u w:val="single"/>
        </w:rPr>
        <w:t xml:space="preserve">　　</w:t>
      </w:r>
      <w:r>
        <w:rPr>
          <w:szCs w:val="21"/>
          <w:u w:val="single"/>
        </w:rPr>
        <w:t xml:space="preserve">            </w:t>
      </w:r>
      <w:r>
        <w:rPr>
          <w:szCs w:val="21"/>
        </w:rPr>
        <w:t xml:space="preserve">          </w:t>
      </w:r>
      <w:r>
        <w:rPr>
          <w:szCs w:val="21"/>
          <w:u w:val="single"/>
        </w:rPr>
        <w:t>（职务）</w:t>
      </w:r>
      <w:r>
        <w:rPr>
          <w:szCs w:val="21"/>
          <w:u w:val="single"/>
        </w:rPr>
        <w:t xml:space="preserve">  </w:t>
      </w:r>
      <w:r>
        <w:rPr>
          <w:szCs w:val="21"/>
          <w:u w:val="single"/>
        </w:rPr>
        <w:t>（姓名）</w:t>
      </w:r>
      <w:r>
        <w:rPr>
          <w:szCs w:val="21"/>
          <w:u w:val="single"/>
        </w:rPr>
        <w:t xml:space="preserve"> </w:t>
      </w:r>
      <w:r>
        <w:rPr>
          <w:szCs w:val="21"/>
          <w:u w:val="single"/>
        </w:rPr>
        <w:t>（签字）</w:t>
      </w:r>
    </w:p>
    <w:p w:rsidR="00A83E2D" w:rsidRDefault="001973C4">
      <w:pPr>
        <w:spacing w:beforeLines="30" w:before="72" w:line="360" w:lineRule="auto"/>
        <w:ind w:firstLineChars="200" w:firstLine="420"/>
        <w:rPr>
          <w:szCs w:val="21"/>
          <w:u w:val="single"/>
        </w:rPr>
      </w:pPr>
      <w:r>
        <w:rPr>
          <w:szCs w:val="21"/>
        </w:rPr>
        <w:t>传</w:t>
      </w:r>
      <w:r>
        <w:rPr>
          <w:szCs w:val="21"/>
        </w:rPr>
        <w:t xml:space="preserve">    </w:t>
      </w:r>
      <w:r>
        <w:rPr>
          <w:szCs w:val="21"/>
        </w:rPr>
        <w:t>真：</w:t>
      </w:r>
      <w:r>
        <w:rPr>
          <w:szCs w:val="21"/>
        </w:rPr>
        <w:t xml:space="preserve">  </w:t>
      </w:r>
      <w:r>
        <w:rPr>
          <w:szCs w:val="21"/>
          <w:u w:val="single"/>
        </w:rPr>
        <w:t xml:space="preserve">                 </w:t>
      </w:r>
      <w:r>
        <w:rPr>
          <w:szCs w:val="21"/>
        </w:rPr>
        <w:t xml:space="preserve">         </w:t>
      </w:r>
      <w:r>
        <w:rPr>
          <w:szCs w:val="21"/>
        </w:rPr>
        <w:t>日期：</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rsidR="00A83E2D" w:rsidRDefault="001973C4">
      <w:pPr>
        <w:spacing w:beforeLines="30" w:before="72" w:line="360" w:lineRule="auto"/>
        <w:ind w:rightChars="39" w:right="82"/>
        <w:rPr>
          <w:u w:val="single"/>
        </w:rPr>
      </w:pPr>
      <w:r>
        <w:rPr>
          <w:u w:val="single"/>
        </w:rPr>
        <w:br w:type="page"/>
      </w:r>
      <w:bookmarkStart w:id="486" w:name="_Toc278892899"/>
      <w:bookmarkStart w:id="487" w:name="_Toc280341016"/>
      <w:bookmarkStart w:id="488" w:name="_Toc390444141"/>
      <w:bookmarkStart w:id="489" w:name="_Toc280341018"/>
      <w:bookmarkStart w:id="490" w:name="_Toc199215951"/>
      <w:bookmarkStart w:id="491" w:name="_Toc201743121"/>
      <w:bookmarkStart w:id="492" w:name="_Toc201719123"/>
      <w:bookmarkStart w:id="493" w:name="_Toc201742866"/>
      <w:bookmarkStart w:id="494" w:name="_Toc201997951"/>
      <w:bookmarkStart w:id="495" w:name="_Toc201401663"/>
    </w:p>
    <w:p w:rsidR="00A83E2D" w:rsidRDefault="001973C4">
      <w:pPr>
        <w:pStyle w:val="30"/>
        <w:spacing w:beforeLines="30" w:before="72" w:after="0" w:line="360" w:lineRule="auto"/>
        <w:rPr>
          <w:sz w:val="21"/>
          <w:szCs w:val="21"/>
        </w:rPr>
      </w:pPr>
      <w:bookmarkStart w:id="496" w:name="_Toc456967707"/>
      <w:bookmarkStart w:id="497" w:name="_Toc516154303"/>
      <w:r>
        <w:rPr>
          <w:rFonts w:hint="eastAsia"/>
          <w:sz w:val="21"/>
          <w:szCs w:val="21"/>
        </w:rPr>
        <w:lastRenderedPageBreak/>
        <w:t xml:space="preserve">A4. </w:t>
      </w:r>
      <w:r>
        <w:rPr>
          <w:sz w:val="21"/>
          <w:szCs w:val="21"/>
        </w:rPr>
        <w:t>法定代表人</w:t>
      </w:r>
      <w:r>
        <w:rPr>
          <w:rFonts w:hint="eastAsia"/>
          <w:sz w:val="21"/>
          <w:szCs w:val="21"/>
        </w:rPr>
        <w:t>资格证明书与法定代表人</w:t>
      </w:r>
      <w:r>
        <w:rPr>
          <w:sz w:val="21"/>
          <w:szCs w:val="21"/>
        </w:rPr>
        <w:t>授权委托书</w:t>
      </w:r>
      <w:bookmarkEnd w:id="486"/>
      <w:bookmarkEnd w:id="487"/>
      <w:bookmarkEnd w:id="488"/>
      <w:bookmarkEnd w:id="496"/>
      <w:bookmarkEnd w:id="497"/>
    </w:p>
    <w:p w:rsidR="00A83E2D" w:rsidRDefault="00A83E2D">
      <w:pPr>
        <w:rPr>
          <w:szCs w:val="21"/>
        </w:rPr>
      </w:pPr>
    </w:p>
    <w:p w:rsidR="00A83E2D" w:rsidRDefault="00A83E2D">
      <w:pPr>
        <w:rPr>
          <w:sz w:val="24"/>
        </w:rPr>
      </w:pPr>
    </w:p>
    <w:p w:rsidR="00A83E2D" w:rsidRDefault="001973C4">
      <w:pPr>
        <w:spacing w:line="360" w:lineRule="auto"/>
        <w:jc w:val="center"/>
        <w:rPr>
          <w:b/>
          <w:sz w:val="30"/>
          <w:szCs w:val="30"/>
        </w:rPr>
      </w:pPr>
      <w:r>
        <w:rPr>
          <w:rFonts w:hint="eastAsia"/>
          <w:b/>
          <w:sz w:val="30"/>
          <w:szCs w:val="30"/>
        </w:rPr>
        <w:t>法定代表人资格证明</w:t>
      </w:r>
      <w:r>
        <w:rPr>
          <w:b/>
          <w:sz w:val="30"/>
          <w:szCs w:val="30"/>
        </w:rPr>
        <w:t>书</w:t>
      </w:r>
    </w:p>
    <w:p w:rsidR="00A83E2D" w:rsidRDefault="00A83E2D">
      <w:pPr>
        <w:ind w:firstLine="480"/>
        <w:rPr>
          <w:sz w:val="24"/>
        </w:rPr>
      </w:pPr>
    </w:p>
    <w:p w:rsidR="00A83E2D" w:rsidRDefault="00A83E2D">
      <w:pPr>
        <w:ind w:firstLine="480"/>
        <w:rPr>
          <w:sz w:val="24"/>
        </w:rPr>
      </w:pPr>
    </w:p>
    <w:p w:rsidR="00A83E2D" w:rsidRDefault="001973C4">
      <w:pPr>
        <w:pStyle w:val="af1"/>
        <w:spacing w:line="360" w:lineRule="auto"/>
        <w:rPr>
          <w:rFonts w:ascii="Times New Roman" w:hAnsi="Times New Roman"/>
          <w:b/>
        </w:rPr>
      </w:pPr>
      <w:r>
        <w:rPr>
          <w:rFonts w:ascii="Times New Roman" w:hAnsi="Times New Roman" w:hint="eastAsia"/>
          <w:b/>
        </w:rPr>
        <w:t>致：</w:t>
      </w:r>
      <w:r>
        <w:rPr>
          <w:rFonts w:ascii="Times New Roman" w:hAnsi="Times New Roman" w:hint="eastAsia"/>
          <w:b/>
          <w:u w:val="single"/>
        </w:rPr>
        <w:t xml:space="preserve">   </w:t>
      </w:r>
      <w:r>
        <w:rPr>
          <w:rFonts w:ascii="Times New Roman" w:hAnsi="Times New Roman" w:hint="eastAsia"/>
          <w:u w:val="single"/>
        </w:rPr>
        <w:t>（招标人名称</w:t>
      </w:r>
      <w:r>
        <w:rPr>
          <w:rFonts w:ascii="Times New Roman" w:hAnsi="Times New Roman" w:hint="eastAsia"/>
          <w:u w:val="single"/>
        </w:rPr>
        <w:t xml:space="preserve">) </w:t>
      </w:r>
      <w:r>
        <w:rPr>
          <w:rFonts w:ascii="Times New Roman" w:hAnsi="Times New Roman" w:hint="eastAsia"/>
          <w:b/>
          <w:u w:val="single"/>
        </w:rPr>
        <w:t xml:space="preserve">         </w:t>
      </w:r>
    </w:p>
    <w:p w:rsidR="00A83E2D" w:rsidRDefault="00A83E2D">
      <w:pPr>
        <w:spacing w:line="360" w:lineRule="auto"/>
        <w:ind w:firstLine="480"/>
        <w:rPr>
          <w:bCs/>
          <w:szCs w:val="21"/>
        </w:rPr>
      </w:pPr>
    </w:p>
    <w:p w:rsidR="00A83E2D" w:rsidRDefault="001973C4">
      <w:pPr>
        <w:spacing w:line="360" w:lineRule="auto"/>
        <w:ind w:firstLineChars="200" w:firstLine="420"/>
        <w:rPr>
          <w:szCs w:val="21"/>
        </w:rPr>
      </w:pPr>
      <w:r>
        <w:rPr>
          <w:szCs w:val="21"/>
          <w:u w:val="single"/>
        </w:rPr>
        <w:t xml:space="preserve">   (</w:t>
      </w:r>
      <w:r>
        <w:rPr>
          <w:szCs w:val="21"/>
          <w:u w:val="single"/>
        </w:rPr>
        <w:t>姓名</w:t>
      </w:r>
      <w:r>
        <w:rPr>
          <w:szCs w:val="21"/>
          <w:u w:val="single"/>
        </w:rPr>
        <w:t>)</w:t>
      </w:r>
      <w:r>
        <w:rPr>
          <w:rFonts w:hint="eastAsia"/>
          <w:szCs w:val="21"/>
          <w:u w:val="single"/>
        </w:rPr>
        <w:t xml:space="preserve"> </w:t>
      </w:r>
      <w:r>
        <w:rPr>
          <w:szCs w:val="21"/>
          <w:u w:val="single"/>
        </w:rPr>
        <w:t>(</w:t>
      </w:r>
      <w:r>
        <w:rPr>
          <w:szCs w:val="21"/>
          <w:u w:val="single"/>
        </w:rPr>
        <w:t>职务</w:t>
      </w:r>
      <w:r>
        <w:rPr>
          <w:szCs w:val="21"/>
          <w:u w:val="single"/>
        </w:rPr>
        <w:t>)</w:t>
      </w:r>
      <w:r>
        <w:rPr>
          <w:rFonts w:hint="eastAsia"/>
          <w:szCs w:val="21"/>
          <w:u w:val="single"/>
        </w:rPr>
        <w:t xml:space="preserve">  </w:t>
      </w:r>
      <w:r>
        <w:rPr>
          <w:rFonts w:hint="eastAsia"/>
          <w:szCs w:val="21"/>
        </w:rPr>
        <w:t>，性别：</w:t>
      </w:r>
      <w:r>
        <w:rPr>
          <w:rFonts w:hint="eastAsia"/>
          <w:szCs w:val="21"/>
          <w:u w:val="single"/>
        </w:rPr>
        <w:t xml:space="preserve">     </w:t>
      </w:r>
      <w:r>
        <w:rPr>
          <w:rFonts w:hint="eastAsia"/>
          <w:szCs w:val="21"/>
        </w:rPr>
        <w:t>，</w:t>
      </w:r>
      <w:r>
        <w:rPr>
          <w:rFonts w:hint="eastAsia"/>
          <w:bCs/>
          <w:szCs w:val="21"/>
        </w:rPr>
        <w:t>身份证号</w:t>
      </w:r>
      <w:r>
        <w:rPr>
          <w:rFonts w:hint="eastAsia"/>
          <w:bCs/>
          <w:szCs w:val="21"/>
          <w:u w:val="single"/>
        </w:rPr>
        <w:t xml:space="preserve">                                </w:t>
      </w:r>
      <w:r>
        <w:rPr>
          <w:rFonts w:hint="eastAsia"/>
          <w:bCs/>
          <w:szCs w:val="21"/>
        </w:rPr>
        <w:t>，系</w:t>
      </w:r>
      <w:r>
        <w:rPr>
          <w:rFonts w:hint="eastAsia"/>
          <w:bCs/>
          <w:szCs w:val="21"/>
          <w:u w:val="single"/>
        </w:rPr>
        <w:t xml:space="preserve"> </w:t>
      </w:r>
      <w:r>
        <w:rPr>
          <w:rFonts w:hint="eastAsia"/>
          <w:bCs/>
          <w:szCs w:val="21"/>
          <w:u w:val="single"/>
        </w:rPr>
        <w:t xml:space="preserve">　　（投标人名称）</w:t>
      </w:r>
      <w:r>
        <w:rPr>
          <w:rFonts w:hint="eastAsia"/>
          <w:bCs/>
          <w:szCs w:val="21"/>
          <w:u w:val="single"/>
        </w:rPr>
        <w:t xml:space="preserve"> </w:t>
      </w:r>
      <w:r>
        <w:rPr>
          <w:rFonts w:hint="eastAsia"/>
          <w:bCs/>
          <w:szCs w:val="21"/>
          <w:u w:val="single"/>
        </w:rPr>
        <w:t xml:space="preserve">　　</w:t>
      </w:r>
      <w:r>
        <w:rPr>
          <w:rFonts w:hint="eastAsia"/>
          <w:bCs/>
          <w:szCs w:val="21"/>
          <w:u w:val="single"/>
        </w:rPr>
        <w:t xml:space="preserve">     </w:t>
      </w:r>
      <w:r>
        <w:rPr>
          <w:rFonts w:hint="eastAsia"/>
          <w:bCs/>
          <w:szCs w:val="21"/>
        </w:rPr>
        <w:t>的法定代表人，</w:t>
      </w:r>
      <w:r>
        <w:rPr>
          <w:szCs w:val="21"/>
        </w:rPr>
        <w:t>有权在</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rPr>
        <w:t>的投标活动中，以我单位的名义签署投标函和投标文件、与招标人协商、谈判、签订合同协议书以及执行一切与此有关的事项。</w:t>
      </w:r>
    </w:p>
    <w:p w:rsidR="00A83E2D" w:rsidRDefault="00A83E2D">
      <w:pPr>
        <w:spacing w:line="360" w:lineRule="auto"/>
        <w:ind w:firstLine="480"/>
        <w:rPr>
          <w:sz w:val="24"/>
        </w:rPr>
      </w:pPr>
    </w:p>
    <w:p w:rsidR="00A83E2D" w:rsidRDefault="00A83E2D">
      <w:pPr>
        <w:spacing w:line="360" w:lineRule="auto"/>
        <w:ind w:firstLine="480"/>
        <w:rPr>
          <w:bCs/>
          <w:szCs w:val="21"/>
        </w:rPr>
      </w:pPr>
    </w:p>
    <w:p w:rsidR="00A83E2D" w:rsidRDefault="001973C4">
      <w:pPr>
        <w:spacing w:line="360" w:lineRule="auto"/>
        <w:ind w:firstLineChars="200" w:firstLine="420"/>
        <w:rPr>
          <w:bCs/>
          <w:szCs w:val="21"/>
        </w:rPr>
      </w:pPr>
      <w:r>
        <w:rPr>
          <w:rFonts w:hint="eastAsia"/>
          <w:bCs/>
          <w:szCs w:val="21"/>
        </w:rPr>
        <w:t xml:space="preserve"> </w:t>
      </w:r>
      <w:r>
        <w:rPr>
          <w:rFonts w:hint="eastAsia"/>
          <w:bCs/>
          <w:szCs w:val="21"/>
        </w:rPr>
        <w:t>特此证明。</w:t>
      </w:r>
    </w:p>
    <w:p w:rsidR="00A83E2D" w:rsidRDefault="00A83E2D">
      <w:pPr>
        <w:spacing w:line="360" w:lineRule="auto"/>
        <w:ind w:firstLine="480"/>
        <w:rPr>
          <w:bCs/>
          <w:szCs w:val="21"/>
        </w:rPr>
      </w:pPr>
    </w:p>
    <w:p w:rsidR="00A83E2D" w:rsidRDefault="00A83E2D">
      <w:pPr>
        <w:spacing w:line="360" w:lineRule="auto"/>
        <w:ind w:firstLine="480"/>
        <w:rPr>
          <w:bCs/>
          <w:szCs w:val="21"/>
        </w:rPr>
      </w:pPr>
    </w:p>
    <w:p w:rsidR="00A83E2D" w:rsidRDefault="001973C4">
      <w:pPr>
        <w:pStyle w:val="a5"/>
        <w:spacing w:line="360" w:lineRule="auto"/>
        <w:ind w:firstLineChars="1890" w:firstLine="3969"/>
        <w:jc w:val="left"/>
        <w:rPr>
          <w:szCs w:val="21"/>
          <w:u w:val="single"/>
        </w:rPr>
      </w:pPr>
      <w:r>
        <w:rPr>
          <w:szCs w:val="21"/>
        </w:rPr>
        <w:t>投</w:t>
      </w:r>
      <w:r>
        <w:rPr>
          <w:szCs w:val="21"/>
        </w:rPr>
        <w:t xml:space="preserve">  </w:t>
      </w:r>
      <w:r>
        <w:rPr>
          <w:szCs w:val="21"/>
        </w:rPr>
        <w:t>标</w:t>
      </w:r>
      <w:r>
        <w:rPr>
          <w:szCs w:val="21"/>
        </w:rPr>
        <w:t xml:space="preserve">  </w:t>
      </w:r>
      <w:r>
        <w:rPr>
          <w:szCs w:val="21"/>
        </w:rPr>
        <w:t>人：</w:t>
      </w:r>
      <w:r>
        <w:rPr>
          <w:szCs w:val="21"/>
          <w:u w:val="single"/>
        </w:rPr>
        <w:t xml:space="preserve">                </w:t>
      </w:r>
      <w:r>
        <w:rPr>
          <w:szCs w:val="21"/>
          <w:u w:val="single"/>
        </w:rPr>
        <w:t>（盖章）</w:t>
      </w:r>
      <w:r>
        <w:rPr>
          <w:szCs w:val="21"/>
          <w:u w:val="single"/>
        </w:rPr>
        <w:t xml:space="preserve">      </w:t>
      </w:r>
    </w:p>
    <w:p w:rsidR="00A83E2D" w:rsidRDefault="00A83E2D">
      <w:pPr>
        <w:pStyle w:val="a5"/>
        <w:spacing w:line="360" w:lineRule="auto"/>
        <w:ind w:firstLineChars="1890" w:firstLine="3969"/>
        <w:rPr>
          <w:szCs w:val="21"/>
        </w:rPr>
      </w:pPr>
    </w:p>
    <w:p w:rsidR="00A83E2D" w:rsidRDefault="00A83E2D">
      <w:pPr>
        <w:tabs>
          <w:tab w:val="left" w:pos="2127"/>
        </w:tabs>
        <w:spacing w:line="360" w:lineRule="auto"/>
        <w:ind w:firstLineChars="337" w:firstLine="708"/>
        <w:jc w:val="right"/>
        <w:rPr>
          <w:szCs w:val="21"/>
        </w:rPr>
      </w:pPr>
    </w:p>
    <w:p w:rsidR="00A83E2D" w:rsidRDefault="001973C4">
      <w:pPr>
        <w:tabs>
          <w:tab w:val="left" w:pos="2127"/>
        </w:tabs>
        <w:spacing w:line="360" w:lineRule="auto"/>
        <w:ind w:right="315" w:firstLineChars="337" w:firstLine="708"/>
        <w:jc w:val="right"/>
        <w:rPr>
          <w:szCs w:val="21"/>
        </w:rPr>
      </w:pPr>
      <w:r>
        <w:rPr>
          <w:szCs w:val="21"/>
        </w:rPr>
        <w:t>日</w:t>
      </w:r>
      <w:r>
        <w:rPr>
          <w:szCs w:val="21"/>
        </w:rPr>
        <w:t xml:space="preserve"> </w:t>
      </w:r>
      <w:r>
        <w:rPr>
          <w:szCs w:val="21"/>
        </w:rPr>
        <w:t>期：</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rsidR="00A83E2D" w:rsidRDefault="00A83E2D">
      <w:pPr>
        <w:spacing w:line="360" w:lineRule="auto"/>
        <w:jc w:val="left"/>
        <w:rPr>
          <w:szCs w:val="21"/>
        </w:rPr>
      </w:pPr>
    </w:p>
    <w:p w:rsidR="00A83E2D" w:rsidRDefault="00A83E2D">
      <w:pPr>
        <w:spacing w:line="360" w:lineRule="auto"/>
        <w:jc w:val="left"/>
        <w:rPr>
          <w:szCs w:val="21"/>
        </w:rPr>
      </w:pPr>
    </w:p>
    <w:p w:rsidR="00A83E2D" w:rsidRDefault="00A83E2D">
      <w:pPr>
        <w:spacing w:line="360" w:lineRule="auto"/>
        <w:jc w:val="left"/>
        <w:rPr>
          <w:szCs w:val="21"/>
        </w:rPr>
      </w:pPr>
    </w:p>
    <w:p w:rsidR="00A83E2D" w:rsidRDefault="001973C4">
      <w:pPr>
        <w:spacing w:line="360" w:lineRule="auto"/>
        <w:jc w:val="left"/>
        <w:rPr>
          <w:szCs w:val="21"/>
        </w:rPr>
      </w:pPr>
      <w:r>
        <w:rPr>
          <w:szCs w:val="21"/>
        </w:rPr>
        <w:t>注：</w:t>
      </w:r>
    </w:p>
    <w:p w:rsidR="00A83E2D" w:rsidRDefault="001973C4">
      <w:pPr>
        <w:spacing w:line="360" w:lineRule="auto"/>
        <w:jc w:val="left"/>
        <w:rPr>
          <w:szCs w:val="21"/>
        </w:rPr>
      </w:pPr>
      <w:r>
        <w:rPr>
          <w:rFonts w:hint="eastAsia"/>
          <w:szCs w:val="21"/>
        </w:rPr>
        <w:t>1</w:t>
      </w:r>
      <w:r>
        <w:rPr>
          <w:rFonts w:hint="eastAsia"/>
          <w:szCs w:val="21"/>
        </w:rPr>
        <w:t>、如为法定代表人参加本次投标活动时，填写此表，则不需要填写“法定代表人授权委托书”</w:t>
      </w:r>
      <w:r>
        <w:rPr>
          <w:szCs w:val="21"/>
        </w:rPr>
        <w:t>。</w:t>
      </w:r>
    </w:p>
    <w:p w:rsidR="00A83E2D" w:rsidRDefault="001973C4">
      <w:pPr>
        <w:spacing w:line="360" w:lineRule="auto"/>
        <w:jc w:val="left"/>
        <w:rPr>
          <w:spacing w:val="-8"/>
          <w:szCs w:val="21"/>
        </w:rPr>
      </w:pPr>
      <w:r>
        <w:rPr>
          <w:rFonts w:hint="eastAsia"/>
          <w:szCs w:val="21"/>
        </w:rPr>
        <w:t>2</w:t>
      </w:r>
      <w:r>
        <w:rPr>
          <w:rFonts w:hint="eastAsia"/>
          <w:szCs w:val="21"/>
        </w:rPr>
        <w:t>、后可附法定代表人身份证复印件</w:t>
      </w:r>
      <w:r>
        <w:rPr>
          <w:rFonts w:hint="eastAsia"/>
          <w:spacing w:val="-8"/>
          <w:szCs w:val="21"/>
        </w:rPr>
        <w:t>。</w:t>
      </w:r>
    </w:p>
    <w:p w:rsidR="00A83E2D" w:rsidRDefault="001973C4">
      <w:pPr>
        <w:spacing w:beforeLines="30" w:before="72" w:line="360" w:lineRule="auto"/>
        <w:ind w:rightChars="39" w:right="82"/>
        <w:jc w:val="center"/>
        <w:rPr>
          <w:sz w:val="32"/>
        </w:rPr>
      </w:pPr>
      <w:r>
        <w:rPr>
          <w:spacing w:val="-8"/>
          <w:szCs w:val="21"/>
        </w:rPr>
        <w:br w:type="page"/>
      </w:r>
      <w:r>
        <w:rPr>
          <w:rFonts w:hint="eastAsia"/>
          <w:b/>
          <w:bCs/>
          <w:sz w:val="28"/>
          <w:szCs w:val="28"/>
        </w:rPr>
        <w:lastRenderedPageBreak/>
        <w:t>法定代表人身份证复印件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8"/>
      </w:tblGrid>
      <w:tr w:rsidR="00A83E2D">
        <w:trPr>
          <w:trHeight w:val="12552"/>
        </w:trPr>
        <w:tc>
          <w:tcPr>
            <w:tcW w:w="8528" w:type="dxa"/>
          </w:tcPr>
          <w:p w:rsidR="00A83E2D" w:rsidRDefault="00A83E2D">
            <w:pPr>
              <w:spacing w:beforeLines="30" w:before="72" w:line="360" w:lineRule="auto"/>
              <w:ind w:left="840" w:rightChars="39" w:right="82" w:hanging="420"/>
              <w:jc w:val="center"/>
              <w:rPr>
                <w:rFonts w:ascii="Calibri" w:hAnsi="Calibri"/>
                <w:u w:val="single"/>
              </w:rPr>
            </w:pPr>
          </w:p>
        </w:tc>
      </w:tr>
    </w:tbl>
    <w:p w:rsidR="00A83E2D" w:rsidRDefault="00A83E2D">
      <w:pPr>
        <w:spacing w:line="360" w:lineRule="auto"/>
        <w:jc w:val="center"/>
        <w:rPr>
          <w:b/>
          <w:sz w:val="28"/>
          <w:szCs w:val="28"/>
        </w:rPr>
      </w:pPr>
    </w:p>
    <w:p w:rsidR="00A83E2D" w:rsidRDefault="001973C4">
      <w:pPr>
        <w:spacing w:line="360" w:lineRule="auto"/>
        <w:jc w:val="center"/>
        <w:rPr>
          <w:b/>
          <w:sz w:val="28"/>
          <w:szCs w:val="28"/>
        </w:rPr>
      </w:pPr>
      <w:r>
        <w:rPr>
          <w:b/>
          <w:sz w:val="28"/>
          <w:szCs w:val="28"/>
        </w:rPr>
        <w:br w:type="page"/>
      </w:r>
      <w:r>
        <w:rPr>
          <w:rFonts w:hint="eastAsia"/>
          <w:b/>
          <w:sz w:val="28"/>
          <w:szCs w:val="28"/>
        </w:rPr>
        <w:lastRenderedPageBreak/>
        <w:t>法定代表人</w:t>
      </w:r>
      <w:r>
        <w:rPr>
          <w:b/>
          <w:sz w:val="28"/>
          <w:szCs w:val="28"/>
        </w:rPr>
        <w:t>授权委托书</w:t>
      </w:r>
    </w:p>
    <w:p w:rsidR="00A83E2D" w:rsidRDefault="00A83E2D">
      <w:pPr>
        <w:ind w:firstLine="480"/>
        <w:rPr>
          <w:sz w:val="24"/>
        </w:rPr>
      </w:pPr>
    </w:p>
    <w:p w:rsidR="00A83E2D" w:rsidRDefault="001973C4">
      <w:pPr>
        <w:pStyle w:val="af1"/>
        <w:spacing w:line="360" w:lineRule="auto"/>
        <w:rPr>
          <w:rFonts w:ascii="Times New Roman" w:hAnsi="Times New Roman"/>
          <w:b/>
        </w:rPr>
      </w:pPr>
      <w:r>
        <w:rPr>
          <w:rFonts w:ascii="Times New Roman" w:hAnsi="Times New Roman" w:hint="eastAsia"/>
          <w:b/>
        </w:rPr>
        <w:t>致：</w:t>
      </w:r>
      <w:r>
        <w:rPr>
          <w:rFonts w:ascii="Times New Roman" w:hAnsi="Times New Roman" w:hint="eastAsia"/>
          <w:b/>
          <w:u w:val="single"/>
        </w:rPr>
        <w:t xml:space="preserve">   </w:t>
      </w:r>
      <w:r>
        <w:rPr>
          <w:rFonts w:ascii="Times New Roman" w:hAnsi="Times New Roman" w:hint="eastAsia"/>
          <w:u w:val="single"/>
        </w:rPr>
        <w:t>（招标人名称</w:t>
      </w:r>
      <w:r>
        <w:rPr>
          <w:rFonts w:ascii="Times New Roman" w:hAnsi="Times New Roman" w:hint="eastAsia"/>
          <w:u w:val="single"/>
        </w:rPr>
        <w:t xml:space="preserve">) </w:t>
      </w:r>
      <w:r>
        <w:rPr>
          <w:rFonts w:ascii="Times New Roman" w:hAnsi="Times New Roman" w:hint="eastAsia"/>
          <w:b/>
          <w:u w:val="single"/>
        </w:rPr>
        <w:t xml:space="preserve">         </w:t>
      </w:r>
    </w:p>
    <w:p w:rsidR="00A83E2D" w:rsidRDefault="00A83E2D">
      <w:pPr>
        <w:snapToGrid w:val="0"/>
        <w:spacing w:line="420" w:lineRule="auto"/>
        <w:ind w:firstLine="480"/>
        <w:rPr>
          <w:szCs w:val="21"/>
        </w:rPr>
      </w:pPr>
    </w:p>
    <w:p w:rsidR="00A83E2D" w:rsidRDefault="001973C4">
      <w:pPr>
        <w:pStyle w:val="a5"/>
        <w:spacing w:line="360" w:lineRule="auto"/>
        <w:rPr>
          <w:szCs w:val="21"/>
        </w:rPr>
      </w:pPr>
      <w:r>
        <w:rPr>
          <w:szCs w:val="21"/>
        </w:rPr>
        <w:t>本授权委托书宣告：</w:t>
      </w:r>
      <w:r>
        <w:rPr>
          <w:szCs w:val="21"/>
        </w:rPr>
        <w:t xml:space="preserve">  </w:t>
      </w:r>
      <w:r>
        <w:rPr>
          <w:szCs w:val="21"/>
          <w:u w:val="single"/>
        </w:rPr>
        <w:t>（投标人全称）的（职务）</w:t>
      </w:r>
      <w:r>
        <w:rPr>
          <w:szCs w:val="21"/>
          <w:u w:val="single"/>
        </w:rPr>
        <w:t xml:space="preserve">    </w:t>
      </w:r>
      <w:r>
        <w:rPr>
          <w:szCs w:val="21"/>
          <w:u w:val="single"/>
        </w:rPr>
        <w:t>（姓名）</w:t>
      </w:r>
      <w:r>
        <w:rPr>
          <w:szCs w:val="21"/>
        </w:rPr>
        <w:t>以其法定代表人的身份，合法地代表本单位，授权</w:t>
      </w:r>
      <w:r>
        <w:rPr>
          <w:szCs w:val="21"/>
          <w:u w:val="single"/>
        </w:rPr>
        <w:t>（投标人全称）</w:t>
      </w:r>
      <w:r>
        <w:rPr>
          <w:szCs w:val="21"/>
          <w:u w:val="single"/>
        </w:rPr>
        <w:t xml:space="preserve">   </w:t>
      </w:r>
      <w:r>
        <w:rPr>
          <w:szCs w:val="21"/>
        </w:rPr>
        <w:t>的</w:t>
      </w:r>
      <w:r>
        <w:rPr>
          <w:szCs w:val="21"/>
          <w:u w:val="single"/>
        </w:rPr>
        <w:t xml:space="preserve">  </w:t>
      </w:r>
      <w:r>
        <w:rPr>
          <w:szCs w:val="21"/>
          <w:u w:val="single"/>
        </w:rPr>
        <w:t>（职务）（姓名）</w:t>
      </w:r>
      <w:r>
        <w:rPr>
          <w:szCs w:val="21"/>
        </w:rPr>
        <w:t>为我单位授权代理人，该授权代理人有权在</w:t>
      </w:r>
      <w:r>
        <w:rPr>
          <w:rFonts w:hint="eastAsia"/>
          <w:szCs w:val="21"/>
          <w:u w:val="single"/>
        </w:rPr>
        <w:t xml:space="preserve">                    </w:t>
      </w:r>
      <w:r>
        <w:rPr>
          <w:szCs w:val="21"/>
        </w:rPr>
        <w:t>的投标活动中，以我单位的名义签署投标函和投标文件、与招标人协商、谈判、签订合同协议以及全权处理与此有关的一切事项</w:t>
      </w:r>
      <w:r>
        <w:rPr>
          <w:rFonts w:hint="eastAsia"/>
          <w:szCs w:val="21"/>
        </w:rPr>
        <w:t>，其法律后果由我单位承担</w:t>
      </w:r>
      <w:r>
        <w:rPr>
          <w:szCs w:val="21"/>
        </w:rPr>
        <w:t>。</w:t>
      </w:r>
    </w:p>
    <w:p w:rsidR="00A83E2D" w:rsidRDefault="001973C4">
      <w:pPr>
        <w:ind w:firstLine="525"/>
        <w:jc w:val="left"/>
        <w:rPr>
          <w:szCs w:val="21"/>
        </w:rPr>
      </w:pPr>
      <w:r>
        <w:rPr>
          <w:rFonts w:hint="eastAsia"/>
          <w:szCs w:val="21"/>
        </w:rPr>
        <w:t>委托期限：</w:t>
      </w:r>
      <w:r>
        <w:rPr>
          <w:rFonts w:hint="eastAsia"/>
          <w:szCs w:val="21"/>
          <w:u w:val="single"/>
        </w:rPr>
        <w:t xml:space="preserve">                                      </w:t>
      </w:r>
      <w:r>
        <w:rPr>
          <w:rFonts w:hint="eastAsia"/>
          <w:szCs w:val="21"/>
        </w:rPr>
        <w:t>。</w:t>
      </w:r>
    </w:p>
    <w:p w:rsidR="00A83E2D" w:rsidRDefault="00A83E2D">
      <w:pPr>
        <w:pStyle w:val="a5"/>
        <w:spacing w:line="360" w:lineRule="auto"/>
        <w:rPr>
          <w:szCs w:val="21"/>
        </w:rPr>
      </w:pPr>
    </w:p>
    <w:p w:rsidR="00A83E2D" w:rsidRDefault="001973C4">
      <w:pPr>
        <w:spacing w:line="360" w:lineRule="auto"/>
        <w:ind w:firstLine="525"/>
        <w:jc w:val="left"/>
        <w:rPr>
          <w:szCs w:val="21"/>
        </w:rPr>
      </w:pPr>
      <w:r>
        <w:rPr>
          <w:rFonts w:hint="eastAsia"/>
          <w:szCs w:val="21"/>
        </w:rPr>
        <w:t>授权代理人无转委托权，特此委托。</w:t>
      </w:r>
    </w:p>
    <w:p w:rsidR="00A83E2D" w:rsidRDefault="00A83E2D">
      <w:pPr>
        <w:ind w:firstLine="525"/>
        <w:jc w:val="left"/>
        <w:rPr>
          <w:szCs w:val="21"/>
        </w:rPr>
      </w:pPr>
    </w:p>
    <w:p w:rsidR="00A83E2D" w:rsidRDefault="00A83E2D">
      <w:pPr>
        <w:spacing w:line="360" w:lineRule="auto"/>
        <w:jc w:val="left"/>
        <w:rPr>
          <w:szCs w:val="21"/>
        </w:rPr>
      </w:pPr>
    </w:p>
    <w:p w:rsidR="00A83E2D" w:rsidRDefault="001973C4">
      <w:pPr>
        <w:pStyle w:val="a5"/>
        <w:spacing w:line="360" w:lineRule="auto"/>
        <w:ind w:firstLineChars="1890" w:firstLine="3969"/>
        <w:jc w:val="left"/>
        <w:rPr>
          <w:szCs w:val="21"/>
          <w:u w:val="single"/>
        </w:rPr>
      </w:pPr>
      <w:r>
        <w:rPr>
          <w:szCs w:val="21"/>
        </w:rPr>
        <w:t>投</w:t>
      </w:r>
      <w:r>
        <w:rPr>
          <w:szCs w:val="21"/>
        </w:rPr>
        <w:t xml:space="preserve">  </w:t>
      </w:r>
      <w:r>
        <w:rPr>
          <w:szCs w:val="21"/>
        </w:rPr>
        <w:t>标</w:t>
      </w:r>
      <w:r>
        <w:rPr>
          <w:szCs w:val="21"/>
        </w:rPr>
        <w:t xml:space="preserve">  </w:t>
      </w:r>
      <w:r>
        <w:rPr>
          <w:szCs w:val="21"/>
        </w:rPr>
        <w:t>人：</w:t>
      </w:r>
      <w:r>
        <w:rPr>
          <w:szCs w:val="21"/>
          <w:u w:val="single"/>
        </w:rPr>
        <w:t xml:space="preserve">                </w:t>
      </w:r>
      <w:r>
        <w:rPr>
          <w:szCs w:val="21"/>
          <w:u w:val="single"/>
        </w:rPr>
        <w:t>（盖章）</w:t>
      </w:r>
      <w:r>
        <w:rPr>
          <w:szCs w:val="21"/>
          <w:u w:val="single"/>
        </w:rPr>
        <w:t xml:space="preserve">      </w:t>
      </w:r>
    </w:p>
    <w:p w:rsidR="00A83E2D" w:rsidRDefault="00A83E2D">
      <w:pPr>
        <w:pStyle w:val="a5"/>
        <w:spacing w:line="360" w:lineRule="auto"/>
        <w:ind w:firstLineChars="1890" w:firstLine="3969"/>
        <w:rPr>
          <w:szCs w:val="21"/>
        </w:rPr>
      </w:pPr>
    </w:p>
    <w:p w:rsidR="00A83E2D" w:rsidRDefault="001973C4">
      <w:pPr>
        <w:pStyle w:val="a5"/>
        <w:spacing w:line="360" w:lineRule="auto"/>
        <w:ind w:firstLineChars="1890" w:firstLine="3969"/>
        <w:rPr>
          <w:szCs w:val="21"/>
          <w:u w:val="single"/>
        </w:rPr>
      </w:pPr>
      <w:r>
        <w:rPr>
          <w:szCs w:val="21"/>
        </w:rPr>
        <w:t>法定代表人：</w:t>
      </w:r>
      <w:r>
        <w:rPr>
          <w:szCs w:val="21"/>
          <w:u w:val="single"/>
        </w:rPr>
        <w:t xml:space="preserve">             </w:t>
      </w:r>
      <w:r>
        <w:rPr>
          <w:szCs w:val="21"/>
          <w:u w:val="single"/>
        </w:rPr>
        <w:t>（签</w:t>
      </w:r>
      <w:r>
        <w:rPr>
          <w:rFonts w:hint="eastAsia"/>
          <w:szCs w:val="21"/>
          <w:u w:val="single"/>
        </w:rPr>
        <w:t>字或盖法人章</w:t>
      </w:r>
      <w:r>
        <w:rPr>
          <w:szCs w:val="21"/>
          <w:u w:val="single"/>
        </w:rPr>
        <w:t>）</w:t>
      </w:r>
      <w:r>
        <w:rPr>
          <w:szCs w:val="21"/>
          <w:u w:val="single"/>
        </w:rPr>
        <w:t xml:space="preserve"> </w:t>
      </w:r>
    </w:p>
    <w:p w:rsidR="00A83E2D" w:rsidRDefault="00A83E2D">
      <w:pPr>
        <w:pStyle w:val="a5"/>
        <w:spacing w:line="360" w:lineRule="auto"/>
        <w:ind w:firstLineChars="1890" w:firstLine="3969"/>
        <w:rPr>
          <w:szCs w:val="21"/>
        </w:rPr>
      </w:pPr>
    </w:p>
    <w:p w:rsidR="00A83E2D" w:rsidRDefault="001973C4">
      <w:pPr>
        <w:pStyle w:val="a5"/>
        <w:spacing w:line="360" w:lineRule="auto"/>
        <w:ind w:firstLineChars="1890" w:firstLine="3969"/>
        <w:rPr>
          <w:szCs w:val="21"/>
          <w:u w:val="single"/>
        </w:rPr>
      </w:pPr>
      <w:r>
        <w:rPr>
          <w:szCs w:val="21"/>
        </w:rPr>
        <w:t>授权代理人：</w:t>
      </w:r>
      <w:r>
        <w:rPr>
          <w:szCs w:val="21"/>
          <w:u w:val="single"/>
        </w:rPr>
        <w:t xml:space="preserve">                </w:t>
      </w:r>
      <w:r>
        <w:rPr>
          <w:szCs w:val="21"/>
          <w:u w:val="single"/>
        </w:rPr>
        <w:t>（签</w:t>
      </w:r>
      <w:r>
        <w:rPr>
          <w:rFonts w:hint="eastAsia"/>
          <w:szCs w:val="21"/>
          <w:u w:val="single"/>
        </w:rPr>
        <w:t>字或盖章</w:t>
      </w:r>
      <w:r>
        <w:rPr>
          <w:szCs w:val="21"/>
          <w:u w:val="single"/>
        </w:rPr>
        <w:t>）</w:t>
      </w:r>
      <w:r>
        <w:rPr>
          <w:szCs w:val="21"/>
          <w:u w:val="single"/>
        </w:rPr>
        <w:t xml:space="preserve"> </w:t>
      </w:r>
    </w:p>
    <w:p w:rsidR="00A83E2D" w:rsidRDefault="00A83E2D">
      <w:pPr>
        <w:pStyle w:val="a5"/>
        <w:spacing w:line="360" w:lineRule="auto"/>
        <w:ind w:firstLineChars="1890" w:firstLine="3969"/>
        <w:rPr>
          <w:szCs w:val="21"/>
        </w:rPr>
      </w:pPr>
    </w:p>
    <w:p w:rsidR="00A83E2D" w:rsidRDefault="001973C4">
      <w:pPr>
        <w:spacing w:line="360" w:lineRule="auto"/>
        <w:ind w:firstLineChars="1890" w:firstLine="3969"/>
        <w:jc w:val="left"/>
        <w:rPr>
          <w:szCs w:val="21"/>
        </w:rPr>
      </w:pPr>
      <w:r>
        <w:rPr>
          <w:szCs w:val="21"/>
        </w:rPr>
        <w:t>日</w:t>
      </w:r>
      <w:r>
        <w:rPr>
          <w:szCs w:val="21"/>
        </w:rPr>
        <w:t xml:space="preserve">      </w:t>
      </w:r>
      <w:r>
        <w:rPr>
          <w:szCs w:val="21"/>
        </w:rPr>
        <w:t>期：</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rsidR="00A83E2D" w:rsidRDefault="00A83E2D">
      <w:pPr>
        <w:spacing w:line="360" w:lineRule="auto"/>
        <w:jc w:val="left"/>
        <w:rPr>
          <w:szCs w:val="21"/>
        </w:rPr>
      </w:pPr>
    </w:p>
    <w:p w:rsidR="00A83E2D" w:rsidRDefault="00A83E2D">
      <w:pPr>
        <w:spacing w:line="360" w:lineRule="auto"/>
        <w:jc w:val="left"/>
        <w:rPr>
          <w:szCs w:val="21"/>
        </w:rPr>
      </w:pPr>
    </w:p>
    <w:p w:rsidR="00A83E2D" w:rsidRDefault="00A83E2D">
      <w:pPr>
        <w:spacing w:line="360" w:lineRule="auto"/>
        <w:ind w:left="850" w:hangingChars="405" w:hanging="850"/>
        <w:jc w:val="left"/>
        <w:rPr>
          <w:szCs w:val="21"/>
        </w:rPr>
      </w:pPr>
    </w:p>
    <w:p w:rsidR="00A83E2D" w:rsidRDefault="00A83E2D">
      <w:pPr>
        <w:spacing w:line="360" w:lineRule="auto"/>
        <w:ind w:left="850" w:hangingChars="405" w:hanging="850"/>
        <w:jc w:val="left"/>
        <w:rPr>
          <w:szCs w:val="21"/>
        </w:rPr>
      </w:pPr>
    </w:p>
    <w:p w:rsidR="00A83E2D" w:rsidRDefault="00A83E2D">
      <w:pPr>
        <w:spacing w:line="360" w:lineRule="auto"/>
        <w:ind w:left="850" w:hangingChars="405" w:hanging="850"/>
        <w:jc w:val="left"/>
        <w:rPr>
          <w:szCs w:val="21"/>
        </w:rPr>
      </w:pPr>
    </w:p>
    <w:p w:rsidR="00A83E2D" w:rsidRDefault="001973C4">
      <w:pPr>
        <w:spacing w:line="360" w:lineRule="auto"/>
        <w:ind w:left="850" w:hangingChars="405" w:hanging="850"/>
        <w:jc w:val="left"/>
        <w:rPr>
          <w:szCs w:val="21"/>
        </w:rPr>
      </w:pPr>
      <w:r>
        <w:rPr>
          <w:szCs w:val="21"/>
        </w:rPr>
        <w:t>注：</w:t>
      </w:r>
      <w:r>
        <w:rPr>
          <w:rFonts w:hint="eastAsia"/>
          <w:szCs w:val="21"/>
        </w:rPr>
        <w:t>后附授权代理人身份证复印件。</w:t>
      </w:r>
    </w:p>
    <w:p w:rsidR="00A83E2D" w:rsidRDefault="001973C4">
      <w:pPr>
        <w:spacing w:line="360" w:lineRule="auto"/>
        <w:jc w:val="center"/>
        <w:rPr>
          <w:sz w:val="32"/>
        </w:rPr>
      </w:pPr>
      <w:r>
        <w:rPr>
          <w:szCs w:val="21"/>
        </w:rPr>
        <w:br w:type="page"/>
      </w:r>
      <w:r>
        <w:rPr>
          <w:rFonts w:hint="eastAsia"/>
          <w:b/>
          <w:sz w:val="28"/>
          <w:szCs w:val="28"/>
        </w:rPr>
        <w:lastRenderedPageBreak/>
        <w:t>授权代理人身份证复印件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8"/>
      </w:tblGrid>
      <w:tr w:rsidR="00A83E2D">
        <w:trPr>
          <w:trHeight w:val="12552"/>
        </w:trPr>
        <w:tc>
          <w:tcPr>
            <w:tcW w:w="8528" w:type="dxa"/>
          </w:tcPr>
          <w:p w:rsidR="00A83E2D" w:rsidRDefault="00A83E2D">
            <w:pPr>
              <w:spacing w:beforeLines="30" w:before="72" w:line="360" w:lineRule="auto"/>
              <w:ind w:left="840" w:rightChars="39" w:right="82" w:hanging="420"/>
              <w:jc w:val="center"/>
              <w:rPr>
                <w:rFonts w:ascii="Calibri" w:hAnsi="Calibri"/>
                <w:u w:val="single"/>
              </w:rPr>
            </w:pPr>
          </w:p>
        </w:tc>
      </w:tr>
    </w:tbl>
    <w:p w:rsidR="00A83E2D" w:rsidRDefault="001973C4">
      <w:pPr>
        <w:pStyle w:val="30"/>
        <w:spacing w:beforeLines="30" w:before="72" w:after="0" w:line="360" w:lineRule="auto"/>
        <w:rPr>
          <w:sz w:val="21"/>
          <w:szCs w:val="21"/>
        </w:rPr>
      </w:pPr>
      <w:r>
        <w:rPr>
          <w:szCs w:val="21"/>
          <w:u w:val="single"/>
        </w:rPr>
        <w:br w:type="page"/>
      </w:r>
      <w:bookmarkStart w:id="498" w:name="_Toc370197704"/>
      <w:bookmarkStart w:id="499" w:name="_Toc456967708"/>
      <w:bookmarkStart w:id="500" w:name="_Toc516154304"/>
      <w:bookmarkStart w:id="501" w:name="_Toc390444142"/>
      <w:r>
        <w:rPr>
          <w:rFonts w:hint="eastAsia"/>
          <w:sz w:val="21"/>
          <w:szCs w:val="21"/>
        </w:rPr>
        <w:lastRenderedPageBreak/>
        <w:t xml:space="preserve">A5. </w:t>
      </w:r>
      <w:r>
        <w:rPr>
          <w:rFonts w:hint="eastAsia"/>
          <w:sz w:val="21"/>
          <w:szCs w:val="21"/>
        </w:rPr>
        <w:t>资格审查对照表</w:t>
      </w:r>
      <w:bookmarkEnd w:id="498"/>
      <w:bookmarkEnd w:id="499"/>
      <w:bookmarkEnd w:id="500"/>
      <w:bookmarkEnd w:id="501"/>
    </w:p>
    <w:p w:rsidR="00A83E2D" w:rsidRDefault="001973C4">
      <w:pPr>
        <w:pStyle w:val="a5"/>
        <w:spacing w:line="360" w:lineRule="auto"/>
        <w:ind w:left="482" w:hangingChars="200" w:hanging="482"/>
        <w:jc w:val="center"/>
        <w:rPr>
          <w:b/>
          <w:sz w:val="24"/>
        </w:rPr>
      </w:pPr>
      <w:r>
        <w:rPr>
          <w:rFonts w:hint="eastAsia"/>
          <w:b/>
          <w:sz w:val="24"/>
        </w:rPr>
        <w:t>资格审查对照表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24"/>
        <w:gridCol w:w="5361"/>
        <w:gridCol w:w="2243"/>
      </w:tblGrid>
      <w:tr w:rsidR="00A83E2D">
        <w:trPr>
          <w:jc w:val="center"/>
        </w:trPr>
        <w:tc>
          <w:tcPr>
            <w:tcW w:w="542" w:type="pct"/>
            <w:shd w:val="clear" w:color="auto" w:fill="8DB3E2"/>
            <w:vAlign w:val="center"/>
          </w:tcPr>
          <w:p w:rsidR="00A83E2D" w:rsidRDefault="001973C4">
            <w:pPr>
              <w:snapToGrid w:val="0"/>
              <w:spacing w:beforeLines="30" w:before="72" w:line="360" w:lineRule="auto"/>
              <w:jc w:val="center"/>
              <w:rPr>
                <w:b/>
                <w:szCs w:val="21"/>
              </w:rPr>
            </w:pPr>
            <w:r>
              <w:rPr>
                <w:rFonts w:hint="eastAsia"/>
                <w:b/>
                <w:szCs w:val="21"/>
              </w:rPr>
              <w:t>序号</w:t>
            </w:r>
          </w:p>
        </w:tc>
        <w:tc>
          <w:tcPr>
            <w:tcW w:w="3143" w:type="pct"/>
            <w:shd w:val="clear" w:color="auto" w:fill="8DB3E2"/>
            <w:vAlign w:val="center"/>
          </w:tcPr>
          <w:p w:rsidR="00A83E2D" w:rsidRDefault="001973C4">
            <w:pPr>
              <w:snapToGrid w:val="0"/>
              <w:spacing w:beforeLines="30" w:before="72" w:line="360" w:lineRule="auto"/>
              <w:jc w:val="center"/>
              <w:rPr>
                <w:b/>
                <w:szCs w:val="21"/>
              </w:rPr>
            </w:pPr>
            <w:r>
              <w:rPr>
                <w:rFonts w:hint="eastAsia"/>
                <w:b/>
                <w:szCs w:val="21"/>
              </w:rPr>
              <w:t>合格条件</w:t>
            </w:r>
          </w:p>
        </w:tc>
        <w:tc>
          <w:tcPr>
            <w:tcW w:w="1315" w:type="pct"/>
            <w:shd w:val="clear" w:color="auto" w:fill="8DB3E2"/>
            <w:vAlign w:val="center"/>
          </w:tcPr>
          <w:p w:rsidR="00A83E2D" w:rsidRDefault="001973C4">
            <w:pPr>
              <w:snapToGrid w:val="0"/>
              <w:spacing w:beforeLines="30" w:before="72" w:line="360" w:lineRule="auto"/>
              <w:jc w:val="center"/>
              <w:rPr>
                <w:b/>
                <w:szCs w:val="21"/>
              </w:rPr>
            </w:pPr>
            <w:r>
              <w:rPr>
                <w:rFonts w:hint="eastAsia"/>
                <w:b/>
                <w:szCs w:val="21"/>
              </w:rPr>
              <w:t>投标文件响应</w:t>
            </w:r>
          </w:p>
        </w:tc>
      </w:tr>
      <w:tr w:rsidR="00A83E2D">
        <w:trPr>
          <w:trHeight w:val="513"/>
          <w:jc w:val="center"/>
        </w:trPr>
        <w:tc>
          <w:tcPr>
            <w:tcW w:w="542" w:type="pct"/>
            <w:vAlign w:val="center"/>
          </w:tcPr>
          <w:p w:rsidR="00A83E2D" w:rsidRDefault="001973C4">
            <w:pPr>
              <w:snapToGrid w:val="0"/>
              <w:spacing w:beforeLines="30" w:before="72" w:line="360" w:lineRule="auto"/>
              <w:jc w:val="center"/>
              <w:rPr>
                <w:szCs w:val="21"/>
              </w:rPr>
            </w:pPr>
            <w:r>
              <w:rPr>
                <w:rFonts w:hint="eastAsia"/>
                <w:szCs w:val="21"/>
              </w:rPr>
              <w:t>1</w:t>
            </w:r>
          </w:p>
        </w:tc>
        <w:tc>
          <w:tcPr>
            <w:tcW w:w="3143" w:type="pct"/>
            <w:vAlign w:val="center"/>
          </w:tcPr>
          <w:p w:rsidR="00A83E2D" w:rsidRDefault="001973C4">
            <w:pPr>
              <w:tabs>
                <w:tab w:val="left" w:pos="567"/>
              </w:tabs>
              <w:spacing w:beforeLines="30" w:before="72" w:line="360" w:lineRule="auto"/>
              <w:rPr>
                <w:bCs/>
                <w:szCs w:val="21"/>
              </w:rPr>
            </w:pPr>
            <w:r>
              <w:rPr>
                <w:rFonts w:ascii="宋体" w:hAnsi="宋体" w:hint="eastAsia"/>
                <w:szCs w:val="21"/>
              </w:rPr>
              <w:t>投标人须为中华人民共和国境内注册的独立法人机构；且须为家具生产制造厂家（不接受代理商、经销商），所投产品原则上须为投标人自有品牌且投标人原厂生产的家具。</w:t>
            </w:r>
          </w:p>
        </w:tc>
        <w:tc>
          <w:tcPr>
            <w:tcW w:w="1315" w:type="pct"/>
            <w:vAlign w:val="center"/>
          </w:tcPr>
          <w:p w:rsidR="00A83E2D" w:rsidRDefault="001973C4">
            <w:pPr>
              <w:tabs>
                <w:tab w:val="left" w:pos="567"/>
              </w:tabs>
              <w:spacing w:beforeLines="30" w:before="72" w:line="360" w:lineRule="auto"/>
              <w:rPr>
                <w:bCs/>
                <w:szCs w:val="21"/>
              </w:rPr>
            </w:pPr>
            <w:r>
              <w:rPr>
                <w:bCs/>
                <w:szCs w:val="21"/>
              </w:rPr>
              <w:t>营业执照见（）页</w:t>
            </w:r>
            <w:r>
              <w:rPr>
                <w:rFonts w:hint="eastAsia"/>
                <w:bCs/>
                <w:szCs w:val="21"/>
              </w:rPr>
              <w:t>；</w:t>
            </w:r>
          </w:p>
          <w:p w:rsidR="00A83E2D" w:rsidRDefault="001973C4">
            <w:pPr>
              <w:tabs>
                <w:tab w:val="left" w:pos="567"/>
              </w:tabs>
              <w:spacing w:beforeLines="30" w:before="72" w:line="360" w:lineRule="auto"/>
              <w:rPr>
                <w:bCs/>
                <w:szCs w:val="21"/>
              </w:rPr>
            </w:pPr>
            <w:r>
              <w:rPr>
                <w:rFonts w:ascii="宋体" w:hAnsi="宋体" w:hint="eastAsia"/>
                <w:szCs w:val="21"/>
              </w:rPr>
              <w:t>市场主体登记信息查询单见</w:t>
            </w:r>
            <w:r>
              <w:rPr>
                <w:bCs/>
                <w:szCs w:val="21"/>
              </w:rPr>
              <w:t>（）页</w:t>
            </w:r>
          </w:p>
        </w:tc>
      </w:tr>
      <w:tr w:rsidR="00A83E2D">
        <w:trPr>
          <w:jc w:val="center"/>
        </w:trPr>
        <w:tc>
          <w:tcPr>
            <w:tcW w:w="542" w:type="pct"/>
            <w:vAlign w:val="center"/>
          </w:tcPr>
          <w:p w:rsidR="00A83E2D" w:rsidRDefault="001973C4">
            <w:pPr>
              <w:snapToGrid w:val="0"/>
              <w:spacing w:beforeLines="30" w:before="72" w:line="360" w:lineRule="auto"/>
              <w:jc w:val="center"/>
              <w:rPr>
                <w:szCs w:val="21"/>
              </w:rPr>
            </w:pPr>
            <w:r>
              <w:rPr>
                <w:szCs w:val="21"/>
              </w:rPr>
              <w:t>2</w:t>
            </w:r>
          </w:p>
        </w:tc>
        <w:tc>
          <w:tcPr>
            <w:tcW w:w="3143" w:type="pct"/>
            <w:vAlign w:val="center"/>
          </w:tcPr>
          <w:p w:rsidR="00A83E2D" w:rsidRDefault="001973C4" w:rsidP="00554AC2">
            <w:pPr>
              <w:tabs>
                <w:tab w:val="left" w:pos="567"/>
              </w:tabs>
              <w:spacing w:beforeLines="30" w:before="72" w:line="360" w:lineRule="auto"/>
              <w:rPr>
                <w:rFonts w:ascii="宋体" w:hAnsi="宋体"/>
                <w:szCs w:val="21"/>
              </w:rPr>
            </w:pPr>
            <w:r>
              <w:rPr>
                <w:rFonts w:ascii="宋体" w:hAnsi="宋体" w:hint="eastAsia"/>
                <w:szCs w:val="21"/>
              </w:rPr>
              <w:t>投标人近3年（2017年</w:t>
            </w:r>
            <w:r w:rsidR="00554AC2">
              <w:rPr>
                <w:rFonts w:ascii="宋体" w:hAnsi="宋体"/>
                <w:szCs w:val="21"/>
              </w:rPr>
              <w:t>9</w:t>
            </w:r>
            <w:r>
              <w:rPr>
                <w:rFonts w:ascii="宋体" w:hAnsi="宋体" w:hint="eastAsia"/>
                <w:szCs w:val="21"/>
              </w:rPr>
              <w:t>月1日至投标截止时间），具有单项合同金额不低于人民币</w:t>
            </w:r>
            <w:r>
              <w:rPr>
                <w:rFonts w:ascii="宋体" w:hAnsi="宋体"/>
                <w:szCs w:val="21"/>
              </w:rPr>
              <w:t>2</w:t>
            </w:r>
            <w:r>
              <w:rPr>
                <w:rFonts w:ascii="宋体" w:hAnsi="宋体" w:hint="eastAsia"/>
                <w:szCs w:val="21"/>
              </w:rPr>
              <w:t>00万元的办公家具类供货业绩</w:t>
            </w:r>
            <w:r w:rsidR="00554AC2">
              <w:rPr>
                <w:rFonts w:ascii="宋体" w:hAnsi="宋体"/>
                <w:szCs w:val="21"/>
              </w:rPr>
              <w:t>2</w:t>
            </w:r>
            <w:r>
              <w:rPr>
                <w:rFonts w:ascii="宋体" w:hAnsi="宋体" w:hint="eastAsia"/>
                <w:szCs w:val="21"/>
              </w:rPr>
              <w:t>个。</w:t>
            </w:r>
          </w:p>
        </w:tc>
        <w:tc>
          <w:tcPr>
            <w:tcW w:w="1315" w:type="pct"/>
            <w:vAlign w:val="center"/>
          </w:tcPr>
          <w:p w:rsidR="00A83E2D" w:rsidRDefault="001973C4">
            <w:pPr>
              <w:tabs>
                <w:tab w:val="left" w:pos="567"/>
              </w:tabs>
              <w:spacing w:beforeLines="30" w:before="72" w:line="360" w:lineRule="auto"/>
              <w:rPr>
                <w:szCs w:val="21"/>
              </w:rPr>
            </w:pPr>
            <w:r>
              <w:rPr>
                <w:bCs/>
                <w:szCs w:val="21"/>
              </w:rPr>
              <w:t>业绩清单见（</w:t>
            </w:r>
            <w:r>
              <w:rPr>
                <w:rFonts w:hint="eastAsia"/>
                <w:bCs/>
                <w:szCs w:val="21"/>
              </w:rPr>
              <w:t xml:space="preserve"> </w:t>
            </w:r>
            <w:r>
              <w:rPr>
                <w:bCs/>
                <w:szCs w:val="21"/>
              </w:rPr>
              <w:t>-</w:t>
            </w:r>
            <w:r>
              <w:rPr>
                <w:rFonts w:hint="eastAsia"/>
                <w:bCs/>
                <w:szCs w:val="21"/>
              </w:rPr>
              <w:t xml:space="preserve"> </w:t>
            </w:r>
            <w:r>
              <w:rPr>
                <w:bCs/>
                <w:szCs w:val="21"/>
              </w:rPr>
              <w:t>）页；合同</w:t>
            </w:r>
            <w:r>
              <w:rPr>
                <w:rFonts w:hint="eastAsia"/>
                <w:bCs/>
                <w:szCs w:val="21"/>
              </w:rPr>
              <w:t>证明</w:t>
            </w:r>
            <w:r>
              <w:rPr>
                <w:bCs/>
                <w:szCs w:val="21"/>
              </w:rPr>
              <w:t>资料见（</w:t>
            </w:r>
            <w:r>
              <w:rPr>
                <w:rFonts w:hint="eastAsia"/>
                <w:bCs/>
                <w:szCs w:val="21"/>
              </w:rPr>
              <w:t xml:space="preserve"> </w:t>
            </w:r>
            <w:r>
              <w:rPr>
                <w:bCs/>
                <w:szCs w:val="21"/>
              </w:rPr>
              <w:t xml:space="preserve">  -  </w:t>
            </w:r>
            <w:r>
              <w:rPr>
                <w:rFonts w:hint="eastAsia"/>
                <w:bCs/>
                <w:szCs w:val="21"/>
              </w:rPr>
              <w:t xml:space="preserve"> </w:t>
            </w:r>
            <w:r>
              <w:rPr>
                <w:bCs/>
                <w:szCs w:val="21"/>
              </w:rPr>
              <w:t>）页</w:t>
            </w:r>
          </w:p>
        </w:tc>
      </w:tr>
      <w:tr w:rsidR="00A83E2D">
        <w:trPr>
          <w:jc w:val="center"/>
        </w:trPr>
        <w:tc>
          <w:tcPr>
            <w:tcW w:w="542" w:type="pct"/>
            <w:vAlign w:val="center"/>
          </w:tcPr>
          <w:p w:rsidR="00A83E2D" w:rsidRDefault="001973C4">
            <w:pPr>
              <w:snapToGrid w:val="0"/>
              <w:spacing w:beforeLines="30" w:before="72" w:line="360" w:lineRule="auto"/>
              <w:jc w:val="center"/>
              <w:rPr>
                <w:szCs w:val="21"/>
              </w:rPr>
            </w:pPr>
            <w:r>
              <w:rPr>
                <w:rFonts w:hint="eastAsia"/>
                <w:szCs w:val="21"/>
              </w:rPr>
              <w:t>3</w:t>
            </w:r>
          </w:p>
        </w:tc>
        <w:tc>
          <w:tcPr>
            <w:tcW w:w="3143" w:type="pct"/>
            <w:vAlign w:val="center"/>
          </w:tcPr>
          <w:p w:rsidR="00A83E2D" w:rsidRDefault="001973C4">
            <w:pPr>
              <w:tabs>
                <w:tab w:val="left" w:pos="567"/>
              </w:tabs>
              <w:spacing w:beforeLines="30" w:before="72" w:line="360" w:lineRule="auto"/>
              <w:rPr>
                <w:rFonts w:ascii="宋体" w:hAnsi="宋体"/>
                <w:szCs w:val="21"/>
              </w:rPr>
            </w:pPr>
            <w:r>
              <w:rPr>
                <w:rFonts w:ascii="宋体" w:hAnsi="宋体" w:hint="eastAsia"/>
                <w:szCs w:val="21"/>
              </w:rPr>
              <w:t>投标人通过ISO9000系列质量体系认证、ISO14000环境体系认证</w:t>
            </w:r>
          </w:p>
        </w:tc>
        <w:tc>
          <w:tcPr>
            <w:tcW w:w="1315" w:type="pct"/>
            <w:vAlign w:val="center"/>
          </w:tcPr>
          <w:p w:rsidR="00A83E2D" w:rsidRDefault="001973C4">
            <w:pPr>
              <w:tabs>
                <w:tab w:val="left" w:pos="567"/>
              </w:tabs>
              <w:spacing w:beforeLines="30" w:before="72" w:line="360" w:lineRule="auto"/>
              <w:rPr>
                <w:szCs w:val="21"/>
              </w:rPr>
            </w:pPr>
            <w:r>
              <w:rPr>
                <w:rFonts w:ascii="宋体" w:hAnsi="宋体" w:hint="eastAsia"/>
                <w:szCs w:val="21"/>
              </w:rPr>
              <w:t>认证证书</w:t>
            </w:r>
            <w:r>
              <w:rPr>
                <w:bCs/>
                <w:szCs w:val="21"/>
              </w:rPr>
              <w:t>见（</w:t>
            </w:r>
            <w:r>
              <w:rPr>
                <w:rFonts w:hint="eastAsia"/>
                <w:bCs/>
                <w:szCs w:val="21"/>
              </w:rPr>
              <w:t xml:space="preserve"> </w:t>
            </w:r>
            <w:r>
              <w:rPr>
                <w:bCs/>
                <w:szCs w:val="21"/>
              </w:rPr>
              <w:t>-</w:t>
            </w:r>
            <w:r>
              <w:rPr>
                <w:rFonts w:hint="eastAsia"/>
                <w:bCs/>
                <w:szCs w:val="21"/>
              </w:rPr>
              <w:t xml:space="preserve"> </w:t>
            </w:r>
            <w:r>
              <w:rPr>
                <w:bCs/>
                <w:szCs w:val="21"/>
              </w:rPr>
              <w:t>）页</w:t>
            </w:r>
          </w:p>
        </w:tc>
      </w:tr>
      <w:tr w:rsidR="00A83E2D">
        <w:trPr>
          <w:jc w:val="center"/>
        </w:trPr>
        <w:tc>
          <w:tcPr>
            <w:tcW w:w="542" w:type="pct"/>
            <w:vAlign w:val="center"/>
          </w:tcPr>
          <w:p w:rsidR="00A83E2D" w:rsidRDefault="001973C4">
            <w:pPr>
              <w:snapToGrid w:val="0"/>
              <w:spacing w:beforeLines="30" w:before="72" w:line="360" w:lineRule="auto"/>
              <w:jc w:val="center"/>
              <w:rPr>
                <w:szCs w:val="21"/>
              </w:rPr>
            </w:pPr>
            <w:r>
              <w:rPr>
                <w:rFonts w:hint="eastAsia"/>
                <w:szCs w:val="21"/>
              </w:rPr>
              <w:t>5</w:t>
            </w:r>
          </w:p>
        </w:tc>
        <w:tc>
          <w:tcPr>
            <w:tcW w:w="3143" w:type="pct"/>
            <w:vAlign w:val="center"/>
          </w:tcPr>
          <w:p w:rsidR="00A83E2D" w:rsidRDefault="001973C4">
            <w:pPr>
              <w:tabs>
                <w:tab w:val="left" w:pos="567"/>
              </w:tabs>
              <w:spacing w:beforeLines="30" w:before="72" w:line="360" w:lineRule="auto"/>
              <w:rPr>
                <w:rFonts w:ascii="宋体" w:hAnsi="宋体"/>
                <w:szCs w:val="21"/>
              </w:rPr>
            </w:pPr>
            <w:r>
              <w:rPr>
                <w:rFonts w:ascii="宋体" w:hAnsi="宋体" w:hint="eastAsia"/>
                <w:szCs w:val="21"/>
              </w:rPr>
              <w:t>投标人须提供近三年内没有骗取中标和严重违约、没有发生重大质量问题和重大安全事故、没有正在进行的法律纠纷的承诺书原件</w:t>
            </w:r>
          </w:p>
        </w:tc>
        <w:tc>
          <w:tcPr>
            <w:tcW w:w="1315" w:type="pct"/>
            <w:vAlign w:val="center"/>
          </w:tcPr>
          <w:p w:rsidR="00A83E2D" w:rsidRDefault="001973C4">
            <w:pPr>
              <w:tabs>
                <w:tab w:val="left" w:pos="567"/>
              </w:tabs>
              <w:spacing w:beforeLines="30" w:before="72" w:line="360" w:lineRule="auto"/>
              <w:rPr>
                <w:bCs/>
                <w:szCs w:val="21"/>
              </w:rPr>
            </w:pPr>
            <w:r>
              <w:rPr>
                <w:rFonts w:hint="eastAsia"/>
                <w:szCs w:val="21"/>
              </w:rPr>
              <w:t>承诺书</w:t>
            </w:r>
            <w:r>
              <w:rPr>
                <w:bCs/>
                <w:szCs w:val="21"/>
              </w:rPr>
              <w:t>见（）页</w:t>
            </w:r>
          </w:p>
        </w:tc>
      </w:tr>
      <w:tr w:rsidR="00A83E2D">
        <w:trPr>
          <w:trHeight w:val="323"/>
          <w:jc w:val="center"/>
        </w:trPr>
        <w:tc>
          <w:tcPr>
            <w:tcW w:w="542" w:type="pct"/>
            <w:vAlign w:val="center"/>
          </w:tcPr>
          <w:p w:rsidR="00A83E2D" w:rsidRDefault="001973C4">
            <w:pPr>
              <w:snapToGrid w:val="0"/>
              <w:spacing w:beforeLines="30" w:before="72" w:line="360" w:lineRule="auto"/>
              <w:jc w:val="center"/>
              <w:rPr>
                <w:szCs w:val="21"/>
              </w:rPr>
            </w:pPr>
            <w:r>
              <w:rPr>
                <w:rFonts w:hint="eastAsia"/>
                <w:szCs w:val="21"/>
              </w:rPr>
              <w:t>6</w:t>
            </w:r>
          </w:p>
        </w:tc>
        <w:tc>
          <w:tcPr>
            <w:tcW w:w="3143" w:type="pct"/>
            <w:vAlign w:val="center"/>
          </w:tcPr>
          <w:p w:rsidR="00A83E2D" w:rsidRDefault="001973C4">
            <w:pPr>
              <w:tabs>
                <w:tab w:val="left" w:pos="567"/>
              </w:tabs>
              <w:spacing w:beforeLines="30" w:before="72" w:line="360" w:lineRule="auto"/>
              <w:rPr>
                <w:bCs/>
                <w:szCs w:val="21"/>
              </w:rPr>
            </w:pPr>
            <w:r>
              <w:rPr>
                <w:rFonts w:hint="eastAsia"/>
                <w:szCs w:val="21"/>
              </w:rPr>
              <w:t>本项目不接受联合体投标</w:t>
            </w:r>
          </w:p>
        </w:tc>
        <w:tc>
          <w:tcPr>
            <w:tcW w:w="1315" w:type="pct"/>
            <w:vAlign w:val="center"/>
          </w:tcPr>
          <w:p w:rsidR="00A83E2D" w:rsidRDefault="001973C4">
            <w:pPr>
              <w:tabs>
                <w:tab w:val="left" w:pos="567"/>
              </w:tabs>
              <w:spacing w:beforeLines="30" w:before="72" w:line="360" w:lineRule="auto"/>
              <w:rPr>
                <w:sz w:val="20"/>
                <w:szCs w:val="21"/>
              </w:rPr>
            </w:pPr>
            <w:r>
              <w:rPr>
                <w:rFonts w:hint="eastAsia"/>
                <w:szCs w:val="21"/>
              </w:rPr>
              <w:t>我公司</w:t>
            </w:r>
            <w:r>
              <w:rPr>
                <w:szCs w:val="21"/>
              </w:rPr>
              <w:t>本次投标非联合体投标</w:t>
            </w:r>
          </w:p>
        </w:tc>
      </w:tr>
    </w:tbl>
    <w:p w:rsidR="00A83E2D" w:rsidRDefault="001973C4">
      <w:pPr>
        <w:pStyle w:val="30"/>
        <w:pageBreakBefore/>
        <w:spacing w:beforeLines="30" w:before="72" w:after="0" w:line="360" w:lineRule="auto"/>
        <w:rPr>
          <w:sz w:val="21"/>
          <w:szCs w:val="21"/>
        </w:rPr>
      </w:pPr>
      <w:bookmarkStart w:id="502" w:name="_Toc370197705"/>
      <w:bookmarkStart w:id="503" w:name="_Toc390444143"/>
      <w:bookmarkStart w:id="504" w:name="_Toc456967709"/>
      <w:bookmarkStart w:id="505" w:name="_Toc516154305"/>
      <w:r>
        <w:rPr>
          <w:rFonts w:hint="eastAsia"/>
          <w:sz w:val="21"/>
          <w:szCs w:val="21"/>
        </w:rPr>
        <w:lastRenderedPageBreak/>
        <w:t xml:space="preserve">A6-1. </w:t>
      </w:r>
      <w:r>
        <w:rPr>
          <w:rFonts w:hint="eastAsia"/>
          <w:sz w:val="21"/>
          <w:szCs w:val="21"/>
        </w:rPr>
        <w:t>商务评审对照及承诺表</w:t>
      </w:r>
      <w:bookmarkEnd w:id="502"/>
      <w:bookmarkEnd w:id="503"/>
      <w:bookmarkEnd w:id="504"/>
      <w:bookmarkEnd w:id="505"/>
    </w:p>
    <w:p w:rsidR="00A83E2D" w:rsidRDefault="001973C4">
      <w:pPr>
        <w:spacing w:line="360" w:lineRule="auto"/>
        <w:ind w:left="420"/>
        <w:jc w:val="center"/>
        <w:rPr>
          <w:b/>
          <w:sz w:val="24"/>
        </w:rPr>
      </w:pPr>
      <w:r>
        <w:rPr>
          <w:rFonts w:hint="eastAsia"/>
          <w:b/>
          <w:sz w:val="24"/>
        </w:rPr>
        <w:t>商务评审对照及承诺表</w:t>
      </w:r>
    </w:p>
    <w:tbl>
      <w:tblPr>
        <w:tblW w:w="976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237"/>
        <w:gridCol w:w="2534"/>
      </w:tblGrid>
      <w:tr w:rsidR="00A83E2D">
        <w:trPr>
          <w:trHeight w:val="274"/>
        </w:trPr>
        <w:tc>
          <w:tcPr>
            <w:tcW w:w="7230" w:type="dxa"/>
            <w:gridSpan w:val="2"/>
            <w:shd w:val="clear" w:color="auto" w:fill="C6D9F1"/>
          </w:tcPr>
          <w:p w:rsidR="00A83E2D" w:rsidRDefault="001973C4">
            <w:pPr>
              <w:widowControl/>
              <w:snapToGrid w:val="0"/>
              <w:spacing w:line="360" w:lineRule="auto"/>
              <w:jc w:val="center"/>
              <w:rPr>
                <w:rFonts w:ascii="宋体" w:hAnsi="宋体" w:cs="宋体"/>
                <w:b/>
                <w:kern w:val="0"/>
                <w:sz w:val="24"/>
              </w:rPr>
            </w:pPr>
            <w:r>
              <w:rPr>
                <w:rFonts w:ascii="宋体" w:hAnsi="宋体" w:cs="宋体" w:hint="eastAsia"/>
                <w:b/>
                <w:kern w:val="0"/>
                <w:sz w:val="24"/>
              </w:rPr>
              <w:t>商务评分标准</w:t>
            </w:r>
          </w:p>
        </w:tc>
        <w:tc>
          <w:tcPr>
            <w:tcW w:w="2534" w:type="dxa"/>
            <w:shd w:val="clear" w:color="auto" w:fill="C6D9F1"/>
            <w:vAlign w:val="center"/>
          </w:tcPr>
          <w:p w:rsidR="00A83E2D" w:rsidRDefault="001973C4">
            <w:pPr>
              <w:snapToGrid w:val="0"/>
              <w:jc w:val="center"/>
              <w:rPr>
                <w:b/>
                <w:sz w:val="18"/>
                <w:szCs w:val="18"/>
              </w:rPr>
            </w:pPr>
            <w:r>
              <w:rPr>
                <w:rFonts w:hint="eastAsia"/>
                <w:b/>
                <w:sz w:val="18"/>
                <w:szCs w:val="18"/>
              </w:rPr>
              <w:t>投标响应情况及文件索引</w:t>
            </w:r>
          </w:p>
          <w:p w:rsidR="00A83E2D" w:rsidRDefault="001973C4">
            <w:pPr>
              <w:widowControl/>
              <w:snapToGrid w:val="0"/>
              <w:spacing w:line="360" w:lineRule="auto"/>
              <w:jc w:val="center"/>
              <w:rPr>
                <w:rFonts w:ascii="宋体" w:hAnsi="宋体" w:cs="宋体"/>
                <w:b/>
                <w:kern w:val="0"/>
                <w:sz w:val="24"/>
              </w:rPr>
            </w:pPr>
            <w:r>
              <w:rPr>
                <w:b/>
                <w:sz w:val="18"/>
                <w:szCs w:val="18"/>
              </w:rPr>
              <w:t>（投标人填写）</w:t>
            </w:r>
          </w:p>
        </w:tc>
      </w:tr>
      <w:tr w:rsidR="00A83E2D">
        <w:tc>
          <w:tcPr>
            <w:tcW w:w="993" w:type="dxa"/>
            <w:vMerge w:val="restart"/>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企业实力</w:t>
            </w:r>
          </w:p>
        </w:tc>
        <w:tc>
          <w:tcPr>
            <w:tcW w:w="6237" w:type="dxa"/>
          </w:tcPr>
          <w:p w:rsidR="00A83E2D" w:rsidRDefault="001973C4">
            <w:pPr>
              <w:widowControl/>
              <w:snapToGrid w:val="0"/>
              <w:spacing w:line="360" w:lineRule="auto"/>
              <w:jc w:val="left"/>
              <w:rPr>
                <w:rFonts w:ascii="宋体" w:hAnsi="宋体" w:cs="宋体"/>
                <w:kern w:val="0"/>
                <w:szCs w:val="21"/>
              </w:rPr>
            </w:pPr>
            <w:r>
              <w:rPr>
                <w:rFonts w:ascii="宋体" w:hAnsi="宋体" w:cs="宋体" w:hint="eastAsia"/>
                <w:kern w:val="0"/>
                <w:szCs w:val="21"/>
              </w:rPr>
              <w:t>横向比较投标人厂房的基本等情况。</w:t>
            </w:r>
          </w:p>
        </w:tc>
        <w:tc>
          <w:tcPr>
            <w:tcW w:w="2534" w:type="dxa"/>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证明文件详见（ - ）页</w:t>
            </w:r>
          </w:p>
        </w:tc>
      </w:tr>
      <w:tr w:rsidR="00A83E2D">
        <w:tc>
          <w:tcPr>
            <w:tcW w:w="993" w:type="dxa"/>
            <w:vMerge/>
            <w:vAlign w:val="center"/>
          </w:tcPr>
          <w:p w:rsidR="00A83E2D" w:rsidRDefault="00A83E2D">
            <w:pPr>
              <w:widowControl/>
              <w:snapToGrid w:val="0"/>
              <w:spacing w:line="360" w:lineRule="auto"/>
              <w:jc w:val="center"/>
              <w:rPr>
                <w:rFonts w:ascii="宋体" w:hAnsi="宋体" w:cs="宋体"/>
                <w:kern w:val="0"/>
                <w:szCs w:val="21"/>
              </w:rPr>
            </w:pPr>
          </w:p>
        </w:tc>
        <w:tc>
          <w:tcPr>
            <w:tcW w:w="6237" w:type="dxa"/>
          </w:tcPr>
          <w:p w:rsidR="00A83E2D" w:rsidRDefault="001973C4">
            <w:pPr>
              <w:widowControl/>
              <w:snapToGrid w:val="0"/>
              <w:spacing w:line="360" w:lineRule="auto"/>
              <w:jc w:val="left"/>
              <w:rPr>
                <w:rFonts w:ascii="宋体" w:hAnsi="宋体" w:cs="宋体"/>
                <w:kern w:val="0"/>
                <w:szCs w:val="21"/>
              </w:rPr>
            </w:pPr>
            <w:r>
              <w:rPr>
                <w:rFonts w:ascii="宋体" w:hAnsi="宋体" w:cs="宋体" w:hint="eastAsia"/>
                <w:kern w:val="0"/>
                <w:szCs w:val="21"/>
              </w:rPr>
              <w:t>横向比较投标人近三年（2017-2019年）的纳税总金额情况。</w:t>
            </w:r>
          </w:p>
        </w:tc>
        <w:tc>
          <w:tcPr>
            <w:tcW w:w="2534" w:type="dxa"/>
            <w:vAlign w:val="center"/>
          </w:tcPr>
          <w:p w:rsidR="00A83E2D" w:rsidRDefault="001973C4">
            <w:pPr>
              <w:widowControl/>
              <w:snapToGrid w:val="0"/>
              <w:spacing w:line="360" w:lineRule="auto"/>
              <w:rPr>
                <w:rFonts w:ascii="宋体" w:hAnsi="宋体" w:cs="宋体"/>
                <w:kern w:val="0"/>
                <w:szCs w:val="21"/>
              </w:rPr>
            </w:pPr>
            <w:r>
              <w:rPr>
                <w:rFonts w:ascii="宋体" w:hAnsi="宋体" w:cs="宋体" w:hint="eastAsia"/>
                <w:kern w:val="0"/>
                <w:szCs w:val="21"/>
              </w:rPr>
              <w:t>证明文件详见（ - ）页</w:t>
            </w:r>
          </w:p>
        </w:tc>
      </w:tr>
      <w:tr w:rsidR="00A83E2D">
        <w:trPr>
          <w:trHeight w:val="380"/>
        </w:trPr>
        <w:tc>
          <w:tcPr>
            <w:tcW w:w="993" w:type="dxa"/>
            <w:vAlign w:val="center"/>
          </w:tcPr>
          <w:p w:rsidR="00A83E2D" w:rsidRDefault="001973C4">
            <w:pPr>
              <w:widowControl/>
              <w:spacing w:before="30" w:line="360" w:lineRule="auto"/>
              <w:jc w:val="left"/>
              <w:rPr>
                <w:rFonts w:ascii="宋体" w:hAnsi="宋体" w:cs="宋体"/>
                <w:kern w:val="0"/>
                <w:szCs w:val="21"/>
              </w:rPr>
            </w:pPr>
            <w:r>
              <w:rPr>
                <w:rFonts w:ascii="宋体" w:hAnsi="宋体" w:cs="宋体" w:hint="eastAsia"/>
                <w:kern w:val="0"/>
                <w:szCs w:val="21"/>
              </w:rPr>
              <w:t>企业环保及品质情况</w:t>
            </w:r>
          </w:p>
        </w:tc>
        <w:tc>
          <w:tcPr>
            <w:tcW w:w="6237" w:type="dxa"/>
          </w:tcPr>
          <w:p w:rsidR="00A83E2D" w:rsidRDefault="001973C4">
            <w:pPr>
              <w:widowControl/>
              <w:spacing w:before="30" w:line="360" w:lineRule="auto"/>
              <w:jc w:val="left"/>
              <w:rPr>
                <w:rFonts w:ascii="宋体" w:hAnsi="宋体" w:cs="宋体"/>
                <w:kern w:val="0"/>
                <w:szCs w:val="21"/>
              </w:rPr>
            </w:pPr>
            <w:r>
              <w:rPr>
                <w:rFonts w:ascii="宋体" w:hAnsi="宋体" w:cs="宋体" w:hint="eastAsia"/>
                <w:kern w:val="0"/>
                <w:szCs w:val="21"/>
              </w:rPr>
              <w:t>比较具有中国质量中心颁发的CQC中国环保产品认证证书数量</w:t>
            </w:r>
          </w:p>
        </w:tc>
        <w:tc>
          <w:tcPr>
            <w:tcW w:w="2534" w:type="dxa"/>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证明文件详见（ - ）页</w:t>
            </w:r>
          </w:p>
        </w:tc>
      </w:tr>
      <w:tr w:rsidR="00A83E2D">
        <w:tc>
          <w:tcPr>
            <w:tcW w:w="993" w:type="dxa"/>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业绩</w:t>
            </w:r>
          </w:p>
        </w:tc>
        <w:tc>
          <w:tcPr>
            <w:tcW w:w="6237" w:type="dxa"/>
          </w:tcPr>
          <w:p w:rsidR="00A83E2D" w:rsidRDefault="001973C4">
            <w:pPr>
              <w:widowControl/>
              <w:snapToGrid w:val="0"/>
              <w:spacing w:line="360" w:lineRule="auto"/>
              <w:jc w:val="left"/>
              <w:rPr>
                <w:rFonts w:ascii="宋体" w:hAnsi="宋体" w:cs="宋体"/>
                <w:kern w:val="0"/>
                <w:szCs w:val="21"/>
              </w:rPr>
            </w:pPr>
            <w:r>
              <w:rPr>
                <w:rFonts w:ascii="宋体" w:hAnsi="宋体" w:cs="宋体" w:hint="eastAsia"/>
                <w:kern w:val="0"/>
                <w:szCs w:val="21"/>
              </w:rPr>
              <w:t>比较投标人近</w:t>
            </w:r>
            <w:r>
              <w:rPr>
                <w:rFonts w:ascii="宋体" w:hAnsi="宋体" w:cs="宋体"/>
                <w:kern w:val="0"/>
                <w:szCs w:val="21"/>
              </w:rPr>
              <w:t>3</w:t>
            </w:r>
            <w:r>
              <w:rPr>
                <w:rFonts w:ascii="宋体" w:hAnsi="宋体" w:cs="宋体" w:hint="eastAsia"/>
                <w:kern w:val="0"/>
                <w:szCs w:val="21"/>
              </w:rPr>
              <w:t>年</w:t>
            </w:r>
            <w:r>
              <w:rPr>
                <w:rFonts w:ascii="宋体" w:hAnsi="宋体" w:hint="eastAsia"/>
                <w:szCs w:val="21"/>
              </w:rPr>
              <w:t>（2017年9月1日至投标截止时间）在国内承接的</w:t>
            </w:r>
            <w:r>
              <w:rPr>
                <w:rFonts w:ascii="宋体" w:hAnsi="宋体" w:cs="宋体" w:hint="eastAsia"/>
                <w:kern w:val="0"/>
                <w:szCs w:val="21"/>
              </w:rPr>
              <w:t>酒店或公寓家具业绩：</w:t>
            </w:r>
          </w:p>
          <w:p w:rsidR="00A83E2D" w:rsidRDefault="001973C4">
            <w:pPr>
              <w:widowControl/>
              <w:numPr>
                <w:ilvl w:val="0"/>
                <w:numId w:val="24"/>
              </w:numPr>
              <w:snapToGrid w:val="0"/>
              <w:spacing w:line="360" w:lineRule="auto"/>
              <w:jc w:val="left"/>
              <w:rPr>
                <w:rFonts w:ascii="宋体" w:hAnsi="宋体" w:cs="宋体"/>
                <w:kern w:val="0"/>
                <w:szCs w:val="21"/>
              </w:rPr>
            </w:pPr>
            <w:r>
              <w:rPr>
                <w:rFonts w:ascii="宋体" w:hAnsi="宋体" w:cs="宋体" w:hint="eastAsia"/>
                <w:kern w:val="0"/>
                <w:szCs w:val="21"/>
              </w:rPr>
              <w:t>单项合同金额200万（含）以上的酒店或公寓家具家具合同</w:t>
            </w:r>
          </w:p>
        </w:tc>
        <w:tc>
          <w:tcPr>
            <w:tcW w:w="2534" w:type="dxa"/>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证明文件详见（ - ）页</w:t>
            </w:r>
          </w:p>
        </w:tc>
      </w:tr>
    </w:tbl>
    <w:p w:rsidR="00A83E2D" w:rsidRDefault="001973C4">
      <w:pPr>
        <w:snapToGrid w:val="0"/>
        <w:rPr>
          <w:sz w:val="18"/>
          <w:szCs w:val="21"/>
        </w:rPr>
      </w:pPr>
      <w:r>
        <w:rPr>
          <w:sz w:val="18"/>
          <w:szCs w:val="21"/>
        </w:rPr>
        <w:t>注：</w:t>
      </w:r>
    </w:p>
    <w:p w:rsidR="00A83E2D" w:rsidRDefault="001973C4">
      <w:pPr>
        <w:numPr>
          <w:ilvl w:val="0"/>
          <w:numId w:val="25"/>
        </w:numPr>
        <w:snapToGrid w:val="0"/>
        <w:rPr>
          <w:sz w:val="18"/>
          <w:szCs w:val="21"/>
        </w:rPr>
      </w:pPr>
      <w:r>
        <w:rPr>
          <w:rFonts w:hint="eastAsia"/>
          <w:sz w:val="18"/>
          <w:szCs w:val="21"/>
        </w:rPr>
        <w:t>上述对照表</w:t>
      </w:r>
      <w:r>
        <w:rPr>
          <w:rFonts w:hint="eastAsia"/>
          <w:sz w:val="18"/>
          <w:szCs w:val="21"/>
        </w:rPr>
        <w:t>"</w:t>
      </w:r>
      <w:r>
        <w:rPr>
          <w:rFonts w:hint="eastAsia"/>
          <w:sz w:val="18"/>
          <w:szCs w:val="21"/>
        </w:rPr>
        <w:t>投标文件响应</w:t>
      </w:r>
      <w:r>
        <w:rPr>
          <w:rFonts w:hint="eastAsia"/>
          <w:sz w:val="18"/>
          <w:szCs w:val="21"/>
        </w:rPr>
        <w:t>"</w:t>
      </w:r>
      <w:r>
        <w:rPr>
          <w:rFonts w:hint="eastAsia"/>
          <w:sz w:val="18"/>
          <w:szCs w:val="21"/>
        </w:rPr>
        <w:t>的格式为参考格式，投标人有其他特殊情况的自行表述清楚。</w:t>
      </w:r>
    </w:p>
    <w:p w:rsidR="00A83E2D" w:rsidRDefault="001973C4">
      <w:pPr>
        <w:numPr>
          <w:ilvl w:val="0"/>
          <w:numId w:val="25"/>
        </w:numPr>
        <w:snapToGrid w:val="0"/>
        <w:rPr>
          <w:sz w:val="18"/>
          <w:szCs w:val="21"/>
        </w:rPr>
      </w:pPr>
      <w:r>
        <w:rPr>
          <w:rFonts w:hint="eastAsia"/>
          <w:sz w:val="18"/>
          <w:szCs w:val="21"/>
        </w:rPr>
        <w:t>投标人应对需要评标委员会统计的数量、金额等列出详细的统计表或清单，否则自行承担评标委员会统计错误的风险。</w:t>
      </w:r>
    </w:p>
    <w:p w:rsidR="00A83E2D" w:rsidRDefault="001973C4">
      <w:pPr>
        <w:numPr>
          <w:ilvl w:val="0"/>
          <w:numId w:val="25"/>
        </w:numPr>
        <w:snapToGrid w:val="0"/>
        <w:rPr>
          <w:sz w:val="18"/>
          <w:szCs w:val="21"/>
        </w:rPr>
      </w:pPr>
      <w:r>
        <w:rPr>
          <w:rFonts w:hint="eastAsia"/>
          <w:sz w:val="18"/>
          <w:szCs w:val="21"/>
        </w:rPr>
        <w:t>评议标准以评标委员会意见为准。</w:t>
      </w:r>
    </w:p>
    <w:p w:rsidR="00A83E2D" w:rsidRDefault="001973C4">
      <w:pPr>
        <w:numPr>
          <w:ilvl w:val="0"/>
          <w:numId w:val="25"/>
        </w:numPr>
        <w:snapToGrid w:val="0"/>
        <w:rPr>
          <w:sz w:val="18"/>
          <w:szCs w:val="21"/>
        </w:rPr>
      </w:pPr>
      <w:r>
        <w:rPr>
          <w:rFonts w:hint="eastAsia"/>
          <w:sz w:val="18"/>
          <w:szCs w:val="21"/>
        </w:rPr>
        <w:t>表中</w:t>
      </w:r>
      <w:r>
        <w:rPr>
          <w:sz w:val="18"/>
          <w:szCs w:val="21"/>
        </w:rPr>
        <w:t>响应情况</w:t>
      </w:r>
      <w:r>
        <w:rPr>
          <w:rFonts w:hint="eastAsia"/>
          <w:sz w:val="18"/>
          <w:szCs w:val="21"/>
        </w:rPr>
        <w:t>将</w:t>
      </w:r>
      <w:r>
        <w:rPr>
          <w:sz w:val="18"/>
          <w:szCs w:val="21"/>
        </w:rPr>
        <w:t>视为履约及投标承诺</w:t>
      </w:r>
      <w:r>
        <w:rPr>
          <w:rFonts w:hint="eastAsia"/>
          <w:sz w:val="18"/>
          <w:szCs w:val="21"/>
        </w:rPr>
        <w:t>，后期</w:t>
      </w:r>
      <w:r>
        <w:rPr>
          <w:sz w:val="18"/>
          <w:szCs w:val="21"/>
        </w:rPr>
        <w:t>招标人均</w:t>
      </w:r>
      <w:r>
        <w:rPr>
          <w:rFonts w:hint="eastAsia"/>
          <w:sz w:val="18"/>
          <w:szCs w:val="21"/>
        </w:rPr>
        <w:t>将</w:t>
      </w:r>
      <w:r>
        <w:rPr>
          <w:sz w:val="18"/>
          <w:szCs w:val="21"/>
        </w:rPr>
        <w:t>直接写入合同条款。</w:t>
      </w:r>
    </w:p>
    <w:p w:rsidR="00A83E2D" w:rsidRDefault="00A83E2D">
      <w:pPr>
        <w:snapToGrid w:val="0"/>
        <w:ind w:left="360"/>
        <w:rPr>
          <w:sz w:val="18"/>
          <w:szCs w:val="21"/>
        </w:rPr>
      </w:pPr>
    </w:p>
    <w:p w:rsidR="00A83E2D" w:rsidRDefault="001973C4">
      <w:pPr>
        <w:snapToGrid w:val="0"/>
        <w:spacing w:line="360" w:lineRule="auto"/>
        <w:rPr>
          <w:szCs w:val="21"/>
          <w:u w:val="single"/>
        </w:rPr>
      </w:pPr>
      <w:r>
        <w:rPr>
          <w:rFonts w:hint="eastAsia"/>
          <w:szCs w:val="21"/>
        </w:rPr>
        <w:t>投标人（盖章）：</w:t>
      </w:r>
      <w:r>
        <w:rPr>
          <w:rFonts w:hint="eastAsia"/>
          <w:szCs w:val="21"/>
          <w:u w:val="single"/>
        </w:rPr>
        <w:t xml:space="preserve">                          </w:t>
      </w:r>
    </w:p>
    <w:p w:rsidR="00A83E2D" w:rsidRDefault="001973C4">
      <w:pPr>
        <w:snapToGrid w:val="0"/>
        <w:spacing w:line="360" w:lineRule="auto"/>
        <w:rPr>
          <w:szCs w:val="21"/>
        </w:rPr>
      </w:pPr>
      <w:r>
        <w:rPr>
          <w:rFonts w:hint="eastAsia"/>
          <w:szCs w:val="21"/>
        </w:rPr>
        <w:t>法定代表人或其授权代理人（签字）：</w:t>
      </w:r>
      <w:r>
        <w:rPr>
          <w:rFonts w:hint="eastAsia"/>
          <w:szCs w:val="21"/>
          <w:u w:val="single"/>
        </w:rPr>
        <w:t xml:space="preserve">                         </w:t>
      </w:r>
    </w:p>
    <w:p w:rsidR="00A83E2D" w:rsidRDefault="001973C4">
      <w:pPr>
        <w:snapToGrid w:val="0"/>
        <w:spacing w:line="360" w:lineRule="auto"/>
        <w:rPr>
          <w:szCs w:val="21"/>
          <w:u w:val="single"/>
        </w:rPr>
      </w:pPr>
      <w:r>
        <w:rPr>
          <w:rFonts w:hint="eastAsia"/>
          <w:szCs w:val="21"/>
        </w:rPr>
        <w:t>日期：</w:t>
      </w:r>
      <w:r>
        <w:rPr>
          <w:rFonts w:hint="eastAsia"/>
          <w:szCs w:val="21"/>
          <w:u w:val="single"/>
        </w:rPr>
        <w:t xml:space="preserve">                         </w:t>
      </w:r>
    </w:p>
    <w:p w:rsidR="00A83E2D" w:rsidRDefault="001973C4">
      <w:pPr>
        <w:pStyle w:val="30"/>
        <w:pageBreakBefore/>
        <w:spacing w:beforeLines="30" w:before="72" w:after="0" w:line="360" w:lineRule="auto"/>
        <w:rPr>
          <w:sz w:val="21"/>
          <w:szCs w:val="21"/>
        </w:rPr>
      </w:pPr>
      <w:bookmarkStart w:id="506" w:name="_Toc516154306"/>
      <w:r>
        <w:rPr>
          <w:rFonts w:hint="eastAsia"/>
          <w:sz w:val="21"/>
          <w:szCs w:val="21"/>
        </w:rPr>
        <w:lastRenderedPageBreak/>
        <w:t xml:space="preserve">A6-2. </w:t>
      </w:r>
      <w:bookmarkStart w:id="507" w:name="_Toc280341019"/>
      <w:bookmarkStart w:id="508" w:name="_Toc201401665"/>
      <w:bookmarkStart w:id="509" w:name="_Toc201719125"/>
      <w:bookmarkStart w:id="510" w:name="_Toc201997953"/>
      <w:bookmarkStart w:id="511" w:name="_Toc201743123"/>
      <w:bookmarkStart w:id="512" w:name="_Toc201742868"/>
      <w:r>
        <w:rPr>
          <w:rFonts w:hint="eastAsia"/>
          <w:sz w:val="21"/>
          <w:szCs w:val="21"/>
        </w:rPr>
        <w:t>商务条款偏离表</w:t>
      </w:r>
      <w:bookmarkEnd w:id="506"/>
      <w:bookmarkEnd w:id="507"/>
      <w:bookmarkEnd w:id="508"/>
      <w:bookmarkEnd w:id="509"/>
      <w:bookmarkEnd w:id="510"/>
      <w:bookmarkEnd w:id="511"/>
      <w:bookmarkEnd w:id="512"/>
    </w:p>
    <w:p w:rsidR="00A83E2D" w:rsidRDefault="001973C4">
      <w:pPr>
        <w:spacing w:line="360" w:lineRule="auto"/>
        <w:ind w:left="843" w:rightChars="-28" w:right="-59" w:hangingChars="300" w:hanging="843"/>
        <w:jc w:val="center"/>
        <w:rPr>
          <w:b/>
          <w:bCs/>
          <w:sz w:val="28"/>
          <w:szCs w:val="28"/>
        </w:rPr>
      </w:pPr>
      <w:r>
        <w:rPr>
          <w:rFonts w:hint="eastAsia"/>
          <w:b/>
          <w:bCs/>
          <w:sz w:val="28"/>
          <w:szCs w:val="28"/>
        </w:rPr>
        <w:t>商务条款偏离表</w:t>
      </w:r>
    </w:p>
    <w:tbl>
      <w:tblPr>
        <w:tblW w:w="0" w:type="auto"/>
        <w:jc w:val="center"/>
        <w:tblCellSpacing w:w="0" w:type="dxa"/>
        <w:tblBorders>
          <w:top w:val="outset" w:sz="6" w:space="0" w:color="DDDDDD"/>
          <w:left w:val="outset" w:sz="6" w:space="0" w:color="DDDDDD"/>
          <w:bottom w:val="outset" w:sz="6" w:space="0" w:color="DDDDDD"/>
          <w:right w:val="outset"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424"/>
        <w:gridCol w:w="1047"/>
        <w:gridCol w:w="183"/>
        <w:gridCol w:w="2487"/>
        <w:gridCol w:w="4231"/>
      </w:tblGrid>
      <w:tr w:rsidR="00A83E2D">
        <w:trPr>
          <w:tblCellSpacing w:w="0" w:type="dxa"/>
          <w:jc w:val="center"/>
        </w:trPr>
        <w:tc>
          <w:tcPr>
            <w:tcW w:w="424" w:type="dxa"/>
            <w:vMerge w:val="restart"/>
            <w:tcBorders>
              <w:top w:val="outset" w:sz="6" w:space="0" w:color="DDDDDD"/>
              <w:left w:val="outset" w:sz="6" w:space="0" w:color="DDDDDD"/>
              <w:right w:val="outset" w:sz="6" w:space="0" w:color="DDDDDD"/>
            </w:tcBorders>
            <w:shd w:val="clear" w:color="auto" w:fill="DBE5F1"/>
            <w:vAlign w:val="center"/>
          </w:tcPr>
          <w:p w:rsidR="00A83E2D" w:rsidRDefault="001973C4">
            <w:pPr>
              <w:spacing w:beforeLines="30" w:before="72" w:line="360" w:lineRule="auto"/>
              <w:jc w:val="center"/>
            </w:pPr>
            <w:bookmarkStart w:id="513" w:name="_Toc201743124"/>
            <w:bookmarkStart w:id="514" w:name="_Toc201742869"/>
            <w:bookmarkStart w:id="515" w:name="_Toc201997954"/>
            <w:bookmarkStart w:id="516" w:name="_Toc201719126"/>
            <w:r>
              <w:rPr>
                <w:rFonts w:hint="eastAsia"/>
              </w:rPr>
              <w:t>序号</w:t>
            </w:r>
          </w:p>
        </w:tc>
        <w:tc>
          <w:tcPr>
            <w:tcW w:w="3717" w:type="dxa"/>
            <w:gridSpan w:val="3"/>
            <w:tcBorders>
              <w:top w:val="outset" w:sz="6" w:space="0" w:color="DDDDDD"/>
              <w:left w:val="outset" w:sz="6" w:space="0" w:color="DDDDDD"/>
              <w:bottom w:val="outset" w:sz="6" w:space="0" w:color="DDDDDD"/>
              <w:right w:val="outset" w:sz="6" w:space="0" w:color="DDDDDD"/>
            </w:tcBorders>
            <w:shd w:val="clear" w:color="auto" w:fill="DBE5F1"/>
            <w:vAlign w:val="center"/>
          </w:tcPr>
          <w:p w:rsidR="00A83E2D" w:rsidRDefault="001973C4">
            <w:pPr>
              <w:spacing w:beforeLines="30" w:before="72" w:line="360" w:lineRule="auto"/>
              <w:jc w:val="center"/>
              <w:rPr>
                <w:sz w:val="24"/>
              </w:rPr>
            </w:pPr>
            <w:r>
              <w:t>招标文件</w:t>
            </w:r>
            <w:r>
              <w:rPr>
                <w:rFonts w:hint="eastAsia"/>
              </w:rPr>
              <w:t>商务</w:t>
            </w:r>
            <w:r>
              <w:t>要求</w:t>
            </w:r>
          </w:p>
        </w:tc>
        <w:tc>
          <w:tcPr>
            <w:tcW w:w="4231" w:type="dxa"/>
            <w:tcBorders>
              <w:top w:val="outset" w:sz="6" w:space="0" w:color="DDDDDD"/>
              <w:left w:val="outset" w:sz="6" w:space="0" w:color="DDDDDD"/>
              <w:bottom w:val="outset" w:sz="6" w:space="0" w:color="DDDDDD"/>
              <w:right w:val="outset" w:sz="6" w:space="0" w:color="DDDDDD"/>
            </w:tcBorders>
            <w:shd w:val="clear" w:color="auto" w:fill="DBE5F1"/>
            <w:vAlign w:val="center"/>
          </w:tcPr>
          <w:p w:rsidR="00A83E2D" w:rsidRDefault="001973C4">
            <w:pPr>
              <w:spacing w:beforeLines="30" w:before="72" w:line="360" w:lineRule="auto"/>
              <w:jc w:val="center"/>
              <w:rPr>
                <w:sz w:val="24"/>
              </w:rPr>
            </w:pPr>
            <w:r>
              <w:t>投标人响应</w:t>
            </w:r>
          </w:p>
        </w:tc>
      </w:tr>
      <w:tr w:rsidR="00A83E2D">
        <w:trPr>
          <w:tblCellSpacing w:w="0" w:type="dxa"/>
          <w:jc w:val="center"/>
        </w:trPr>
        <w:tc>
          <w:tcPr>
            <w:tcW w:w="424" w:type="dxa"/>
            <w:vMerge/>
            <w:tcBorders>
              <w:left w:val="outset" w:sz="6" w:space="0" w:color="DDDDDD"/>
              <w:bottom w:val="outset" w:sz="6" w:space="0" w:color="DDDDDD"/>
              <w:right w:val="outset" w:sz="6" w:space="0" w:color="DDDDDD"/>
            </w:tcBorders>
            <w:shd w:val="clear" w:color="auto" w:fill="DBE5F1"/>
            <w:vAlign w:val="center"/>
          </w:tcPr>
          <w:p w:rsidR="00A83E2D" w:rsidRDefault="00A83E2D">
            <w:pPr>
              <w:spacing w:beforeLines="30" w:before="72" w:line="360" w:lineRule="auto"/>
              <w:jc w:val="center"/>
            </w:pPr>
          </w:p>
        </w:tc>
        <w:tc>
          <w:tcPr>
            <w:tcW w:w="1230" w:type="dxa"/>
            <w:gridSpan w:val="2"/>
            <w:tcBorders>
              <w:top w:val="outset" w:sz="6" w:space="0" w:color="DDDDDD"/>
              <w:left w:val="outset" w:sz="6" w:space="0" w:color="DDDDDD"/>
              <w:bottom w:val="outset" w:sz="6" w:space="0" w:color="DDDDDD"/>
              <w:right w:val="outset" w:sz="6" w:space="0" w:color="DDDDDD"/>
            </w:tcBorders>
            <w:shd w:val="clear" w:color="auto" w:fill="DBE5F1"/>
            <w:vAlign w:val="center"/>
          </w:tcPr>
          <w:p w:rsidR="00A83E2D" w:rsidRDefault="001973C4">
            <w:pPr>
              <w:spacing w:beforeLines="30" w:before="72" w:line="360" w:lineRule="auto"/>
              <w:jc w:val="center"/>
              <w:rPr>
                <w:sz w:val="24"/>
              </w:rPr>
            </w:pPr>
            <w:r>
              <w:rPr>
                <w:rFonts w:hint="eastAsia"/>
              </w:rPr>
              <w:t>差别项名称</w:t>
            </w:r>
          </w:p>
        </w:tc>
        <w:tc>
          <w:tcPr>
            <w:tcW w:w="2487" w:type="dxa"/>
            <w:tcBorders>
              <w:top w:val="outset" w:sz="6" w:space="0" w:color="DDDDDD"/>
              <w:left w:val="outset" w:sz="6" w:space="0" w:color="DDDDDD"/>
              <w:bottom w:val="outset" w:sz="6" w:space="0" w:color="DDDDDD"/>
              <w:right w:val="outset" w:sz="6" w:space="0" w:color="DDDDDD"/>
            </w:tcBorders>
            <w:shd w:val="clear" w:color="auto" w:fill="DBE5F1"/>
            <w:vAlign w:val="center"/>
          </w:tcPr>
          <w:p w:rsidR="00A83E2D" w:rsidRDefault="001973C4">
            <w:pPr>
              <w:spacing w:beforeLines="30" w:before="72" w:line="360" w:lineRule="auto"/>
              <w:jc w:val="center"/>
            </w:pPr>
            <w:r>
              <w:rPr>
                <w:rFonts w:hint="eastAsia"/>
              </w:rPr>
              <w:t>差别项招标要求</w:t>
            </w:r>
          </w:p>
        </w:tc>
        <w:tc>
          <w:tcPr>
            <w:tcW w:w="4231" w:type="dxa"/>
            <w:tcBorders>
              <w:top w:val="outset" w:sz="6" w:space="0" w:color="DDDDDD"/>
              <w:left w:val="outset" w:sz="6" w:space="0" w:color="DDDDDD"/>
              <w:bottom w:val="outset" w:sz="6" w:space="0" w:color="DDDDDD"/>
              <w:right w:val="outset" w:sz="6" w:space="0" w:color="DDDDDD"/>
            </w:tcBorders>
            <w:shd w:val="clear" w:color="auto" w:fill="DBE5F1"/>
            <w:vAlign w:val="center"/>
          </w:tcPr>
          <w:p w:rsidR="00A83E2D" w:rsidRDefault="001973C4">
            <w:pPr>
              <w:spacing w:beforeLines="30" w:before="72" w:line="360" w:lineRule="auto"/>
              <w:jc w:val="center"/>
            </w:pPr>
            <w:r>
              <w:rPr>
                <w:rFonts w:hint="eastAsia"/>
              </w:rPr>
              <w:t>差别说明</w:t>
            </w:r>
          </w:p>
        </w:tc>
      </w:tr>
      <w:tr w:rsidR="00A83E2D">
        <w:trPr>
          <w:tblCellSpacing w:w="0" w:type="dxa"/>
          <w:jc w:val="center"/>
        </w:trPr>
        <w:tc>
          <w:tcPr>
            <w:tcW w:w="8372" w:type="dxa"/>
            <w:gridSpan w:val="5"/>
            <w:tcBorders>
              <w:top w:val="outset" w:sz="6" w:space="0" w:color="DDDDDD"/>
              <w:left w:val="outset" w:sz="6" w:space="0" w:color="DDDDDD"/>
              <w:bottom w:val="outset" w:sz="6" w:space="0" w:color="DDDDDD"/>
              <w:right w:val="outset" w:sz="6" w:space="0" w:color="DDDDDD"/>
            </w:tcBorders>
          </w:tcPr>
          <w:p w:rsidR="00A83E2D" w:rsidRDefault="001973C4">
            <w:pPr>
              <w:spacing w:beforeLines="30" w:before="72" w:line="360" w:lineRule="auto"/>
            </w:pPr>
            <w:r>
              <w:rPr>
                <w:rFonts w:hint="eastAsia"/>
              </w:rPr>
              <w:t>招标文件中的商务条款</w:t>
            </w:r>
          </w:p>
        </w:tc>
      </w:tr>
      <w:tr w:rsidR="00A83E2D">
        <w:trPr>
          <w:tblCellSpacing w:w="0" w:type="dxa"/>
          <w:jc w:val="center"/>
        </w:trPr>
        <w:tc>
          <w:tcPr>
            <w:tcW w:w="424"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rPr>
                <w:rFonts w:hint="eastAsia"/>
              </w:rPr>
              <w:t>1</w:t>
            </w:r>
          </w:p>
        </w:tc>
        <w:tc>
          <w:tcPr>
            <w:tcW w:w="1047"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jc w:val="center"/>
            </w:pPr>
          </w:p>
        </w:tc>
        <w:tc>
          <w:tcPr>
            <w:tcW w:w="2670"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见招标文件第</w:t>
            </w:r>
            <w:r>
              <w:rPr>
                <w:rFonts w:hint="eastAsia"/>
                <w:u w:val="single"/>
              </w:rPr>
              <w:t xml:space="preserve">  </w:t>
            </w:r>
            <w:r>
              <w:rPr>
                <w:rFonts w:hint="eastAsia"/>
              </w:rPr>
              <w:t>页第</w:t>
            </w:r>
            <w:r>
              <w:rPr>
                <w:rFonts w:hint="eastAsia"/>
                <w:u w:val="single"/>
              </w:rPr>
              <w:t xml:space="preserve">   </w:t>
            </w:r>
            <w:r>
              <w:rPr>
                <w:rFonts w:hint="eastAsia"/>
              </w:rPr>
              <w:t>条</w:t>
            </w:r>
          </w:p>
        </w:tc>
        <w:tc>
          <w:tcPr>
            <w:tcW w:w="4231"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差别为：</w:t>
            </w:r>
            <w:r>
              <w:rPr>
                <w:rFonts w:hint="eastAsia"/>
                <w:u w:val="single"/>
              </w:rPr>
              <w:t xml:space="preserve">     </w:t>
            </w:r>
            <w:r>
              <w:rPr>
                <w:rFonts w:hint="eastAsia"/>
              </w:rPr>
              <w:t>，详见投标文件第</w:t>
            </w:r>
            <w:r>
              <w:rPr>
                <w:rFonts w:hint="eastAsia"/>
                <w:u w:val="single"/>
              </w:rPr>
              <w:t xml:space="preserve">  </w:t>
            </w:r>
            <w:r>
              <w:rPr>
                <w:rFonts w:hint="eastAsia"/>
              </w:rPr>
              <w:t>页第</w:t>
            </w:r>
            <w:r>
              <w:rPr>
                <w:rFonts w:hint="eastAsia"/>
                <w:u w:val="single"/>
              </w:rPr>
              <w:t xml:space="preserve">   </w:t>
            </w:r>
            <w:r>
              <w:rPr>
                <w:rFonts w:hint="eastAsia"/>
              </w:rPr>
              <w:t>条</w:t>
            </w:r>
          </w:p>
        </w:tc>
      </w:tr>
      <w:tr w:rsidR="00A83E2D">
        <w:trPr>
          <w:tblCellSpacing w:w="0" w:type="dxa"/>
          <w:jc w:val="center"/>
        </w:trPr>
        <w:tc>
          <w:tcPr>
            <w:tcW w:w="424"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t>…</w:t>
            </w:r>
          </w:p>
        </w:tc>
        <w:tc>
          <w:tcPr>
            <w:tcW w:w="1047"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t>…</w:t>
            </w:r>
          </w:p>
        </w:tc>
        <w:tc>
          <w:tcPr>
            <w:tcW w:w="2670"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见招标文件第</w:t>
            </w:r>
            <w:r>
              <w:rPr>
                <w:rFonts w:hint="eastAsia"/>
                <w:u w:val="single"/>
              </w:rPr>
              <w:t xml:space="preserve">  </w:t>
            </w:r>
            <w:r>
              <w:rPr>
                <w:rFonts w:hint="eastAsia"/>
              </w:rPr>
              <w:t>页第</w:t>
            </w:r>
            <w:r>
              <w:rPr>
                <w:rFonts w:hint="eastAsia"/>
                <w:u w:val="single"/>
              </w:rPr>
              <w:t xml:space="preserve">   </w:t>
            </w:r>
            <w:r>
              <w:rPr>
                <w:rFonts w:hint="eastAsia"/>
              </w:rPr>
              <w:t>条</w:t>
            </w:r>
          </w:p>
        </w:tc>
        <w:tc>
          <w:tcPr>
            <w:tcW w:w="4231"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差别为：</w:t>
            </w:r>
            <w:r>
              <w:rPr>
                <w:rFonts w:hint="eastAsia"/>
                <w:u w:val="single"/>
              </w:rPr>
              <w:t xml:space="preserve">     </w:t>
            </w:r>
            <w:r>
              <w:rPr>
                <w:rFonts w:hint="eastAsia"/>
              </w:rPr>
              <w:t>，详见投标文件第</w:t>
            </w:r>
            <w:r>
              <w:rPr>
                <w:rFonts w:hint="eastAsia"/>
                <w:u w:val="single"/>
              </w:rPr>
              <w:t xml:space="preserve">  </w:t>
            </w:r>
            <w:r>
              <w:rPr>
                <w:rFonts w:hint="eastAsia"/>
              </w:rPr>
              <w:t>页第</w:t>
            </w:r>
            <w:r>
              <w:rPr>
                <w:rFonts w:hint="eastAsia"/>
                <w:u w:val="single"/>
              </w:rPr>
              <w:t xml:space="preserve">   </w:t>
            </w:r>
            <w:r>
              <w:rPr>
                <w:rFonts w:hint="eastAsia"/>
              </w:rPr>
              <w:t>条</w:t>
            </w:r>
          </w:p>
        </w:tc>
      </w:tr>
      <w:tr w:rsidR="00A83E2D">
        <w:trPr>
          <w:tblCellSpacing w:w="0" w:type="dxa"/>
          <w:jc w:val="center"/>
        </w:trPr>
        <w:tc>
          <w:tcPr>
            <w:tcW w:w="424"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jc w:val="center"/>
            </w:pPr>
          </w:p>
        </w:tc>
        <w:tc>
          <w:tcPr>
            <w:tcW w:w="1047"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jc w:val="center"/>
            </w:pPr>
          </w:p>
        </w:tc>
        <w:tc>
          <w:tcPr>
            <w:tcW w:w="2670"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4231"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r>
      <w:tr w:rsidR="00A83E2D">
        <w:trPr>
          <w:tblCellSpacing w:w="0" w:type="dxa"/>
          <w:jc w:val="center"/>
        </w:trPr>
        <w:tc>
          <w:tcPr>
            <w:tcW w:w="8372" w:type="dxa"/>
            <w:gridSpan w:val="5"/>
            <w:tcBorders>
              <w:top w:val="outset" w:sz="6" w:space="0" w:color="DDDDDD"/>
              <w:left w:val="outset" w:sz="6" w:space="0" w:color="DDDDDD"/>
              <w:bottom w:val="outset" w:sz="6" w:space="0" w:color="DDDDDD"/>
              <w:right w:val="outset" w:sz="6" w:space="0" w:color="DDDDDD"/>
            </w:tcBorders>
          </w:tcPr>
          <w:p w:rsidR="00A83E2D" w:rsidRDefault="001973C4">
            <w:pPr>
              <w:spacing w:beforeLines="30" w:before="72" w:line="360" w:lineRule="auto"/>
            </w:pPr>
            <w:r>
              <w:rPr>
                <w:rFonts w:hint="eastAsia"/>
              </w:rPr>
              <w:t>招标文件中合同条款</w:t>
            </w:r>
          </w:p>
        </w:tc>
      </w:tr>
      <w:tr w:rsidR="00A83E2D">
        <w:trPr>
          <w:tblCellSpacing w:w="0" w:type="dxa"/>
          <w:jc w:val="center"/>
        </w:trPr>
        <w:tc>
          <w:tcPr>
            <w:tcW w:w="424"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rPr>
                <w:rFonts w:hint="eastAsia"/>
              </w:rPr>
              <w:t>1</w:t>
            </w:r>
          </w:p>
        </w:tc>
        <w:tc>
          <w:tcPr>
            <w:tcW w:w="1047"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jc w:val="center"/>
            </w:pPr>
          </w:p>
        </w:tc>
        <w:tc>
          <w:tcPr>
            <w:tcW w:w="2670"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见招标文件第</w:t>
            </w:r>
            <w:r>
              <w:rPr>
                <w:rFonts w:hint="eastAsia"/>
                <w:u w:val="single"/>
              </w:rPr>
              <w:t xml:space="preserve">  </w:t>
            </w:r>
            <w:r>
              <w:rPr>
                <w:rFonts w:hint="eastAsia"/>
              </w:rPr>
              <w:t>页第</w:t>
            </w:r>
            <w:r>
              <w:rPr>
                <w:rFonts w:hint="eastAsia"/>
                <w:u w:val="single"/>
              </w:rPr>
              <w:t xml:space="preserve">   </w:t>
            </w:r>
            <w:r>
              <w:rPr>
                <w:rFonts w:hint="eastAsia"/>
              </w:rPr>
              <w:t>条</w:t>
            </w:r>
          </w:p>
        </w:tc>
        <w:tc>
          <w:tcPr>
            <w:tcW w:w="4231"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差别为：</w:t>
            </w:r>
            <w:r>
              <w:rPr>
                <w:rFonts w:hint="eastAsia"/>
                <w:u w:val="single"/>
              </w:rPr>
              <w:t xml:space="preserve">     </w:t>
            </w:r>
            <w:r>
              <w:rPr>
                <w:rFonts w:hint="eastAsia"/>
              </w:rPr>
              <w:t>，详见投标文件第</w:t>
            </w:r>
            <w:r>
              <w:rPr>
                <w:rFonts w:hint="eastAsia"/>
                <w:u w:val="single"/>
              </w:rPr>
              <w:t xml:space="preserve">  </w:t>
            </w:r>
            <w:r>
              <w:rPr>
                <w:rFonts w:hint="eastAsia"/>
              </w:rPr>
              <w:t>页第</w:t>
            </w:r>
            <w:r>
              <w:rPr>
                <w:rFonts w:hint="eastAsia"/>
                <w:u w:val="single"/>
              </w:rPr>
              <w:t xml:space="preserve">   </w:t>
            </w:r>
            <w:r>
              <w:rPr>
                <w:rFonts w:hint="eastAsia"/>
              </w:rPr>
              <w:t>条</w:t>
            </w:r>
          </w:p>
        </w:tc>
      </w:tr>
      <w:tr w:rsidR="00A83E2D">
        <w:trPr>
          <w:tblCellSpacing w:w="0" w:type="dxa"/>
          <w:jc w:val="center"/>
        </w:trPr>
        <w:tc>
          <w:tcPr>
            <w:tcW w:w="424"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t>…</w:t>
            </w:r>
          </w:p>
        </w:tc>
        <w:tc>
          <w:tcPr>
            <w:tcW w:w="1047"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t>…</w:t>
            </w:r>
          </w:p>
        </w:tc>
        <w:tc>
          <w:tcPr>
            <w:tcW w:w="2670"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见招标文件第</w:t>
            </w:r>
            <w:r>
              <w:rPr>
                <w:rFonts w:hint="eastAsia"/>
                <w:u w:val="single"/>
              </w:rPr>
              <w:t xml:space="preserve">  </w:t>
            </w:r>
            <w:r>
              <w:rPr>
                <w:rFonts w:hint="eastAsia"/>
              </w:rPr>
              <w:t>页第</w:t>
            </w:r>
            <w:r>
              <w:rPr>
                <w:rFonts w:hint="eastAsia"/>
                <w:u w:val="single"/>
              </w:rPr>
              <w:t xml:space="preserve">   </w:t>
            </w:r>
            <w:r>
              <w:rPr>
                <w:rFonts w:hint="eastAsia"/>
              </w:rPr>
              <w:t>条</w:t>
            </w:r>
          </w:p>
        </w:tc>
        <w:tc>
          <w:tcPr>
            <w:tcW w:w="4231"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差别为：</w:t>
            </w:r>
            <w:r>
              <w:rPr>
                <w:rFonts w:hint="eastAsia"/>
                <w:u w:val="single"/>
              </w:rPr>
              <w:t xml:space="preserve">     </w:t>
            </w:r>
            <w:r>
              <w:rPr>
                <w:rFonts w:hint="eastAsia"/>
              </w:rPr>
              <w:t>，详见投标文件第</w:t>
            </w:r>
            <w:r>
              <w:rPr>
                <w:rFonts w:hint="eastAsia"/>
                <w:u w:val="single"/>
              </w:rPr>
              <w:t xml:space="preserve">  </w:t>
            </w:r>
            <w:r>
              <w:rPr>
                <w:rFonts w:hint="eastAsia"/>
              </w:rPr>
              <w:t>页第</w:t>
            </w:r>
            <w:r>
              <w:rPr>
                <w:rFonts w:hint="eastAsia"/>
                <w:u w:val="single"/>
              </w:rPr>
              <w:t xml:space="preserve">   </w:t>
            </w:r>
            <w:r>
              <w:rPr>
                <w:rFonts w:hint="eastAsia"/>
              </w:rPr>
              <w:t>条</w:t>
            </w:r>
          </w:p>
        </w:tc>
      </w:tr>
      <w:tr w:rsidR="00A83E2D">
        <w:trPr>
          <w:tblCellSpacing w:w="0" w:type="dxa"/>
          <w:jc w:val="center"/>
        </w:trPr>
        <w:tc>
          <w:tcPr>
            <w:tcW w:w="424"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jc w:val="center"/>
            </w:pPr>
          </w:p>
        </w:tc>
        <w:tc>
          <w:tcPr>
            <w:tcW w:w="1047"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jc w:val="center"/>
            </w:pPr>
          </w:p>
        </w:tc>
        <w:tc>
          <w:tcPr>
            <w:tcW w:w="2670"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4231"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r>
      <w:tr w:rsidR="00A83E2D">
        <w:trPr>
          <w:tblCellSpacing w:w="0" w:type="dxa"/>
          <w:jc w:val="center"/>
        </w:trPr>
        <w:tc>
          <w:tcPr>
            <w:tcW w:w="8372" w:type="dxa"/>
            <w:gridSpan w:val="5"/>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招标文件补充文件、答疑中的条款</w:t>
            </w:r>
          </w:p>
        </w:tc>
      </w:tr>
      <w:tr w:rsidR="00A83E2D">
        <w:trPr>
          <w:tblCellSpacing w:w="0" w:type="dxa"/>
          <w:jc w:val="center"/>
        </w:trPr>
        <w:tc>
          <w:tcPr>
            <w:tcW w:w="424"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rPr>
                <w:rFonts w:hint="eastAsia"/>
              </w:rPr>
              <w:t>1</w:t>
            </w:r>
          </w:p>
        </w:tc>
        <w:tc>
          <w:tcPr>
            <w:tcW w:w="1047"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jc w:val="center"/>
            </w:pPr>
          </w:p>
        </w:tc>
        <w:tc>
          <w:tcPr>
            <w:tcW w:w="2670"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见招标文件第</w:t>
            </w:r>
            <w:r>
              <w:rPr>
                <w:rFonts w:hint="eastAsia"/>
                <w:u w:val="single"/>
              </w:rPr>
              <w:t xml:space="preserve">  </w:t>
            </w:r>
            <w:r>
              <w:rPr>
                <w:rFonts w:hint="eastAsia"/>
              </w:rPr>
              <w:t>页第</w:t>
            </w:r>
            <w:r>
              <w:rPr>
                <w:rFonts w:hint="eastAsia"/>
                <w:u w:val="single"/>
              </w:rPr>
              <w:t xml:space="preserve">   </w:t>
            </w:r>
            <w:r>
              <w:rPr>
                <w:rFonts w:hint="eastAsia"/>
              </w:rPr>
              <w:t>条</w:t>
            </w:r>
          </w:p>
        </w:tc>
        <w:tc>
          <w:tcPr>
            <w:tcW w:w="4231"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差别为：</w:t>
            </w:r>
            <w:r>
              <w:rPr>
                <w:rFonts w:hint="eastAsia"/>
                <w:u w:val="single"/>
              </w:rPr>
              <w:t xml:space="preserve">     </w:t>
            </w:r>
            <w:r>
              <w:rPr>
                <w:rFonts w:hint="eastAsia"/>
              </w:rPr>
              <w:t>，详见投标文件第</w:t>
            </w:r>
            <w:r>
              <w:rPr>
                <w:rFonts w:hint="eastAsia"/>
                <w:u w:val="single"/>
              </w:rPr>
              <w:t xml:space="preserve">  </w:t>
            </w:r>
            <w:r>
              <w:rPr>
                <w:rFonts w:hint="eastAsia"/>
              </w:rPr>
              <w:t>页第</w:t>
            </w:r>
            <w:r>
              <w:rPr>
                <w:rFonts w:hint="eastAsia"/>
                <w:u w:val="single"/>
              </w:rPr>
              <w:t xml:space="preserve">   </w:t>
            </w:r>
            <w:r>
              <w:rPr>
                <w:rFonts w:hint="eastAsia"/>
              </w:rPr>
              <w:t>条</w:t>
            </w:r>
          </w:p>
        </w:tc>
      </w:tr>
      <w:tr w:rsidR="00A83E2D">
        <w:trPr>
          <w:tblCellSpacing w:w="0" w:type="dxa"/>
          <w:jc w:val="center"/>
        </w:trPr>
        <w:tc>
          <w:tcPr>
            <w:tcW w:w="424"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t>…</w:t>
            </w:r>
          </w:p>
        </w:tc>
        <w:tc>
          <w:tcPr>
            <w:tcW w:w="1047"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t>…</w:t>
            </w:r>
          </w:p>
        </w:tc>
        <w:tc>
          <w:tcPr>
            <w:tcW w:w="2670"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见招标文件第</w:t>
            </w:r>
            <w:r>
              <w:rPr>
                <w:rFonts w:hint="eastAsia"/>
                <w:u w:val="single"/>
              </w:rPr>
              <w:t xml:space="preserve">  </w:t>
            </w:r>
            <w:r>
              <w:rPr>
                <w:rFonts w:hint="eastAsia"/>
              </w:rPr>
              <w:t>页第</w:t>
            </w:r>
            <w:r>
              <w:rPr>
                <w:rFonts w:hint="eastAsia"/>
                <w:u w:val="single"/>
              </w:rPr>
              <w:t xml:space="preserve">   </w:t>
            </w:r>
            <w:r>
              <w:rPr>
                <w:rFonts w:hint="eastAsia"/>
              </w:rPr>
              <w:t>条</w:t>
            </w:r>
          </w:p>
        </w:tc>
        <w:tc>
          <w:tcPr>
            <w:tcW w:w="4231"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差别为：</w:t>
            </w:r>
            <w:r>
              <w:rPr>
                <w:rFonts w:hint="eastAsia"/>
                <w:u w:val="single"/>
              </w:rPr>
              <w:t xml:space="preserve">     </w:t>
            </w:r>
            <w:r>
              <w:rPr>
                <w:rFonts w:hint="eastAsia"/>
              </w:rPr>
              <w:t>，详见投标文件第</w:t>
            </w:r>
            <w:r>
              <w:rPr>
                <w:rFonts w:hint="eastAsia"/>
                <w:u w:val="single"/>
              </w:rPr>
              <w:t xml:space="preserve">  </w:t>
            </w:r>
            <w:r>
              <w:rPr>
                <w:rFonts w:hint="eastAsia"/>
              </w:rPr>
              <w:t>页第</w:t>
            </w:r>
            <w:r>
              <w:rPr>
                <w:rFonts w:hint="eastAsia"/>
                <w:u w:val="single"/>
              </w:rPr>
              <w:t xml:space="preserve">   </w:t>
            </w:r>
            <w:r>
              <w:rPr>
                <w:rFonts w:hint="eastAsia"/>
              </w:rPr>
              <w:t>条</w:t>
            </w:r>
          </w:p>
        </w:tc>
      </w:tr>
      <w:tr w:rsidR="00A83E2D">
        <w:trPr>
          <w:tblCellSpacing w:w="0" w:type="dxa"/>
          <w:jc w:val="center"/>
        </w:trPr>
        <w:tc>
          <w:tcPr>
            <w:tcW w:w="8372" w:type="dxa"/>
            <w:gridSpan w:val="5"/>
            <w:tcBorders>
              <w:top w:val="outset" w:sz="6" w:space="0" w:color="DDDDDD"/>
              <w:left w:val="outset" w:sz="6" w:space="0" w:color="DDDDDD"/>
              <w:bottom w:val="outset" w:sz="6" w:space="0" w:color="DDDDDD"/>
              <w:right w:val="outset" w:sz="6" w:space="0" w:color="DDDDDD"/>
            </w:tcBorders>
          </w:tcPr>
          <w:p w:rsidR="00A83E2D" w:rsidRDefault="001973C4">
            <w:pPr>
              <w:spacing w:beforeLines="30" w:before="72" w:line="360" w:lineRule="auto"/>
            </w:pPr>
            <w:r>
              <w:rPr>
                <w:rFonts w:hint="eastAsia"/>
              </w:rPr>
              <w:t>除上述条款以外，我司承诺全部接受并按照招标文件的商务及合同条款要求承担本项目。</w:t>
            </w:r>
          </w:p>
        </w:tc>
      </w:tr>
    </w:tbl>
    <w:p w:rsidR="00A83E2D" w:rsidRDefault="001973C4">
      <w:pPr>
        <w:spacing w:line="360" w:lineRule="auto"/>
        <w:rPr>
          <w:sz w:val="18"/>
          <w:szCs w:val="21"/>
        </w:rPr>
      </w:pPr>
      <w:r>
        <w:rPr>
          <w:rFonts w:hint="eastAsia"/>
          <w:sz w:val="18"/>
          <w:szCs w:val="21"/>
        </w:rPr>
        <w:t>重要提示：</w:t>
      </w:r>
    </w:p>
    <w:p w:rsidR="00A83E2D" w:rsidRDefault="001973C4">
      <w:pPr>
        <w:spacing w:line="360" w:lineRule="auto"/>
        <w:rPr>
          <w:sz w:val="18"/>
          <w:szCs w:val="21"/>
        </w:rPr>
      </w:pPr>
      <w:r>
        <w:rPr>
          <w:rFonts w:hint="eastAsia"/>
          <w:sz w:val="18"/>
          <w:szCs w:val="21"/>
        </w:rPr>
        <w:t>1.</w:t>
      </w:r>
      <w:r>
        <w:rPr>
          <w:rFonts w:hint="eastAsia"/>
          <w:sz w:val="18"/>
          <w:szCs w:val="21"/>
        </w:rPr>
        <w:t>投标人须在仔细阅读招标文件后，将投标文件响应与招标文件（含补遗、澄清文件）不一致的商务及合同条款填写在本表中，</w:t>
      </w:r>
      <w:r>
        <w:rPr>
          <w:rFonts w:hint="eastAsia"/>
          <w:sz w:val="18"/>
        </w:rPr>
        <w:t>包括高于或低于招标文</w:t>
      </w:r>
      <w:r>
        <w:rPr>
          <w:rFonts w:hint="eastAsia"/>
          <w:sz w:val="18"/>
          <w:szCs w:val="21"/>
        </w:rPr>
        <w:t>件要求的所有条款。</w:t>
      </w:r>
    </w:p>
    <w:p w:rsidR="00A83E2D" w:rsidRDefault="001973C4">
      <w:pPr>
        <w:spacing w:line="360" w:lineRule="auto"/>
        <w:rPr>
          <w:sz w:val="18"/>
        </w:rPr>
      </w:pPr>
      <w:r>
        <w:rPr>
          <w:rFonts w:hint="eastAsia"/>
          <w:sz w:val="18"/>
        </w:rPr>
        <w:t>2.</w:t>
      </w:r>
      <w:r>
        <w:rPr>
          <w:rFonts w:hint="eastAsia"/>
          <w:sz w:val="18"/>
        </w:rPr>
        <w:t>投标文件中所有与招标文件商务和合同要求不一致的内容必须在本表中做出说明，未在本表中做出说明的差异，即使在投标文件的其他部分做出了说明，招标人（甲方</w:t>
      </w:r>
      <w:r>
        <w:rPr>
          <w:rFonts w:hint="eastAsia"/>
          <w:sz w:val="18"/>
        </w:rPr>
        <w:t>//</w:t>
      </w:r>
      <w:r>
        <w:rPr>
          <w:rFonts w:hint="eastAsia"/>
          <w:sz w:val="18"/>
        </w:rPr>
        <w:t>买方）也有权在评标时或履行合同时拒绝接受，并可要求中标人按照招标文件的要求继续履行合同，投标人拒绝履行的将视为违约。</w:t>
      </w:r>
    </w:p>
    <w:p w:rsidR="00A83E2D" w:rsidRDefault="001973C4">
      <w:pPr>
        <w:spacing w:line="360" w:lineRule="auto"/>
        <w:rPr>
          <w:sz w:val="18"/>
        </w:rPr>
      </w:pPr>
      <w:r>
        <w:rPr>
          <w:rFonts w:hint="eastAsia"/>
          <w:sz w:val="18"/>
        </w:rPr>
        <w:t>3.</w:t>
      </w:r>
      <w:r>
        <w:rPr>
          <w:rFonts w:hint="eastAsia"/>
          <w:sz w:val="18"/>
        </w:rPr>
        <w:t>如商务条款及合同内容完全接受则本页直接签字并加盖盖章。</w:t>
      </w:r>
    </w:p>
    <w:bookmarkEnd w:id="513"/>
    <w:bookmarkEnd w:id="514"/>
    <w:bookmarkEnd w:id="515"/>
    <w:bookmarkEnd w:id="516"/>
    <w:p w:rsidR="00A83E2D" w:rsidRDefault="001973C4">
      <w:pPr>
        <w:snapToGrid w:val="0"/>
        <w:spacing w:line="360" w:lineRule="auto"/>
        <w:rPr>
          <w:szCs w:val="21"/>
          <w:u w:val="single"/>
        </w:rPr>
      </w:pPr>
      <w:r>
        <w:rPr>
          <w:rFonts w:hint="eastAsia"/>
          <w:szCs w:val="21"/>
        </w:rPr>
        <w:t>投标人（盖章）：</w:t>
      </w:r>
      <w:r>
        <w:rPr>
          <w:rFonts w:hint="eastAsia"/>
          <w:szCs w:val="21"/>
          <w:u w:val="single"/>
        </w:rPr>
        <w:t xml:space="preserve">                          </w:t>
      </w:r>
    </w:p>
    <w:p w:rsidR="00A83E2D" w:rsidRDefault="001973C4">
      <w:pPr>
        <w:snapToGrid w:val="0"/>
        <w:spacing w:line="360" w:lineRule="auto"/>
        <w:rPr>
          <w:szCs w:val="21"/>
          <w:u w:val="single"/>
        </w:rPr>
      </w:pPr>
      <w:r>
        <w:rPr>
          <w:rFonts w:hint="eastAsia"/>
          <w:szCs w:val="21"/>
        </w:rPr>
        <w:t>法人或其授权代理人（签字）：</w:t>
      </w:r>
      <w:r>
        <w:rPr>
          <w:rFonts w:hint="eastAsia"/>
          <w:szCs w:val="21"/>
          <w:u w:val="single"/>
        </w:rPr>
        <w:t xml:space="preserve">                         </w:t>
      </w:r>
    </w:p>
    <w:p w:rsidR="00A83E2D" w:rsidRDefault="001973C4">
      <w:pPr>
        <w:snapToGrid w:val="0"/>
        <w:spacing w:line="360" w:lineRule="auto"/>
        <w:rPr>
          <w:szCs w:val="21"/>
          <w:u w:val="single"/>
        </w:rPr>
      </w:pPr>
      <w:r>
        <w:rPr>
          <w:rFonts w:hint="eastAsia"/>
          <w:szCs w:val="21"/>
        </w:rPr>
        <w:t>日期：</w:t>
      </w:r>
      <w:r>
        <w:rPr>
          <w:rFonts w:hint="eastAsia"/>
          <w:szCs w:val="21"/>
          <w:u w:val="single"/>
        </w:rPr>
        <w:t xml:space="preserve">                         </w:t>
      </w:r>
    </w:p>
    <w:p w:rsidR="00A83E2D" w:rsidRDefault="00A83E2D"/>
    <w:p w:rsidR="00A83E2D" w:rsidRDefault="00A83E2D">
      <w:pPr>
        <w:snapToGrid w:val="0"/>
        <w:spacing w:line="360" w:lineRule="auto"/>
        <w:rPr>
          <w:szCs w:val="21"/>
          <w:u w:val="single"/>
        </w:rPr>
      </w:pPr>
    </w:p>
    <w:p w:rsidR="00A83E2D" w:rsidRDefault="001973C4">
      <w:pPr>
        <w:pStyle w:val="30"/>
        <w:pageBreakBefore/>
        <w:spacing w:beforeLines="30" w:before="72" w:after="0" w:line="360" w:lineRule="auto"/>
        <w:rPr>
          <w:sz w:val="21"/>
          <w:szCs w:val="21"/>
        </w:rPr>
      </w:pPr>
      <w:bookmarkStart w:id="517" w:name="_Toc353964480"/>
      <w:bookmarkStart w:id="518" w:name="_Toc390444145"/>
      <w:bookmarkStart w:id="519" w:name="_Toc456967710"/>
      <w:bookmarkStart w:id="520" w:name="_Toc516154307"/>
      <w:bookmarkStart w:id="521" w:name="_Toc201719145"/>
      <w:bookmarkStart w:id="522" w:name="_Toc201742888"/>
      <w:bookmarkStart w:id="523" w:name="_Toc201743143"/>
      <w:bookmarkStart w:id="524" w:name="_Toc199215970"/>
      <w:bookmarkStart w:id="525" w:name="_Toc201401685"/>
      <w:bookmarkStart w:id="526" w:name="_Toc201997973"/>
      <w:bookmarkStart w:id="527" w:name="_Toc280341020"/>
      <w:bookmarkEnd w:id="489"/>
      <w:bookmarkEnd w:id="490"/>
      <w:bookmarkEnd w:id="491"/>
      <w:bookmarkEnd w:id="492"/>
      <w:bookmarkEnd w:id="493"/>
      <w:bookmarkEnd w:id="494"/>
      <w:bookmarkEnd w:id="495"/>
      <w:r>
        <w:rPr>
          <w:rFonts w:hint="eastAsia"/>
          <w:sz w:val="21"/>
          <w:szCs w:val="21"/>
        </w:rPr>
        <w:lastRenderedPageBreak/>
        <w:t xml:space="preserve">A7. </w:t>
      </w:r>
      <w:r>
        <w:rPr>
          <w:rFonts w:hint="eastAsia"/>
          <w:sz w:val="21"/>
          <w:szCs w:val="21"/>
        </w:rPr>
        <w:t>履约情况及社会信誉承诺书</w:t>
      </w:r>
      <w:bookmarkEnd w:id="517"/>
      <w:bookmarkEnd w:id="518"/>
      <w:bookmarkEnd w:id="519"/>
      <w:bookmarkEnd w:id="520"/>
    </w:p>
    <w:p w:rsidR="00A83E2D" w:rsidRDefault="00A83E2D">
      <w:pPr>
        <w:spacing w:line="360" w:lineRule="auto"/>
        <w:ind w:left="843" w:rightChars="300" w:right="630" w:hangingChars="300" w:hanging="843"/>
        <w:jc w:val="center"/>
        <w:rPr>
          <w:b/>
          <w:bCs/>
          <w:sz w:val="28"/>
          <w:szCs w:val="28"/>
        </w:rPr>
      </w:pPr>
    </w:p>
    <w:p w:rsidR="00A83E2D" w:rsidRDefault="001973C4">
      <w:pPr>
        <w:spacing w:line="360" w:lineRule="auto"/>
        <w:ind w:left="843" w:rightChars="300" w:right="630" w:hangingChars="300" w:hanging="843"/>
        <w:jc w:val="center"/>
        <w:rPr>
          <w:b/>
          <w:bCs/>
          <w:sz w:val="28"/>
          <w:szCs w:val="28"/>
        </w:rPr>
      </w:pPr>
      <w:r>
        <w:rPr>
          <w:rFonts w:hint="eastAsia"/>
          <w:b/>
          <w:bCs/>
          <w:sz w:val="28"/>
          <w:szCs w:val="28"/>
        </w:rPr>
        <w:t>履约情况及社会信誉承诺书</w:t>
      </w:r>
    </w:p>
    <w:p w:rsidR="00A83E2D" w:rsidRDefault="00A83E2D">
      <w:pPr>
        <w:spacing w:line="360" w:lineRule="auto"/>
        <w:ind w:left="843" w:rightChars="300" w:right="630" w:hangingChars="300" w:hanging="843"/>
        <w:jc w:val="center"/>
        <w:rPr>
          <w:b/>
          <w:bCs/>
          <w:sz w:val="28"/>
          <w:szCs w:val="28"/>
        </w:rPr>
      </w:pPr>
    </w:p>
    <w:p w:rsidR="00A83E2D" w:rsidRDefault="001973C4">
      <w:pPr>
        <w:widowControl/>
        <w:snapToGrid w:val="0"/>
        <w:spacing w:line="480" w:lineRule="auto"/>
        <w:rPr>
          <w:szCs w:val="21"/>
        </w:rPr>
      </w:pPr>
      <w:r>
        <w:rPr>
          <w:rFonts w:hint="eastAsia"/>
          <w:szCs w:val="21"/>
        </w:rPr>
        <w:t>致：</w:t>
      </w:r>
      <w:r>
        <w:rPr>
          <w:rFonts w:hint="eastAsia"/>
          <w:szCs w:val="21"/>
          <w:u w:val="single"/>
        </w:rPr>
        <w:t xml:space="preserve">   </w:t>
      </w:r>
      <w:r>
        <w:rPr>
          <w:rFonts w:hint="eastAsia"/>
          <w:szCs w:val="21"/>
          <w:u w:val="single"/>
        </w:rPr>
        <w:t>（招标人）</w:t>
      </w:r>
      <w:r>
        <w:rPr>
          <w:rFonts w:hint="eastAsia"/>
          <w:szCs w:val="21"/>
          <w:u w:val="single"/>
        </w:rPr>
        <w:t xml:space="preserve">     </w:t>
      </w:r>
    </w:p>
    <w:p w:rsidR="00A83E2D" w:rsidRDefault="001973C4">
      <w:pPr>
        <w:snapToGrid w:val="0"/>
        <w:spacing w:line="480" w:lineRule="auto"/>
        <w:ind w:firstLineChars="202" w:firstLine="424"/>
        <w:rPr>
          <w:szCs w:val="21"/>
        </w:rPr>
      </w:pPr>
      <w:r>
        <w:rPr>
          <w:rFonts w:hint="eastAsia"/>
          <w:szCs w:val="21"/>
        </w:rPr>
        <w:t>我司郑重承诺：</w:t>
      </w:r>
    </w:p>
    <w:p w:rsidR="00A83E2D" w:rsidRDefault="001973C4">
      <w:pPr>
        <w:snapToGrid w:val="0"/>
        <w:spacing w:line="480" w:lineRule="auto"/>
        <w:ind w:firstLineChars="200" w:firstLine="420"/>
        <w:rPr>
          <w:szCs w:val="21"/>
        </w:rPr>
      </w:pPr>
      <w:r>
        <w:rPr>
          <w:rFonts w:hint="eastAsia"/>
          <w:szCs w:val="21"/>
        </w:rPr>
        <w:t>1</w:t>
      </w:r>
      <w:r>
        <w:rPr>
          <w:rFonts w:hint="eastAsia"/>
          <w:szCs w:val="21"/>
        </w:rPr>
        <w:t>、</w:t>
      </w:r>
      <w:r>
        <w:rPr>
          <w:rFonts w:hint="eastAsia"/>
          <w:szCs w:val="21"/>
          <w:u w:val="single"/>
        </w:rPr>
        <w:t xml:space="preserve">               </w:t>
      </w:r>
      <w:r>
        <w:rPr>
          <w:rFonts w:hint="eastAsia"/>
          <w:szCs w:val="21"/>
          <w:u w:val="single"/>
        </w:rPr>
        <w:t>（投标人名称）</w:t>
      </w:r>
      <w:r>
        <w:rPr>
          <w:rFonts w:hint="eastAsia"/>
          <w:szCs w:val="21"/>
        </w:rPr>
        <w:t>在最近三年内（</w:t>
      </w:r>
      <w:r>
        <w:rPr>
          <w:rFonts w:hint="eastAsia"/>
          <w:szCs w:val="21"/>
          <w:u w:val="single"/>
        </w:rPr>
        <w:t>2017</w:t>
      </w:r>
      <w:r>
        <w:rPr>
          <w:rFonts w:hint="eastAsia"/>
          <w:szCs w:val="21"/>
          <w:u w:val="single"/>
        </w:rPr>
        <w:t>年</w:t>
      </w:r>
      <w:r>
        <w:rPr>
          <w:rFonts w:hint="eastAsia"/>
          <w:szCs w:val="21"/>
          <w:u w:val="single"/>
        </w:rPr>
        <w:t>9</w:t>
      </w:r>
      <w:r>
        <w:rPr>
          <w:rFonts w:hint="eastAsia"/>
          <w:szCs w:val="21"/>
          <w:u w:val="single"/>
        </w:rPr>
        <w:t>月</w:t>
      </w:r>
      <w:r>
        <w:rPr>
          <w:rFonts w:hint="eastAsia"/>
          <w:szCs w:val="21"/>
          <w:u w:val="single"/>
        </w:rPr>
        <w:t>1</w:t>
      </w:r>
      <w:r>
        <w:rPr>
          <w:rFonts w:hint="eastAsia"/>
          <w:szCs w:val="21"/>
          <w:u w:val="single"/>
        </w:rPr>
        <w:t>日</w:t>
      </w:r>
      <w:r>
        <w:rPr>
          <w:rFonts w:hint="eastAsia"/>
          <w:szCs w:val="21"/>
        </w:rPr>
        <w:t>至投标截止时间）没有处于被责令停业、或投标资格被取消</w:t>
      </w:r>
      <w:r>
        <w:rPr>
          <w:szCs w:val="21"/>
        </w:rPr>
        <w:t>，</w:t>
      </w:r>
      <w:r>
        <w:rPr>
          <w:rFonts w:hint="eastAsia"/>
          <w:szCs w:val="21"/>
        </w:rPr>
        <w:t>或</w:t>
      </w:r>
      <w:r>
        <w:rPr>
          <w:szCs w:val="21"/>
        </w:rPr>
        <w:t>财产被接管、冻结、破产状态；</w:t>
      </w:r>
      <w:r>
        <w:rPr>
          <w:rFonts w:hint="eastAsia"/>
          <w:szCs w:val="21"/>
        </w:rPr>
        <w:t>没有骗取中标或严重违约引起的合同终止、纠纷、争议、仲裁和诉讼记录，没有重大质量问题。</w:t>
      </w:r>
    </w:p>
    <w:p w:rsidR="00A83E2D" w:rsidRDefault="001973C4">
      <w:pPr>
        <w:widowControl/>
        <w:snapToGrid w:val="0"/>
        <w:spacing w:line="480" w:lineRule="auto"/>
        <w:ind w:firstLineChars="200" w:firstLine="420"/>
        <w:jc w:val="left"/>
        <w:rPr>
          <w:szCs w:val="21"/>
        </w:rPr>
      </w:pPr>
      <w:r>
        <w:rPr>
          <w:rFonts w:hint="eastAsia"/>
          <w:szCs w:val="21"/>
        </w:rPr>
        <w:t>2</w:t>
      </w:r>
      <w:r>
        <w:rPr>
          <w:rFonts w:hint="eastAsia"/>
          <w:szCs w:val="21"/>
        </w:rPr>
        <w:t>、</w:t>
      </w:r>
      <w:r>
        <w:rPr>
          <w:rFonts w:hint="eastAsia"/>
          <w:szCs w:val="21"/>
          <w:u w:val="single"/>
        </w:rPr>
        <w:t xml:space="preserve">               </w:t>
      </w:r>
      <w:r>
        <w:rPr>
          <w:rFonts w:hint="eastAsia"/>
          <w:szCs w:val="21"/>
          <w:u w:val="single"/>
        </w:rPr>
        <w:t>（投标人名称）</w:t>
      </w:r>
      <w:r>
        <w:rPr>
          <w:rFonts w:hint="eastAsia"/>
          <w:szCs w:val="21"/>
        </w:rPr>
        <w:t>自</w:t>
      </w:r>
      <w:r>
        <w:rPr>
          <w:rFonts w:hint="eastAsia"/>
          <w:szCs w:val="21"/>
          <w:u w:val="single"/>
        </w:rPr>
        <w:t>2017</w:t>
      </w:r>
      <w:r>
        <w:rPr>
          <w:rFonts w:hint="eastAsia"/>
          <w:szCs w:val="21"/>
          <w:u w:val="single"/>
        </w:rPr>
        <w:t>年</w:t>
      </w:r>
      <w:r>
        <w:rPr>
          <w:rFonts w:hint="eastAsia"/>
          <w:szCs w:val="21"/>
          <w:u w:val="single"/>
        </w:rPr>
        <w:t>9</w:t>
      </w:r>
      <w:r>
        <w:rPr>
          <w:rFonts w:hint="eastAsia"/>
          <w:szCs w:val="21"/>
          <w:u w:val="single"/>
        </w:rPr>
        <w:t>月</w:t>
      </w:r>
      <w:r>
        <w:rPr>
          <w:rFonts w:hint="eastAsia"/>
          <w:szCs w:val="21"/>
          <w:u w:val="single"/>
        </w:rPr>
        <w:t>1</w:t>
      </w:r>
      <w:r>
        <w:rPr>
          <w:rFonts w:hint="eastAsia"/>
          <w:szCs w:val="21"/>
          <w:u w:val="single"/>
        </w:rPr>
        <w:t>日</w:t>
      </w:r>
      <w:r>
        <w:rPr>
          <w:rFonts w:hint="eastAsia"/>
          <w:szCs w:val="21"/>
        </w:rPr>
        <w:t>至投标截止时间，提供的产品在中国大陆地区项目中无重大安全事故。</w:t>
      </w:r>
    </w:p>
    <w:p w:rsidR="00A83E2D" w:rsidRDefault="001973C4">
      <w:pPr>
        <w:widowControl/>
        <w:snapToGrid w:val="0"/>
        <w:spacing w:line="480" w:lineRule="auto"/>
        <w:ind w:firstLineChars="200" w:firstLine="420"/>
        <w:jc w:val="left"/>
        <w:rPr>
          <w:szCs w:val="21"/>
        </w:rPr>
      </w:pPr>
      <w:r>
        <w:rPr>
          <w:szCs w:val="21"/>
        </w:rPr>
        <w:t>3</w:t>
      </w:r>
      <w:r>
        <w:rPr>
          <w:rFonts w:hint="eastAsia"/>
          <w:szCs w:val="21"/>
        </w:rPr>
        <w:t>、我司信誉良好，没有正在进行或正在处理的法律纠纷、诉讼等情况，特此承诺。</w:t>
      </w:r>
    </w:p>
    <w:p w:rsidR="00A83E2D" w:rsidRDefault="00A83E2D">
      <w:pPr>
        <w:widowControl/>
        <w:snapToGrid w:val="0"/>
        <w:spacing w:line="480" w:lineRule="auto"/>
        <w:ind w:firstLineChars="200" w:firstLine="420"/>
        <w:jc w:val="left"/>
        <w:rPr>
          <w:szCs w:val="21"/>
        </w:rPr>
      </w:pPr>
    </w:p>
    <w:p w:rsidR="00A83E2D" w:rsidRDefault="001973C4">
      <w:pPr>
        <w:widowControl/>
        <w:snapToGrid w:val="0"/>
        <w:spacing w:line="480" w:lineRule="auto"/>
        <w:ind w:firstLineChars="200" w:firstLine="420"/>
        <w:jc w:val="left"/>
        <w:rPr>
          <w:b/>
          <w:bCs/>
          <w:sz w:val="28"/>
          <w:szCs w:val="28"/>
        </w:rPr>
      </w:pPr>
      <w:r>
        <w:rPr>
          <w:rFonts w:hint="eastAsia"/>
          <w:szCs w:val="21"/>
        </w:rPr>
        <w:t>以上承诺如有虚假，你方有权取消我方中标资格，不予退还我方的投标担保，我方同意给你方造成的损失予以赔偿。</w:t>
      </w:r>
    </w:p>
    <w:p w:rsidR="00A83E2D" w:rsidRDefault="00A83E2D">
      <w:pPr>
        <w:snapToGrid w:val="0"/>
        <w:spacing w:line="360" w:lineRule="auto"/>
        <w:rPr>
          <w:szCs w:val="21"/>
        </w:rPr>
      </w:pPr>
    </w:p>
    <w:p w:rsidR="00A83E2D" w:rsidRDefault="00A83E2D">
      <w:pPr>
        <w:snapToGrid w:val="0"/>
        <w:spacing w:line="360" w:lineRule="auto"/>
        <w:rPr>
          <w:szCs w:val="21"/>
        </w:rPr>
      </w:pPr>
    </w:p>
    <w:p w:rsidR="00A83E2D" w:rsidRDefault="00A83E2D">
      <w:pPr>
        <w:snapToGrid w:val="0"/>
        <w:spacing w:line="360" w:lineRule="auto"/>
        <w:rPr>
          <w:szCs w:val="21"/>
        </w:rPr>
      </w:pPr>
    </w:p>
    <w:p w:rsidR="00A83E2D" w:rsidRDefault="00A83E2D">
      <w:pPr>
        <w:snapToGrid w:val="0"/>
        <w:spacing w:line="360" w:lineRule="auto"/>
        <w:rPr>
          <w:szCs w:val="21"/>
        </w:rPr>
      </w:pPr>
    </w:p>
    <w:p w:rsidR="00A83E2D" w:rsidRDefault="00A83E2D">
      <w:pPr>
        <w:snapToGrid w:val="0"/>
        <w:spacing w:line="360" w:lineRule="auto"/>
        <w:rPr>
          <w:szCs w:val="21"/>
        </w:rPr>
      </w:pPr>
    </w:p>
    <w:p w:rsidR="00A83E2D" w:rsidRDefault="00A83E2D">
      <w:pPr>
        <w:snapToGrid w:val="0"/>
        <w:spacing w:line="360" w:lineRule="auto"/>
        <w:rPr>
          <w:szCs w:val="21"/>
        </w:rPr>
      </w:pPr>
    </w:p>
    <w:p w:rsidR="00A83E2D" w:rsidRDefault="001973C4">
      <w:pPr>
        <w:snapToGrid w:val="0"/>
        <w:spacing w:line="360" w:lineRule="auto"/>
        <w:ind w:right="420"/>
        <w:rPr>
          <w:szCs w:val="21"/>
          <w:u w:val="single"/>
        </w:rPr>
      </w:pPr>
      <w:r>
        <w:rPr>
          <w:rFonts w:hint="eastAsia"/>
          <w:szCs w:val="21"/>
        </w:rPr>
        <w:t>投标人（盖章）：</w:t>
      </w:r>
      <w:r>
        <w:rPr>
          <w:rFonts w:hint="eastAsia"/>
          <w:szCs w:val="21"/>
          <w:u w:val="single"/>
        </w:rPr>
        <w:t xml:space="preserve">                          </w:t>
      </w:r>
    </w:p>
    <w:p w:rsidR="00A83E2D" w:rsidRDefault="00A83E2D">
      <w:pPr>
        <w:snapToGrid w:val="0"/>
        <w:spacing w:line="360" w:lineRule="auto"/>
        <w:jc w:val="right"/>
        <w:rPr>
          <w:szCs w:val="21"/>
        </w:rPr>
      </w:pPr>
    </w:p>
    <w:p w:rsidR="00A83E2D" w:rsidRDefault="001973C4">
      <w:pPr>
        <w:snapToGrid w:val="0"/>
        <w:spacing w:line="360" w:lineRule="auto"/>
        <w:ind w:right="420"/>
        <w:rPr>
          <w:szCs w:val="21"/>
        </w:rPr>
      </w:pPr>
      <w:r>
        <w:rPr>
          <w:rFonts w:hint="eastAsia"/>
          <w:szCs w:val="21"/>
        </w:rPr>
        <w:t>法定代表人或其授权代理人（签字）：</w:t>
      </w:r>
      <w:r>
        <w:rPr>
          <w:rFonts w:hint="eastAsia"/>
          <w:szCs w:val="21"/>
          <w:u w:val="single"/>
        </w:rPr>
        <w:t xml:space="preserve">                         </w:t>
      </w:r>
    </w:p>
    <w:p w:rsidR="00A83E2D" w:rsidRDefault="00A83E2D">
      <w:pPr>
        <w:snapToGrid w:val="0"/>
        <w:spacing w:line="360" w:lineRule="auto"/>
        <w:ind w:right="420"/>
        <w:rPr>
          <w:szCs w:val="21"/>
        </w:rPr>
      </w:pPr>
    </w:p>
    <w:p w:rsidR="00A83E2D" w:rsidRDefault="001973C4">
      <w:pPr>
        <w:snapToGrid w:val="0"/>
        <w:spacing w:line="360" w:lineRule="auto"/>
        <w:ind w:right="420"/>
        <w:rPr>
          <w:szCs w:val="21"/>
          <w:u w:val="single"/>
        </w:rPr>
      </w:pPr>
      <w:r>
        <w:rPr>
          <w:rFonts w:hint="eastAsia"/>
          <w:szCs w:val="21"/>
        </w:rPr>
        <w:t>日期：</w:t>
      </w:r>
      <w:r>
        <w:rPr>
          <w:rFonts w:hint="eastAsia"/>
          <w:szCs w:val="21"/>
          <w:u w:val="single"/>
        </w:rPr>
        <w:t xml:space="preserve">                         </w:t>
      </w:r>
    </w:p>
    <w:p w:rsidR="00A83E2D" w:rsidRDefault="00A83E2D"/>
    <w:p w:rsidR="00A83E2D" w:rsidRDefault="001973C4">
      <w:pPr>
        <w:pStyle w:val="30"/>
        <w:pageBreakBefore/>
        <w:spacing w:beforeLines="30" w:before="72" w:after="0" w:line="360" w:lineRule="auto"/>
        <w:rPr>
          <w:sz w:val="21"/>
          <w:szCs w:val="21"/>
        </w:rPr>
      </w:pPr>
      <w:bookmarkStart w:id="528" w:name="_Toc456967711"/>
      <w:bookmarkStart w:id="529" w:name="_Toc390444146"/>
      <w:bookmarkStart w:id="530" w:name="_Toc516154308"/>
      <w:r>
        <w:rPr>
          <w:rFonts w:hint="eastAsia"/>
          <w:sz w:val="21"/>
          <w:szCs w:val="21"/>
        </w:rPr>
        <w:lastRenderedPageBreak/>
        <w:t xml:space="preserve">A9. </w:t>
      </w:r>
      <w:r>
        <w:rPr>
          <w:rFonts w:hint="eastAsia"/>
          <w:sz w:val="21"/>
          <w:szCs w:val="21"/>
        </w:rPr>
        <w:t>承诺书</w:t>
      </w:r>
      <w:bookmarkEnd w:id="528"/>
      <w:bookmarkEnd w:id="529"/>
      <w:bookmarkEnd w:id="530"/>
    </w:p>
    <w:p w:rsidR="00A83E2D" w:rsidRDefault="00A83E2D">
      <w:pPr>
        <w:spacing w:line="360" w:lineRule="auto"/>
        <w:ind w:left="843" w:rightChars="300" w:right="630" w:hangingChars="300" w:hanging="843"/>
        <w:jc w:val="center"/>
        <w:rPr>
          <w:b/>
          <w:bCs/>
          <w:sz w:val="28"/>
          <w:szCs w:val="28"/>
        </w:rPr>
      </w:pPr>
    </w:p>
    <w:p w:rsidR="00A83E2D" w:rsidRDefault="001973C4">
      <w:pPr>
        <w:spacing w:line="360" w:lineRule="auto"/>
        <w:ind w:left="843" w:rightChars="300" w:right="630" w:hangingChars="300" w:hanging="843"/>
        <w:jc w:val="center"/>
        <w:rPr>
          <w:b/>
          <w:bCs/>
          <w:sz w:val="28"/>
          <w:szCs w:val="28"/>
        </w:rPr>
      </w:pPr>
      <w:r>
        <w:rPr>
          <w:rFonts w:hint="eastAsia"/>
          <w:b/>
          <w:bCs/>
          <w:sz w:val="28"/>
          <w:szCs w:val="28"/>
        </w:rPr>
        <w:t>承</w:t>
      </w:r>
      <w:r>
        <w:rPr>
          <w:rFonts w:hint="eastAsia"/>
          <w:b/>
          <w:bCs/>
          <w:sz w:val="28"/>
          <w:szCs w:val="28"/>
        </w:rPr>
        <w:t xml:space="preserve"> </w:t>
      </w:r>
      <w:r>
        <w:rPr>
          <w:rFonts w:hint="eastAsia"/>
          <w:b/>
          <w:bCs/>
          <w:sz w:val="28"/>
          <w:szCs w:val="28"/>
        </w:rPr>
        <w:t>诺</w:t>
      </w:r>
      <w:r>
        <w:rPr>
          <w:rFonts w:hint="eastAsia"/>
          <w:b/>
          <w:bCs/>
          <w:sz w:val="28"/>
          <w:szCs w:val="28"/>
        </w:rPr>
        <w:t xml:space="preserve"> </w:t>
      </w:r>
      <w:r>
        <w:rPr>
          <w:rFonts w:hint="eastAsia"/>
          <w:b/>
          <w:bCs/>
          <w:sz w:val="28"/>
          <w:szCs w:val="28"/>
        </w:rPr>
        <w:t>书</w:t>
      </w:r>
      <w:r>
        <w:rPr>
          <w:rFonts w:hint="eastAsia"/>
          <w:b/>
          <w:bCs/>
          <w:sz w:val="28"/>
          <w:szCs w:val="28"/>
        </w:rPr>
        <w:t xml:space="preserve"> </w:t>
      </w:r>
    </w:p>
    <w:p w:rsidR="00A83E2D" w:rsidRDefault="00A83E2D">
      <w:pPr>
        <w:spacing w:line="360" w:lineRule="auto"/>
        <w:ind w:left="843" w:rightChars="300" w:right="630" w:hangingChars="300" w:hanging="843"/>
        <w:jc w:val="center"/>
        <w:rPr>
          <w:b/>
          <w:bCs/>
          <w:sz w:val="28"/>
          <w:szCs w:val="28"/>
        </w:rPr>
      </w:pPr>
    </w:p>
    <w:p w:rsidR="00A83E2D" w:rsidRDefault="001973C4">
      <w:pPr>
        <w:widowControl/>
        <w:snapToGrid w:val="0"/>
        <w:spacing w:line="480" w:lineRule="auto"/>
        <w:jc w:val="left"/>
        <w:rPr>
          <w:szCs w:val="21"/>
        </w:rPr>
      </w:pPr>
      <w:r>
        <w:rPr>
          <w:rFonts w:hint="eastAsia"/>
          <w:szCs w:val="21"/>
        </w:rPr>
        <w:t>致：</w:t>
      </w:r>
      <w:r>
        <w:rPr>
          <w:rFonts w:hint="eastAsia"/>
          <w:szCs w:val="21"/>
          <w:u w:val="single"/>
        </w:rPr>
        <w:t xml:space="preserve">    </w:t>
      </w:r>
      <w:r>
        <w:rPr>
          <w:rFonts w:hint="eastAsia"/>
          <w:szCs w:val="21"/>
          <w:u w:val="single"/>
        </w:rPr>
        <w:t>（招标人）</w:t>
      </w:r>
      <w:r>
        <w:rPr>
          <w:rFonts w:hint="eastAsia"/>
          <w:szCs w:val="21"/>
          <w:u w:val="single"/>
        </w:rPr>
        <w:t xml:space="preserve">     </w:t>
      </w:r>
    </w:p>
    <w:p w:rsidR="00A83E2D" w:rsidRDefault="001973C4">
      <w:pPr>
        <w:snapToGrid w:val="0"/>
        <w:spacing w:line="480" w:lineRule="auto"/>
        <w:ind w:firstLineChars="202" w:firstLine="424"/>
        <w:rPr>
          <w:szCs w:val="21"/>
        </w:rPr>
      </w:pPr>
      <w:r>
        <w:rPr>
          <w:szCs w:val="21"/>
        </w:rPr>
        <w:t>在研究了贵</w:t>
      </w:r>
      <w:r>
        <w:rPr>
          <w:rFonts w:hint="eastAsia"/>
          <w:szCs w:val="21"/>
        </w:rPr>
        <w:t>方</w:t>
      </w:r>
      <w:r>
        <w:rPr>
          <w:szCs w:val="21"/>
        </w:rPr>
        <w:t>提供的招标文件</w:t>
      </w:r>
      <w:r>
        <w:rPr>
          <w:rFonts w:hint="eastAsia"/>
          <w:szCs w:val="21"/>
        </w:rPr>
        <w:t>后</w:t>
      </w:r>
      <w:r>
        <w:rPr>
          <w:szCs w:val="21"/>
        </w:rPr>
        <w:t>，</w:t>
      </w:r>
      <w:r>
        <w:rPr>
          <w:rFonts w:hint="eastAsia"/>
          <w:szCs w:val="21"/>
        </w:rPr>
        <w:t>我方完全理解本项目招标文件第三章《评标办法》中的“</w:t>
      </w:r>
      <w:r>
        <w:rPr>
          <w:rFonts w:hint="eastAsia"/>
          <w:szCs w:val="21"/>
        </w:rPr>
        <w:t>9.</w:t>
      </w:r>
      <w:r>
        <w:rPr>
          <w:rFonts w:hint="eastAsia"/>
          <w:szCs w:val="21"/>
        </w:rPr>
        <w:t>中标候选人的推荐”原则，我方承诺放弃对此推荐原则有不明及误解的权利。</w:t>
      </w:r>
    </w:p>
    <w:p w:rsidR="00A83E2D" w:rsidRDefault="001973C4">
      <w:pPr>
        <w:widowControl/>
        <w:snapToGrid w:val="0"/>
        <w:spacing w:line="480" w:lineRule="auto"/>
        <w:ind w:firstLineChars="200" w:firstLine="420"/>
        <w:jc w:val="left"/>
        <w:rPr>
          <w:szCs w:val="21"/>
        </w:rPr>
      </w:pPr>
      <w:r>
        <w:rPr>
          <w:rFonts w:hint="eastAsia"/>
          <w:szCs w:val="21"/>
        </w:rPr>
        <w:t>以上承诺为我方真实意思表示，若在投标过程中对上述原则提出异议，贵方有权不予退还我方的投标担保，并同意给贵方造成的损失予以赔偿。</w:t>
      </w:r>
    </w:p>
    <w:p w:rsidR="00A83E2D" w:rsidRDefault="00A83E2D">
      <w:pPr>
        <w:snapToGrid w:val="0"/>
        <w:spacing w:line="360" w:lineRule="auto"/>
        <w:rPr>
          <w:szCs w:val="21"/>
        </w:rPr>
      </w:pPr>
    </w:p>
    <w:p w:rsidR="00A83E2D" w:rsidRDefault="00A83E2D">
      <w:pPr>
        <w:snapToGrid w:val="0"/>
        <w:spacing w:line="360" w:lineRule="auto"/>
        <w:rPr>
          <w:szCs w:val="21"/>
        </w:rPr>
      </w:pPr>
    </w:p>
    <w:p w:rsidR="00A83E2D" w:rsidRDefault="00A83E2D">
      <w:pPr>
        <w:snapToGrid w:val="0"/>
        <w:spacing w:line="360" w:lineRule="auto"/>
        <w:rPr>
          <w:szCs w:val="21"/>
        </w:rPr>
      </w:pPr>
    </w:p>
    <w:p w:rsidR="00A83E2D" w:rsidRDefault="00A83E2D">
      <w:pPr>
        <w:snapToGrid w:val="0"/>
        <w:spacing w:line="360" w:lineRule="auto"/>
        <w:rPr>
          <w:szCs w:val="21"/>
        </w:rPr>
      </w:pPr>
    </w:p>
    <w:p w:rsidR="00A83E2D" w:rsidRDefault="00A83E2D">
      <w:pPr>
        <w:snapToGrid w:val="0"/>
        <w:spacing w:line="360" w:lineRule="auto"/>
        <w:rPr>
          <w:szCs w:val="21"/>
        </w:rPr>
      </w:pPr>
    </w:p>
    <w:p w:rsidR="00A83E2D" w:rsidRDefault="001973C4">
      <w:pPr>
        <w:snapToGrid w:val="0"/>
        <w:spacing w:line="360" w:lineRule="auto"/>
        <w:ind w:right="420"/>
        <w:rPr>
          <w:szCs w:val="21"/>
          <w:u w:val="single"/>
        </w:rPr>
      </w:pPr>
      <w:r>
        <w:rPr>
          <w:rFonts w:hint="eastAsia"/>
          <w:szCs w:val="21"/>
        </w:rPr>
        <w:t>投标人（盖章）：</w:t>
      </w:r>
      <w:r>
        <w:rPr>
          <w:rFonts w:hint="eastAsia"/>
          <w:szCs w:val="21"/>
          <w:u w:val="single"/>
        </w:rPr>
        <w:t xml:space="preserve">                          </w:t>
      </w:r>
    </w:p>
    <w:p w:rsidR="00A83E2D" w:rsidRDefault="00A83E2D">
      <w:pPr>
        <w:snapToGrid w:val="0"/>
        <w:spacing w:line="360" w:lineRule="auto"/>
        <w:jc w:val="right"/>
        <w:rPr>
          <w:szCs w:val="21"/>
        </w:rPr>
      </w:pPr>
    </w:p>
    <w:p w:rsidR="00A83E2D" w:rsidRDefault="001973C4">
      <w:pPr>
        <w:snapToGrid w:val="0"/>
        <w:spacing w:line="360" w:lineRule="auto"/>
        <w:ind w:right="420"/>
        <w:rPr>
          <w:szCs w:val="21"/>
        </w:rPr>
      </w:pPr>
      <w:r>
        <w:rPr>
          <w:rFonts w:hint="eastAsia"/>
          <w:szCs w:val="21"/>
        </w:rPr>
        <w:t>法定代表人或其授权代理人（签字）：</w:t>
      </w:r>
      <w:r>
        <w:rPr>
          <w:rFonts w:hint="eastAsia"/>
          <w:szCs w:val="21"/>
          <w:u w:val="single"/>
        </w:rPr>
        <w:t xml:space="preserve">                         </w:t>
      </w:r>
    </w:p>
    <w:p w:rsidR="00A83E2D" w:rsidRDefault="00A83E2D">
      <w:pPr>
        <w:snapToGrid w:val="0"/>
        <w:spacing w:line="360" w:lineRule="auto"/>
        <w:ind w:right="420"/>
        <w:rPr>
          <w:szCs w:val="21"/>
        </w:rPr>
      </w:pPr>
    </w:p>
    <w:p w:rsidR="00A83E2D" w:rsidRDefault="001973C4">
      <w:pPr>
        <w:snapToGrid w:val="0"/>
        <w:spacing w:line="360" w:lineRule="auto"/>
        <w:ind w:right="420"/>
        <w:rPr>
          <w:szCs w:val="21"/>
          <w:u w:val="single"/>
        </w:rPr>
      </w:pPr>
      <w:r>
        <w:rPr>
          <w:rFonts w:hint="eastAsia"/>
          <w:szCs w:val="21"/>
        </w:rPr>
        <w:t>日期：</w:t>
      </w:r>
      <w:r>
        <w:rPr>
          <w:rFonts w:hint="eastAsia"/>
          <w:szCs w:val="21"/>
          <w:u w:val="single"/>
        </w:rPr>
        <w:t xml:space="preserve">                         </w:t>
      </w:r>
    </w:p>
    <w:p w:rsidR="00A83E2D" w:rsidRDefault="00A83E2D"/>
    <w:p w:rsidR="00A83E2D" w:rsidRDefault="001973C4">
      <w:pPr>
        <w:pStyle w:val="30"/>
        <w:spacing w:beforeLines="30" w:before="72" w:after="0" w:line="360" w:lineRule="auto"/>
        <w:rPr>
          <w:sz w:val="21"/>
          <w:szCs w:val="21"/>
        </w:rPr>
      </w:pPr>
      <w:r>
        <w:rPr>
          <w:b w:val="0"/>
          <w:bCs w:val="0"/>
          <w:sz w:val="21"/>
          <w:szCs w:val="21"/>
        </w:rPr>
        <w:br w:type="page"/>
      </w:r>
      <w:bookmarkStart w:id="531" w:name="_Toc390444147"/>
      <w:bookmarkStart w:id="532" w:name="_Toc456967712"/>
      <w:bookmarkStart w:id="533" w:name="_Toc516154309"/>
      <w:r>
        <w:rPr>
          <w:rFonts w:hint="eastAsia"/>
          <w:sz w:val="21"/>
          <w:szCs w:val="21"/>
        </w:rPr>
        <w:lastRenderedPageBreak/>
        <w:t>A9.</w:t>
      </w:r>
      <w:bookmarkStart w:id="534" w:name="_Toc199215975"/>
      <w:bookmarkEnd w:id="521"/>
      <w:bookmarkEnd w:id="522"/>
      <w:bookmarkEnd w:id="523"/>
      <w:bookmarkEnd w:id="524"/>
      <w:bookmarkEnd w:id="525"/>
      <w:bookmarkEnd w:id="526"/>
      <w:bookmarkEnd w:id="527"/>
      <w:r>
        <w:rPr>
          <w:sz w:val="21"/>
          <w:szCs w:val="21"/>
        </w:rPr>
        <w:t xml:space="preserve"> </w:t>
      </w:r>
      <w:r>
        <w:rPr>
          <w:rFonts w:hint="eastAsia"/>
          <w:sz w:val="21"/>
          <w:szCs w:val="21"/>
        </w:rPr>
        <w:t>资格声明文件</w:t>
      </w:r>
      <w:bookmarkEnd w:id="531"/>
      <w:bookmarkEnd w:id="532"/>
      <w:bookmarkEnd w:id="533"/>
    </w:p>
    <w:p w:rsidR="00A83E2D" w:rsidRDefault="00A83E2D">
      <w:pPr>
        <w:autoSpaceDE w:val="0"/>
        <w:autoSpaceDN w:val="0"/>
        <w:snapToGrid w:val="0"/>
        <w:spacing w:line="360" w:lineRule="auto"/>
        <w:jc w:val="center"/>
      </w:pPr>
      <w:bookmarkStart w:id="535" w:name="_Toc199213764"/>
      <w:bookmarkStart w:id="536" w:name="_Toc199215799"/>
      <w:bookmarkStart w:id="537" w:name="_Toc199215981"/>
      <w:bookmarkStart w:id="538" w:name="_Toc201401696"/>
      <w:bookmarkStart w:id="539" w:name="_Toc201719156"/>
      <w:bookmarkStart w:id="540" w:name="_Toc201742899"/>
      <w:bookmarkStart w:id="541" w:name="_Toc201743154"/>
      <w:bookmarkStart w:id="542" w:name="_Toc201997984"/>
      <w:bookmarkStart w:id="543" w:name="_Toc278892904"/>
      <w:bookmarkStart w:id="544" w:name="_Toc278893388"/>
      <w:bookmarkStart w:id="545" w:name="_Toc280340559"/>
      <w:bookmarkStart w:id="546" w:name="_Toc280340709"/>
      <w:bookmarkStart w:id="547" w:name="_Toc280341031"/>
      <w:bookmarkStart w:id="548" w:name="_Toc284265763"/>
      <w:bookmarkStart w:id="549" w:name="_Toc285611242"/>
      <w:bookmarkStart w:id="550" w:name="_Toc290993073"/>
      <w:bookmarkStart w:id="551" w:name="_Toc291178297"/>
      <w:bookmarkEnd w:id="534"/>
    </w:p>
    <w:p w:rsidR="00A83E2D" w:rsidRDefault="001973C4">
      <w:pPr>
        <w:autoSpaceDE w:val="0"/>
        <w:autoSpaceDN w:val="0"/>
        <w:adjustRightInd w:val="0"/>
        <w:snapToGrid w:val="0"/>
        <w:spacing w:line="360" w:lineRule="auto"/>
        <w:ind w:left="786" w:rightChars="-28" w:right="-59"/>
        <w:jc w:val="center"/>
        <w:rPr>
          <w:rFonts w:cs="宋体"/>
          <w:b/>
          <w:sz w:val="32"/>
          <w:szCs w:val="23"/>
        </w:rPr>
      </w:pPr>
      <w:r>
        <w:rPr>
          <w:rFonts w:cs="宋体" w:hint="eastAsia"/>
          <w:b/>
          <w:sz w:val="32"/>
          <w:szCs w:val="23"/>
        </w:rPr>
        <w:t>制造商资格声明</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rsidR="00A83E2D" w:rsidRDefault="001973C4">
      <w:pPr>
        <w:numPr>
          <w:ilvl w:val="0"/>
          <w:numId w:val="26"/>
        </w:numPr>
        <w:tabs>
          <w:tab w:val="left" w:pos="5580"/>
        </w:tabs>
        <w:spacing w:before="120" w:line="360" w:lineRule="exact"/>
        <w:rPr>
          <w:sz w:val="22"/>
          <w:szCs w:val="22"/>
        </w:rPr>
      </w:pPr>
      <w:r>
        <w:rPr>
          <w:rFonts w:hint="eastAsia"/>
          <w:sz w:val="22"/>
          <w:szCs w:val="22"/>
        </w:rPr>
        <w:t>名称及概况</w:t>
      </w:r>
      <w:r>
        <w:rPr>
          <w:rFonts w:hint="eastAsia"/>
          <w:sz w:val="22"/>
          <w:szCs w:val="22"/>
        </w:rPr>
        <w:t xml:space="preserve"> </w:t>
      </w:r>
      <w:r>
        <w:rPr>
          <w:rFonts w:hint="eastAsia"/>
          <w:sz w:val="22"/>
          <w:szCs w:val="22"/>
        </w:rPr>
        <w:t>：</w:t>
      </w:r>
    </w:p>
    <w:p w:rsidR="00A83E2D" w:rsidRDefault="001973C4">
      <w:pPr>
        <w:tabs>
          <w:tab w:val="left" w:pos="5580"/>
        </w:tabs>
        <w:spacing w:before="120" w:line="360" w:lineRule="exact"/>
        <w:ind w:firstLine="360"/>
        <w:rPr>
          <w:sz w:val="22"/>
          <w:szCs w:val="22"/>
        </w:rPr>
      </w:pPr>
      <w:r>
        <w:rPr>
          <w:sz w:val="22"/>
          <w:szCs w:val="22"/>
        </w:rPr>
        <w:t>(1)</w:t>
      </w:r>
      <w:r>
        <w:rPr>
          <w:rFonts w:hint="eastAsia"/>
          <w:sz w:val="22"/>
          <w:szCs w:val="22"/>
        </w:rPr>
        <w:t>投标人名称：</w:t>
      </w:r>
    </w:p>
    <w:p w:rsidR="00A83E2D" w:rsidRDefault="001973C4">
      <w:pPr>
        <w:tabs>
          <w:tab w:val="left" w:pos="5580"/>
        </w:tabs>
        <w:spacing w:before="120" w:line="360" w:lineRule="exact"/>
        <w:ind w:left="360"/>
        <w:rPr>
          <w:sz w:val="22"/>
          <w:szCs w:val="22"/>
        </w:rPr>
      </w:pPr>
      <w:r>
        <w:rPr>
          <w:sz w:val="22"/>
          <w:szCs w:val="22"/>
        </w:rPr>
        <w:t>(2)</w:t>
      </w:r>
      <w:r>
        <w:rPr>
          <w:rFonts w:hint="eastAsia"/>
          <w:sz w:val="22"/>
          <w:szCs w:val="22"/>
        </w:rPr>
        <w:t>地址及邮编：</w:t>
      </w:r>
    </w:p>
    <w:p w:rsidR="00A83E2D" w:rsidRDefault="001973C4">
      <w:pPr>
        <w:tabs>
          <w:tab w:val="left" w:pos="5580"/>
        </w:tabs>
        <w:spacing w:before="120" w:line="360" w:lineRule="exact"/>
        <w:ind w:left="360"/>
        <w:rPr>
          <w:sz w:val="22"/>
          <w:szCs w:val="22"/>
          <w:u w:val="single"/>
        </w:rPr>
      </w:pPr>
      <w:r>
        <w:rPr>
          <w:sz w:val="22"/>
          <w:szCs w:val="22"/>
        </w:rPr>
        <w:t>(3)</w:t>
      </w:r>
      <w:r>
        <w:rPr>
          <w:rFonts w:hint="eastAsia"/>
          <w:sz w:val="22"/>
          <w:szCs w:val="22"/>
        </w:rPr>
        <w:t>成立和注册日期：</w:t>
      </w:r>
    </w:p>
    <w:p w:rsidR="00A83E2D" w:rsidRDefault="001973C4">
      <w:pPr>
        <w:tabs>
          <w:tab w:val="left" w:pos="5580"/>
        </w:tabs>
        <w:spacing w:before="120" w:line="360" w:lineRule="exact"/>
        <w:ind w:left="360"/>
        <w:rPr>
          <w:sz w:val="22"/>
          <w:szCs w:val="22"/>
          <w:u w:val="single"/>
        </w:rPr>
      </w:pPr>
      <w:r>
        <w:rPr>
          <w:sz w:val="22"/>
          <w:szCs w:val="22"/>
        </w:rPr>
        <w:t>(4)</w:t>
      </w:r>
      <w:r>
        <w:rPr>
          <w:rFonts w:hint="eastAsia"/>
          <w:sz w:val="22"/>
          <w:szCs w:val="22"/>
        </w:rPr>
        <w:t>主管部门：</w:t>
      </w:r>
    </w:p>
    <w:p w:rsidR="00A83E2D" w:rsidRDefault="001973C4">
      <w:pPr>
        <w:tabs>
          <w:tab w:val="left" w:pos="5580"/>
        </w:tabs>
        <w:spacing w:before="120" w:line="360" w:lineRule="exact"/>
        <w:ind w:left="360"/>
        <w:rPr>
          <w:sz w:val="22"/>
          <w:szCs w:val="22"/>
          <w:u w:val="single"/>
        </w:rPr>
      </w:pPr>
      <w:r>
        <w:rPr>
          <w:sz w:val="22"/>
          <w:szCs w:val="22"/>
        </w:rPr>
        <w:t>(5)</w:t>
      </w:r>
      <w:r>
        <w:rPr>
          <w:rFonts w:hint="eastAsia"/>
          <w:sz w:val="22"/>
          <w:szCs w:val="22"/>
        </w:rPr>
        <w:t>企业性质：</w:t>
      </w:r>
    </w:p>
    <w:p w:rsidR="00A83E2D" w:rsidRDefault="001973C4">
      <w:pPr>
        <w:tabs>
          <w:tab w:val="left" w:pos="5580"/>
        </w:tabs>
        <w:spacing w:before="120" w:line="360" w:lineRule="exact"/>
        <w:ind w:left="360"/>
        <w:rPr>
          <w:sz w:val="22"/>
          <w:szCs w:val="22"/>
          <w:u w:val="single"/>
        </w:rPr>
      </w:pPr>
      <w:r>
        <w:rPr>
          <w:sz w:val="22"/>
          <w:szCs w:val="22"/>
        </w:rPr>
        <w:t>(6)</w:t>
      </w:r>
      <w:r>
        <w:rPr>
          <w:rFonts w:hint="eastAsia"/>
          <w:sz w:val="22"/>
          <w:szCs w:val="22"/>
        </w:rPr>
        <w:t xml:space="preserve"> </w:t>
      </w:r>
      <w:r>
        <w:rPr>
          <w:rFonts w:hint="eastAsia"/>
          <w:sz w:val="22"/>
          <w:szCs w:val="22"/>
        </w:rPr>
        <w:t>法定代表人：</w:t>
      </w:r>
    </w:p>
    <w:p w:rsidR="00A83E2D" w:rsidRDefault="001973C4">
      <w:pPr>
        <w:tabs>
          <w:tab w:val="left" w:pos="5580"/>
        </w:tabs>
        <w:spacing w:before="120" w:line="360" w:lineRule="exact"/>
        <w:ind w:left="360"/>
        <w:rPr>
          <w:sz w:val="22"/>
          <w:szCs w:val="22"/>
          <w:u w:val="single"/>
        </w:rPr>
      </w:pPr>
      <w:r>
        <w:rPr>
          <w:sz w:val="22"/>
          <w:szCs w:val="22"/>
        </w:rPr>
        <w:t>(7)</w:t>
      </w:r>
      <w:r>
        <w:rPr>
          <w:rFonts w:hint="eastAsia"/>
          <w:sz w:val="22"/>
          <w:szCs w:val="22"/>
        </w:rPr>
        <w:t>职员人数：</w:t>
      </w:r>
    </w:p>
    <w:p w:rsidR="00A83E2D" w:rsidRDefault="001973C4">
      <w:pPr>
        <w:tabs>
          <w:tab w:val="left" w:pos="5580"/>
        </w:tabs>
        <w:spacing w:before="120" w:line="360" w:lineRule="exact"/>
        <w:ind w:left="960"/>
        <w:rPr>
          <w:sz w:val="22"/>
          <w:szCs w:val="22"/>
          <w:u w:val="single"/>
        </w:rPr>
      </w:pPr>
      <w:r>
        <w:rPr>
          <w:rFonts w:hint="eastAsia"/>
          <w:sz w:val="22"/>
          <w:szCs w:val="22"/>
        </w:rPr>
        <w:t>一般工人：</w:t>
      </w:r>
      <w:r>
        <w:rPr>
          <w:rFonts w:hint="eastAsia"/>
          <w:sz w:val="22"/>
          <w:szCs w:val="22"/>
          <w:u w:val="single"/>
        </w:rPr>
        <w:t xml:space="preserve">                 </w:t>
      </w:r>
      <w:r>
        <w:rPr>
          <w:rFonts w:hint="eastAsia"/>
          <w:sz w:val="22"/>
          <w:szCs w:val="22"/>
        </w:rPr>
        <w:t xml:space="preserve"> </w:t>
      </w:r>
      <w:r>
        <w:rPr>
          <w:rFonts w:hint="eastAsia"/>
          <w:sz w:val="22"/>
          <w:szCs w:val="22"/>
        </w:rPr>
        <w:t>技术人员：</w:t>
      </w:r>
      <w:r>
        <w:rPr>
          <w:rFonts w:hint="eastAsia"/>
          <w:sz w:val="22"/>
          <w:szCs w:val="22"/>
          <w:u w:val="single"/>
        </w:rPr>
        <w:t xml:space="preserve">                     </w:t>
      </w:r>
    </w:p>
    <w:p w:rsidR="00A83E2D" w:rsidRDefault="001973C4">
      <w:pPr>
        <w:tabs>
          <w:tab w:val="left" w:pos="5580"/>
        </w:tabs>
        <w:spacing w:before="120" w:line="360" w:lineRule="exact"/>
        <w:ind w:firstLine="360"/>
        <w:rPr>
          <w:sz w:val="22"/>
          <w:szCs w:val="22"/>
        </w:rPr>
      </w:pPr>
      <w:r>
        <w:rPr>
          <w:sz w:val="22"/>
          <w:szCs w:val="22"/>
        </w:rPr>
        <w:t>(</w:t>
      </w:r>
      <w:r>
        <w:rPr>
          <w:rFonts w:hint="eastAsia"/>
          <w:sz w:val="22"/>
          <w:szCs w:val="22"/>
        </w:rPr>
        <w:t>9</w:t>
      </w:r>
      <w:r>
        <w:rPr>
          <w:sz w:val="22"/>
          <w:szCs w:val="22"/>
        </w:rPr>
        <w:t>)</w:t>
      </w:r>
      <w:r>
        <w:rPr>
          <w:rFonts w:hint="eastAsia"/>
          <w:sz w:val="22"/>
          <w:szCs w:val="22"/>
        </w:rPr>
        <w:t>近期资产负债表</w:t>
      </w:r>
      <w:r>
        <w:rPr>
          <w:sz w:val="22"/>
          <w:szCs w:val="22"/>
        </w:rPr>
        <w:t>(</w:t>
      </w:r>
      <w:r>
        <w:rPr>
          <w:rFonts w:hint="eastAsia"/>
          <w:sz w:val="22"/>
          <w:szCs w:val="22"/>
        </w:rPr>
        <w:t>到</w:t>
      </w:r>
      <w:r>
        <w:rPr>
          <w:rFonts w:hint="eastAsia"/>
          <w:sz w:val="22"/>
          <w:szCs w:val="22"/>
          <w:u w:val="single"/>
        </w:rPr>
        <w:t xml:space="preserve">             </w:t>
      </w:r>
      <w:r>
        <w:rPr>
          <w:rFonts w:hint="eastAsia"/>
          <w:sz w:val="22"/>
          <w:szCs w:val="22"/>
        </w:rPr>
        <w:t>年</w:t>
      </w:r>
      <w:r>
        <w:rPr>
          <w:rFonts w:hint="eastAsia"/>
          <w:sz w:val="22"/>
          <w:szCs w:val="22"/>
          <w:u w:val="single"/>
        </w:rPr>
        <w:t xml:space="preserve">    </w:t>
      </w:r>
      <w:r>
        <w:rPr>
          <w:rFonts w:hint="eastAsia"/>
          <w:sz w:val="22"/>
          <w:szCs w:val="22"/>
        </w:rPr>
        <w:t>月</w:t>
      </w:r>
      <w:r>
        <w:rPr>
          <w:rFonts w:hint="eastAsia"/>
          <w:sz w:val="22"/>
          <w:szCs w:val="22"/>
          <w:u w:val="single"/>
        </w:rPr>
        <w:t xml:space="preserve">     </w:t>
      </w:r>
      <w:r>
        <w:rPr>
          <w:rFonts w:hint="eastAsia"/>
          <w:sz w:val="22"/>
          <w:szCs w:val="22"/>
        </w:rPr>
        <w:t>日止</w:t>
      </w:r>
      <w:r>
        <w:rPr>
          <w:sz w:val="22"/>
          <w:szCs w:val="22"/>
        </w:rPr>
        <w:t>)</w:t>
      </w:r>
    </w:p>
    <w:p w:rsidR="00A83E2D" w:rsidRDefault="001973C4">
      <w:pPr>
        <w:tabs>
          <w:tab w:val="left" w:pos="5820"/>
        </w:tabs>
        <w:spacing w:before="120" w:line="360" w:lineRule="exact"/>
        <w:ind w:left="454" w:firstLine="454"/>
        <w:rPr>
          <w:sz w:val="22"/>
          <w:szCs w:val="22"/>
          <w:u w:val="single"/>
        </w:rPr>
      </w:pPr>
      <w:r>
        <w:rPr>
          <w:sz w:val="22"/>
          <w:szCs w:val="22"/>
        </w:rPr>
        <w:t>(1</w:t>
      </w:r>
      <w:r>
        <w:rPr>
          <w:rFonts w:hint="eastAsia"/>
          <w:sz w:val="22"/>
          <w:szCs w:val="22"/>
        </w:rPr>
        <w:t>)</w:t>
      </w:r>
      <w:r>
        <w:rPr>
          <w:rFonts w:hint="eastAsia"/>
          <w:sz w:val="22"/>
          <w:szCs w:val="22"/>
        </w:rPr>
        <w:t>固定资产：</w:t>
      </w:r>
    </w:p>
    <w:p w:rsidR="00A83E2D" w:rsidRDefault="001973C4">
      <w:pPr>
        <w:tabs>
          <w:tab w:val="left" w:pos="5580"/>
        </w:tabs>
        <w:spacing w:before="120" w:line="360" w:lineRule="exact"/>
        <w:ind w:firstLineChars="500" w:firstLine="1100"/>
        <w:rPr>
          <w:sz w:val="22"/>
          <w:szCs w:val="22"/>
          <w:u w:val="single"/>
        </w:rPr>
      </w:pPr>
      <w:r>
        <w:rPr>
          <w:rFonts w:hint="eastAsia"/>
          <w:sz w:val="22"/>
          <w:szCs w:val="22"/>
        </w:rPr>
        <w:t>原值：</w:t>
      </w:r>
      <w:r>
        <w:rPr>
          <w:rFonts w:hint="eastAsia"/>
          <w:sz w:val="22"/>
          <w:szCs w:val="22"/>
          <w:u w:val="single"/>
        </w:rPr>
        <w:t xml:space="preserve">                    </w:t>
      </w:r>
      <w:r>
        <w:rPr>
          <w:rFonts w:hint="eastAsia"/>
          <w:sz w:val="22"/>
          <w:szCs w:val="22"/>
        </w:rPr>
        <w:t>净值：</w:t>
      </w:r>
      <w:r>
        <w:rPr>
          <w:rFonts w:hint="eastAsia"/>
          <w:sz w:val="22"/>
          <w:szCs w:val="22"/>
          <w:u w:val="single"/>
        </w:rPr>
        <w:t xml:space="preserve">                         </w:t>
      </w:r>
    </w:p>
    <w:p w:rsidR="00A83E2D" w:rsidRDefault="001973C4">
      <w:pPr>
        <w:tabs>
          <w:tab w:val="left" w:pos="5580"/>
        </w:tabs>
        <w:spacing w:before="120" w:line="360" w:lineRule="exact"/>
        <w:ind w:left="454" w:firstLine="454"/>
        <w:rPr>
          <w:sz w:val="22"/>
          <w:szCs w:val="22"/>
          <w:u w:val="single"/>
        </w:rPr>
      </w:pPr>
      <w:r>
        <w:rPr>
          <w:sz w:val="22"/>
          <w:szCs w:val="22"/>
        </w:rPr>
        <w:t>(2)</w:t>
      </w:r>
      <w:r>
        <w:rPr>
          <w:rFonts w:hint="eastAsia"/>
          <w:sz w:val="22"/>
          <w:szCs w:val="22"/>
        </w:rPr>
        <w:t>流动资金：</w:t>
      </w:r>
    </w:p>
    <w:p w:rsidR="00A83E2D" w:rsidRDefault="001973C4">
      <w:pPr>
        <w:tabs>
          <w:tab w:val="left" w:pos="5580"/>
        </w:tabs>
        <w:spacing w:before="120" w:line="360" w:lineRule="exact"/>
        <w:ind w:left="454" w:firstLine="454"/>
        <w:rPr>
          <w:sz w:val="22"/>
          <w:szCs w:val="22"/>
          <w:u w:val="single"/>
        </w:rPr>
      </w:pPr>
      <w:r>
        <w:rPr>
          <w:sz w:val="22"/>
          <w:szCs w:val="22"/>
        </w:rPr>
        <w:t>(3)</w:t>
      </w:r>
      <w:r>
        <w:rPr>
          <w:rFonts w:hint="eastAsia"/>
          <w:sz w:val="22"/>
          <w:szCs w:val="22"/>
        </w:rPr>
        <w:t>长期负债：</w:t>
      </w:r>
    </w:p>
    <w:p w:rsidR="00A83E2D" w:rsidRDefault="001973C4">
      <w:pPr>
        <w:tabs>
          <w:tab w:val="left" w:pos="5580"/>
        </w:tabs>
        <w:spacing w:before="120" w:line="360" w:lineRule="exact"/>
        <w:ind w:left="454" w:firstLine="454"/>
        <w:rPr>
          <w:sz w:val="22"/>
          <w:szCs w:val="22"/>
          <w:u w:val="single"/>
        </w:rPr>
      </w:pPr>
      <w:r>
        <w:rPr>
          <w:sz w:val="22"/>
          <w:szCs w:val="22"/>
        </w:rPr>
        <w:t>(4)</w:t>
      </w:r>
      <w:r>
        <w:rPr>
          <w:rFonts w:hint="eastAsia"/>
          <w:sz w:val="22"/>
          <w:szCs w:val="22"/>
        </w:rPr>
        <w:t>短期负债：</w:t>
      </w:r>
    </w:p>
    <w:p w:rsidR="00A83E2D" w:rsidRDefault="001973C4">
      <w:pPr>
        <w:tabs>
          <w:tab w:val="left" w:pos="5580"/>
        </w:tabs>
        <w:spacing w:before="120" w:line="360" w:lineRule="exact"/>
        <w:ind w:left="454" w:firstLine="454"/>
        <w:rPr>
          <w:sz w:val="22"/>
          <w:szCs w:val="22"/>
        </w:rPr>
      </w:pPr>
      <w:r>
        <w:rPr>
          <w:sz w:val="22"/>
          <w:szCs w:val="22"/>
        </w:rPr>
        <w:t>(5)</w:t>
      </w:r>
      <w:r>
        <w:rPr>
          <w:rFonts w:hint="eastAsia"/>
          <w:sz w:val="22"/>
          <w:szCs w:val="22"/>
        </w:rPr>
        <w:t>资金来源</w:t>
      </w:r>
    </w:p>
    <w:p w:rsidR="00A83E2D" w:rsidRDefault="001973C4">
      <w:pPr>
        <w:tabs>
          <w:tab w:val="left" w:pos="5580"/>
        </w:tabs>
        <w:spacing w:before="120" w:line="360" w:lineRule="exact"/>
        <w:ind w:firstLineChars="500" w:firstLine="1100"/>
        <w:rPr>
          <w:sz w:val="22"/>
          <w:szCs w:val="22"/>
          <w:u w:val="single"/>
        </w:rPr>
      </w:pPr>
      <w:r>
        <w:rPr>
          <w:rFonts w:hint="eastAsia"/>
          <w:sz w:val="22"/>
          <w:szCs w:val="22"/>
        </w:rPr>
        <w:t>自有资金：</w:t>
      </w:r>
      <w:r>
        <w:rPr>
          <w:rFonts w:hint="eastAsia"/>
          <w:sz w:val="22"/>
          <w:szCs w:val="22"/>
          <w:u w:val="single"/>
        </w:rPr>
        <w:t xml:space="preserve">                </w:t>
      </w:r>
      <w:r>
        <w:rPr>
          <w:rFonts w:hint="eastAsia"/>
          <w:sz w:val="22"/>
          <w:szCs w:val="22"/>
        </w:rPr>
        <w:t>银行贷款：</w:t>
      </w:r>
      <w:r>
        <w:rPr>
          <w:rFonts w:hint="eastAsia"/>
          <w:sz w:val="22"/>
          <w:szCs w:val="22"/>
          <w:u w:val="single"/>
        </w:rPr>
        <w:t xml:space="preserve">                     </w:t>
      </w:r>
    </w:p>
    <w:p w:rsidR="00A83E2D" w:rsidRDefault="001973C4">
      <w:pPr>
        <w:tabs>
          <w:tab w:val="left" w:pos="5580"/>
        </w:tabs>
        <w:spacing w:before="120" w:line="360" w:lineRule="exact"/>
        <w:ind w:left="454" w:firstLine="454"/>
        <w:rPr>
          <w:sz w:val="22"/>
          <w:szCs w:val="22"/>
          <w:u w:val="single"/>
        </w:rPr>
      </w:pPr>
      <w:r>
        <w:rPr>
          <w:sz w:val="22"/>
          <w:szCs w:val="22"/>
        </w:rPr>
        <w:t>(6)</w:t>
      </w:r>
      <w:r>
        <w:rPr>
          <w:rFonts w:hint="eastAsia"/>
          <w:sz w:val="22"/>
          <w:szCs w:val="22"/>
        </w:rPr>
        <w:t>资金类型：</w:t>
      </w:r>
    </w:p>
    <w:p w:rsidR="00A83E2D" w:rsidRDefault="001973C4">
      <w:pPr>
        <w:tabs>
          <w:tab w:val="left" w:pos="5580"/>
        </w:tabs>
        <w:spacing w:before="120" w:line="360" w:lineRule="exact"/>
        <w:ind w:firstLineChars="500" w:firstLine="1100"/>
        <w:rPr>
          <w:sz w:val="22"/>
          <w:szCs w:val="22"/>
          <w:u w:val="single"/>
        </w:rPr>
      </w:pPr>
      <w:r>
        <w:rPr>
          <w:rFonts w:hint="eastAsia"/>
          <w:sz w:val="22"/>
          <w:szCs w:val="22"/>
        </w:rPr>
        <w:t>生产资金：</w:t>
      </w:r>
      <w:r>
        <w:rPr>
          <w:rFonts w:hint="eastAsia"/>
          <w:sz w:val="22"/>
          <w:szCs w:val="22"/>
          <w:u w:val="single"/>
        </w:rPr>
        <w:t xml:space="preserve">                </w:t>
      </w:r>
      <w:r>
        <w:rPr>
          <w:rFonts w:hint="eastAsia"/>
          <w:sz w:val="22"/>
          <w:szCs w:val="22"/>
        </w:rPr>
        <w:t>非生产资金：</w:t>
      </w:r>
      <w:r>
        <w:rPr>
          <w:rFonts w:hint="eastAsia"/>
          <w:sz w:val="22"/>
          <w:szCs w:val="22"/>
          <w:u w:val="single"/>
        </w:rPr>
        <w:t xml:space="preserve">                   </w:t>
      </w:r>
    </w:p>
    <w:p w:rsidR="00A83E2D" w:rsidRDefault="001973C4">
      <w:pPr>
        <w:tabs>
          <w:tab w:val="left" w:pos="5580"/>
        </w:tabs>
        <w:spacing w:before="120" w:line="360" w:lineRule="exact"/>
        <w:rPr>
          <w:sz w:val="22"/>
          <w:szCs w:val="22"/>
        </w:rPr>
      </w:pPr>
      <w:r>
        <w:rPr>
          <w:rFonts w:hint="eastAsia"/>
          <w:sz w:val="22"/>
          <w:szCs w:val="22"/>
        </w:rPr>
        <w:t>2</w:t>
      </w:r>
      <w:r>
        <w:rPr>
          <w:rFonts w:hint="eastAsia"/>
          <w:sz w:val="22"/>
          <w:szCs w:val="22"/>
        </w:rPr>
        <w:t>、近三年的年营业额：</w:t>
      </w:r>
    </w:p>
    <w:p w:rsidR="00A83E2D" w:rsidRDefault="001973C4">
      <w:pPr>
        <w:tabs>
          <w:tab w:val="left" w:pos="5580"/>
        </w:tabs>
        <w:spacing w:before="120" w:line="360" w:lineRule="exact"/>
        <w:ind w:firstLine="454"/>
        <w:rPr>
          <w:sz w:val="22"/>
          <w:szCs w:val="22"/>
        </w:rPr>
      </w:pPr>
      <w:r>
        <w:rPr>
          <w:rFonts w:hint="eastAsia"/>
          <w:sz w:val="22"/>
          <w:szCs w:val="22"/>
        </w:rPr>
        <w:t xml:space="preserve">年份　　</w:t>
      </w:r>
      <w:r>
        <w:rPr>
          <w:sz w:val="22"/>
          <w:szCs w:val="22"/>
        </w:rPr>
        <w:t xml:space="preserve"> </w:t>
      </w:r>
      <w:r>
        <w:rPr>
          <w:rFonts w:hint="eastAsia"/>
          <w:sz w:val="22"/>
          <w:szCs w:val="22"/>
        </w:rPr>
        <w:t xml:space="preserve">　　　　国内　　　　</w:t>
      </w:r>
      <w:r>
        <w:rPr>
          <w:sz w:val="22"/>
          <w:szCs w:val="22"/>
        </w:rPr>
        <w:t xml:space="preserve"> </w:t>
      </w:r>
      <w:r>
        <w:rPr>
          <w:rFonts w:hint="eastAsia"/>
          <w:sz w:val="22"/>
          <w:szCs w:val="22"/>
        </w:rPr>
        <w:t xml:space="preserve">　　出口　</w:t>
      </w:r>
      <w:r>
        <w:rPr>
          <w:sz w:val="22"/>
          <w:szCs w:val="22"/>
        </w:rPr>
        <w:t xml:space="preserve"> </w:t>
      </w:r>
      <w:r>
        <w:rPr>
          <w:rFonts w:hint="eastAsia"/>
          <w:sz w:val="22"/>
          <w:szCs w:val="22"/>
        </w:rPr>
        <w:t xml:space="preserve">　　　　　总额</w:t>
      </w:r>
    </w:p>
    <w:p w:rsidR="00A83E2D" w:rsidRDefault="001973C4">
      <w:pPr>
        <w:tabs>
          <w:tab w:val="left" w:pos="5580"/>
        </w:tabs>
        <w:spacing w:before="120" w:line="360" w:lineRule="exact"/>
        <w:ind w:firstLine="454"/>
        <w:rPr>
          <w:sz w:val="22"/>
          <w:szCs w:val="22"/>
        </w:rPr>
      </w:pPr>
      <w:r>
        <w:rPr>
          <w:sz w:val="22"/>
          <w:szCs w:val="22"/>
        </w:rPr>
        <w:t>__________</w:t>
      </w:r>
      <w:r>
        <w:rPr>
          <w:rFonts w:hint="eastAsia"/>
          <w:sz w:val="22"/>
          <w:szCs w:val="22"/>
        </w:rPr>
        <w:t xml:space="preserve">　　　</w:t>
      </w:r>
      <w:r>
        <w:rPr>
          <w:sz w:val="22"/>
          <w:szCs w:val="22"/>
        </w:rPr>
        <w:t xml:space="preserve"> ___________</w:t>
      </w:r>
      <w:r>
        <w:rPr>
          <w:rFonts w:hint="eastAsia"/>
          <w:sz w:val="22"/>
          <w:szCs w:val="22"/>
        </w:rPr>
        <w:t xml:space="preserve">　　　</w:t>
      </w:r>
      <w:r>
        <w:rPr>
          <w:sz w:val="22"/>
          <w:szCs w:val="22"/>
        </w:rPr>
        <w:t>___________</w:t>
      </w:r>
      <w:r>
        <w:rPr>
          <w:rFonts w:hint="eastAsia"/>
          <w:sz w:val="22"/>
          <w:szCs w:val="22"/>
        </w:rPr>
        <w:t xml:space="preserve">　　　</w:t>
      </w:r>
      <w:r>
        <w:rPr>
          <w:sz w:val="22"/>
          <w:szCs w:val="22"/>
        </w:rPr>
        <w:t>___________</w:t>
      </w:r>
    </w:p>
    <w:p w:rsidR="00A83E2D" w:rsidRDefault="001973C4">
      <w:pPr>
        <w:tabs>
          <w:tab w:val="left" w:pos="5580"/>
        </w:tabs>
        <w:spacing w:before="120" w:line="360" w:lineRule="exact"/>
        <w:ind w:firstLine="454"/>
        <w:rPr>
          <w:sz w:val="22"/>
          <w:szCs w:val="22"/>
        </w:rPr>
      </w:pPr>
      <w:r>
        <w:rPr>
          <w:sz w:val="22"/>
          <w:szCs w:val="22"/>
        </w:rPr>
        <w:t>__________</w:t>
      </w:r>
      <w:r>
        <w:rPr>
          <w:rFonts w:hint="eastAsia"/>
          <w:sz w:val="22"/>
          <w:szCs w:val="22"/>
        </w:rPr>
        <w:t xml:space="preserve">　　　</w:t>
      </w:r>
      <w:r>
        <w:rPr>
          <w:sz w:val="22"/>
          <w:szCs w:val="22"/>
        </w:rPr>
        <w:t xml:space="preserve"> ___________</w:t>
      </w:r>
      <w:r>
        <w:rPr>
          <w:rFonts w:hint="eastAsia"/>
          <w:sz w:val="22"/>
          <w:szCs w:val="22"/>
        </w:rPr>
        <w:t xml:space="preserve">　　　</w:t>
      </w:r>
      <w:r>
        <w:rPr>
          <w:sz w:val="22"/>
          <w:szCs w:val="22"/>
        </w:rPr>
        <w:t>___________</w:t>
      </w:r>
      <w:r>
        <w:rPr>
          <w:rFonts w:hint="eastAsia"/>
          <w:sz w:val="22"/>
          <w:szCs w:val="22"/>
        </w:rPr>
        <w:t xml:space="preserve">　　　</w:t>
      </w:r>
      <w:r>
        <w:rPr>
          <w:sz w:val="22"/>
          <w:szCs w:val="22"/>
        </w:rPr>
        <w:t>___________</w:t>
      </w:r>
    </w:p>
    <w:p w:rsidR="00A83E2D" w:rsidRDefault="001973C4">
      <w:pPr>
        <w:tabs>
          <w:tab w:val="left" w:pos="5580"/>
        </w:tabs>
        <w:spacing w:before="120" w:line="360" w:lineRule="exact"/>
        <w:rPr>
          <w:sz w:val="22"/>
          <w:szCs w:val="22"/>
        </w:rPr>
      </w:pPr>
      <w:r>
        <w:rPr>
          <w:rFonts w:hint="eastAsia"/>
          <w:sz w:val="22"/>
          <w:szCs w:val="22"/>
        </w:rPr>
        <w:t>3</w:t>
      </w:r>
      <w:r>
        <w:rPr>
          <w:rFonts w:hint="eastAsia"/>
          <w:sz w:val="22"/>
          <w:szCs w:val="22"/>
        </w:rPr>
        <w:t>、有关开户银行的名称和地址：</w:t>
      </w:r>
    </w:p>
    <w:p w:rsidR="00A83E2D" w:rsidRDefault="001973C4">
      <w:pPr>
        <w:tabs>
          <w:tab w:val="left" w:pos="5580"/>
        </w:tabs>
        <w:spacing w:before="120" w:line="360" w:lineRule="exact"/>
        <w:rPr>
          <w:sz w:val="22"/>
          <w:szCs w:val="22"/>
        </w:rPr>
      </w:pPr>
      <w:r>
        <w:rPr>
          <w:rFonts w:hint="eastAsia"/>
          <w:sz w:val="22"/>
          <w:szCs w:val="22"/>
        </w:rPr>
        <w:t>4</w:t>
      </w:r>
      <w:r>
        <w:rPr>
          <w:rFonts w:hint="eastAsia"/>
          <w:sz w:val="22"/>
          <w:szCs w:val="22"/>
        </w:rPr>
        <w:t>、其他情况：</w:t>
      </w:r>
    </w:p>
    <w:p w:rsidR="00A83E2D" w:rsidRDefault="001973C4">
      <w:pPr>
        <w:tabs>
          <w:tab w:val="left" w:pos="5580"/>
        </w:tabs>
        <w:spacing w:before="120" w:line="360" w:lineRule="exact"/>
        <w:ind w:firstLine="454"/>
        <w:rPr>
          <w:sz w:val="22"/>
          <w:szCs w:val="22"/>
        </w:rPr>
      </w:pPr>
      <w:r>
        <w:rPr>
          <w:rFonts w:hint="eastAsia"/>
          <w:sz w:val="22"/>
          <w:szCs w:val="22"/>
        </w:rPr>
        <w:t>兹证明上述声明是真实、正确的，并提供了全部能提供的资料和数据，我方同意遵</w:t>
      </w:r>
      <w:r>
        <w:rPr>
          <w:rFonts w:hint="eastAsia"/>
          <w:sz w:val="22"/>
          <w:szCs w:val="22"/>
        </w:rPr>
        <w:lastRenderedPageBreak/>
        <w:t>照贵方要求出示有关证明文件。</w:t>
      </w:r>
    </w:p>
    <w:p w:rsidR="00A83E2D" w:rsidRDefault="001973C4">
      <w:pPr>
        <w:tabs>
          <w:tab w:val="left" w:pos="5580"/>
        </w:tabs>
        <w:spacing w:before="120" w:line="360" w:lineRule="auto"/>
        <w:rPr>
          <w:sz w:val="22"/>
          <w:szCs w:val="22"/>
          <w:u w:val="single"/>
        </w:rPr>
      </w:pPr>
      <w:r>
        <w:rPr>
          <w:rFonts w:hint="eastAsia"/>
          <w:sz w:val="22"/>
          <w:szCs w:val="22"/>
        </w:rPr>
        <w:t>投标人（公章）：</w:t>
      </w:r>
      <w:r>
        <w:rPr>
          <w:rFonts w:hint="eastAsia"/>
          <w:sz w:val="22"/>
          <w:szCs w:val="22"/>
        </w:rPr>
        <w:t xml:space="preserve"> </w:t>
      </w:r>
      <w:r>
        <w:rPr>
          <w:rFonts w:hint="eastAsia"/>
          <w:sz w:val="22"/>
          <w:szCs w:val="22"/>
          <w:u w:val="single"/>
        </w:rPr>
        <w:t xml:space="preserve">                              </w:t>
      </w:r>
    </w:p>
    <w:p w:rsidR="00A83E2D" w:rsidRDefault="001973C4">
      <w:pPr>
        <w:tabs>
          <w:tab w:val="left" w:pos="5580"/>
        </w:tabs>
        <w:spacing w:before="120" w:line="360" w:lineRule="auto"/>
        <w:rPr>
          <w:sz w:val="22"/>
          <w:szCs w:val="22"/>
        </w:rPr>
      </w:pPr>
      <w:r>
        <w:rPr>
          <w:rFonts w:hint="eastAsia"/>
          <w:sz w:val="22"/>
          <w:szCs w:val="22"/>
        </w:rPr>
        <w:t>投标人授权代表</w:t>
      </w:r>
      <w:r>
        <w:rPr>
          <w:sz w:val="22"/>
          <w:szCs w:val="22"/>
        </w:rPr>
        <w:t>(</w:t>
      </w:r>
      <w:r>
        <w:rPr>
          <w:rFonts w:hint="eastAsia"/>
          <w:sz w:val="22"/>
          <w:szCs w:val="22"/>
        </w:rPr>
        <w:t>签字</w:t>
      </w:r>
      <w:r>
        <w:rPr>
          <w:sz w:val="22"/>
          <w:szCs w:val="22"/>
        </w:rPr>
        <w:t>)</w:t>
      </w:r>
      <w:r>
        <w:rPr>
          <w:rFonts w:hint="eastAsia"/>
          <w:sz w:val="22"/>
          <w:szCs w:val="22"/>
        </w:rPr>
        <w:t>：</w:t>
      </w:r>
      <w:r>
        <w:rPr>
          <w:rFonts w:hint="eastAsia"/>
          <w:sz w:val="22"/>
          <w:szCs w:val="22"/>
          <w:u w:val="single"/>
        </w:rPr>
        <w:t xml:space="preserve">                        </w:t>
      </w:r>
      <w:r>
        <w:rPr>
          <w:rFonts w:hint="eastAsia"/>
          <w:sz w:val="22"/>
          <w:szCs w:val="22"/>
        </w:rPr>
        <w:t xml:space="preserve"> </w:t>
      </w:r>
    </w:p>
    <w:p w:rsidR="00A83E2D" w:rsidRDefault="001973C4">
      <w:pPr>
        <w:tabs>
          <w:tab w:val="left" w:pos="5580"/>
        </w:tabs>
        <w:spacing w:before="120" w:line="360" w:lineRule="auto"/>
        <w:rPr>
          <w:sz w:val="22"/>
          <w:szCs w:val="22"/>
        </w:rPr>
      </w:pPr>
      <w:r>
        <w:rPr>
          <w:rFonts w:hint="eastAsia"/>
          <w:sz w:val="22"/>
          <w:szCs w:val="22"/>
        </w:rPr>
        <w:t>投标人授权代表的职务：</w:t>
      </w:r>
      <w:r>
        <w:rPr>
          <w:rFonts w:hint="eastAsia"/>
          <w:sz w:val="22"/>
          <w:szCs w:val="22"/>
          <w:u w:val="single"/>
        </w:rPr>
        <w:t xml:space="preserve">                        </w:t>
      </w:r>
      <w:r>
        <w:rPr>
          <w:rFonts w:hint="eastAsia"/>
          <w:sz w:val="22"/>
          <w:szCs w:val="22"/>
        </w:rPr>
        <w:t xml:space="preserve"> </w:t>
      </w:r>
    </w:p>
    <w:p w:rsidR="00A83E2D" w:rsidRDefault="001973C4">
      <w:pPr>
        <w:tabs>
          <w:tab w:val="left" w:pos="5580"/>
        </w:tabs>
        <w:spacing w:before="120" w:line="360" w:lineRule="auto"/>
        <w:rPr>
          <w:sz w:val="22"/>
          <w:szCs w:val="22"/>
          <w:u w:val="single"/>
        </w:rPr>
      </w:pPr>
      <w:r>
        <w:rPr>
          <w:rFonts w:hint="eastAsia"/>
          <w:sz w:val="22"/>
          <w:szCs w:val="22"/>
        </w:rPr>
        <w:t>电话号：</w:t>
      </w:r>
      <w:r>
        <w:rPr>
          <w:rFonts w:hint="eastAsia"/>
          <w:sz w:val="22"/>
          <w:szCs w:val="22"/>
          <w:u w:val="single"/>
        </w:rPr>
        <w:t xml:space="preserve">                </w:t>
      </w:r>
      <w:r>
        <w:rPr>
          <w:rFonts w:hint="eastAsia"/>
          <w:sz w:val="22"/>
          <w:szCs w:val="22"/>
        </w:rPr>
        <w:t xml:space="preserve">  </w:t>
      </w:r>
      <w:r>
        <w:rPr>
          <w:rFonts w:hint="eastAsia"/>
          <w:sz w:val="22"/>
          <w:szCs w:val="22"/>
        </w:rPr>
        <w:t>传真号：</w:t>
      </w:r>
      <w:r>
        <w:rPr>
          <w:rFonts w:hint="eastAsia"/>
          <w:sz w:val="22"/>
          <w:szCs w:val="22"/>
          <w:u w:val="single"/>
        </w:rPr>
        <w:t xml:space="preserve">            </w:t>
      </w:r>
    </w:p>
    <w:p w:rsidR="00A83E2D" w:rsidRDefault="001973C4">
      <w:pPr>
        <w:tabs>
          <w:tab w:val="left" w:pos="5580"/>
        </w:tabs>
        <w:spacing w:before="120" w:line="360" w:lineRule="auto"/>
        <w:rPr>
          <w:sz w:val="22"/>
          <w:szCs w:val="22"/>
        </w:rPr>
      </w:pPr>
      <w:r>
        <w:rPr>
          <w:rFonts w:hint="eastAsia"/>
          <w:sz w:val="22"/>
          <w:szCs w:val="22"/>
        </w:rPr>
        <w:t>日期：</w:t>
      </w:r>
      <w:r>
        <w:rPr>
          <w:rFonts w:hint="eastAsia"/>
          <w:sz w:val="22"/>
          <w:szCs w:val="22"/>
          <w:u w:val="single"/>
        </w:rPr>
        <w:t xml:space="preserve">                </w:t>
      </w:r>
      <w:r>
        <w:rPr>
          <w:rFonts w:hint="eastAsia"/>
          <w:sz w:val="22"/>
          <w:szCs w:val="22"/>
        </w:rPr>
        <w:t xml:space="preserve"> </w:t>
      </w:r>
    </w:p>
    <w:p w:rsidR="00A83E2D" w:rsidRDefault="001973C4">
      <w:pPr>
        <w:pStyle w:val="30"/>
        <w:pageBreakBefore/>
        <w:spacing w:beforeLines="30" w:before="72" w:after="0" w:line="360" w:lineRule="auto"/>
        <w:rPr>
          <w:sz w:val="21"/>
          <w:szCs w:val="21"/>
        </w:rPr>
      </w:pPr>
      <w:bookmarkStart w:id="552" w:name="_Toc435119117"/>
      <w:bookmarkStart w:id="553" w:name="_Toc456967713"/>
      <w:bookmarkStart w:id="554" w:name="_Toc516154310"/>
      <w:bookmarkStart w:id="555" w:name="_Toc380075426"/>
      <w:bookmarkStart w:id="556" w:name="_Toc390444148"/>
      <w:r>
        <w:rPr>
          <w:rFonts w:hint="eastAsia"/>
          <w:sz w:val="21"/>
          <w:szCs w:val="21"/>
        </w:rPr>
        <w:lastRenderedPageBreak/>
        <w:t>A1</w:t>
      </w:r>
      <w:r>
        <w:rPr>
          <w:sz w:val="21"/>
          <w:szCs w:val="21"/>
        </w:rPr>
        <w:t>0</w:t>
      </w:r>
      <w:r>
        <w:rPr>
          <w:rFonts w:hint="eastAsia"/>
          <w:sz w:val="21"/>
          <w:szCs w:val="21"/>
        </w:rPr>
        <w:t>.</w:t>
      </w:r>
      <w:r>
        <w:rPr>
          <w:rFonts w:hint="eastAsia"/>
          <w:sz w:val="21"/>
          <w:szCs w:val="21"/>
        </w:rPr>
        <w:t>公司整体情况</w:t>
      </w:r>
      <w:bookmarkEnd w:id="552"/>
      <w:bookmarkEnd w:id="553"/>
      <w:bookmarkEnd w:id="554"/>
    </w:p>
    <w:p w:rsidR="00A83E2D" w:rsidRDefault="001973C4">
      <w:pPr>
        <w:spacing w:line="360" w:lineRule="auto"/>
        <w:ind w:left="843" w:rightChars="300" w:right="630" w:hangingChars="300" w:hanging="843"/>
        <w:jc w:val="center"/>
        <w:rPr>
          <w:b/>
          <w:bCs/>
          <w:sz w:val="28"/>
          <w:szCs w:val="28"/>
        </w:rPr>
      </w:pPr>
      <w:r>
        <w:rPr>
          <w:rFonts w:hint="eastAsia"/>
          <w:b/>
          <w:bCs/>
          <w:sz w:val="28"/>
          <w:szCs w:val="28"/>
        </w:rPr>
        <w:t>公司整体情况</w:t>
      </w:r>
    </w:p>
    <w:p w:rsidR="00A83E2D" w:rsidRDefault="001973C4">
      <w:pPr>
        <w:spacing w:line="360" w:lineRule="auto"/>
        <w:ind w:left="693" w:rightChars="300" w:right="630" w:hangingChars="300" w:hanging="693"/>
        <w:rPr>
          <w:rFonts w:cs="宋体"/>
          <w:b/>
          <w:sz w:val="23"/>
          <w:szCs w:val="23"/>
        </w:rPr>
      </w:pPr>
      <w:r>
        <w:rPr>
          <w:rFonts w:cs="宋体" w:hint="eastAsia"/>
          <w:b/>
          <w:sz w:val="23"/>
          <w:szCs w:val="23"/>
        </w:rPr>
        <w:t>一、公司总体规模</w:t>
      </w:r>
    </w:p>
    <w:p w:rsidR="00A83E2D" w:rsidRDefault="001973C4">
      <w:pPr>
        <w:numPr>
          <w:ilvl w:val="0"/>
          <w:numId w:val="27"/>
        </w:numPr>
        <w:autoSpaceDE w:val="0"/>
        <w:autoSpaceDN w:val="0"/>
        <w:adjustRightInd w:val="0"/>
        <w:snapToGrid w:val="0"/>
        <w:spacing w:line="360" w:lineRule="auto"/>
        <w:ind w:rightChars="-28" w:right="-59"/>
      </w:pPr>
      <w:r>
        <w:rPr>
          <w:rFonts w:hint="eastAsia"/>
        </w:rPr>
        <w:t>公司简介及概况；（自拟）</w:t>
      </w:r>
    </w:p>
    <w:p w:rsidR="00A83E2D" w:rsidRDefault="001973C4">
      <w:pPr>
        <w:numPr>
          <w:ilvl w:val="0"/>
          <w:numId w:val="27"/>
        </w:numPr>
        <w:autoSpaceDE w:val="0"/>
        <w:autoSpaceDN w:val="0"/>
        <w:adjustRightInd w:val="0"/>
        <w:snapToGrid w:val="0"/>
        <w:spacing w:line="360" w:lineRule="auto"/>
        <w:ind w:rightChars="-28" w:right="-59"/>
      </w:pPr>
      <w:r>
        <w:rPr>
          <w:rFonts w:hint="eastAsia"/>
        </w:rPr>
        <w:t>营业执照；（后附营业执照作为证明材料，如营业执照不能体现注册资金、经营范围的，需另附商事主体登记及备案信息查询单并加盖公章）</w:t>
      </w:r>
    </w:p>
    <w:p w:rsidR="00A83E2D" w:rsidRDefault="001973C4">
      <w:pPr>
        <w:numPr>
          <w:ilvl w:val="0"/>
          <w:numId w:val="27"/>
        </w:numPr>
        <w:autoSpaceDE w:val="0"/>
        <w:autoSpaceDN w:val="0"/>
        <w:adjustRightInd w:val="0"/>
        <w:snapToGrid w:val="0"/>
        <w:spacing w:line="360" w:lineRule="auto"/>
        <w:ind w:rightChars="-28" w:right="-59"/>
      </w:pPr>
      <w:r>
        <w:t>公司人员情况；（正式编制员工、非编制内员工等描述</w:t>
      </w:r>
      <w:r>
        <w:rPr>
          <w:rFonts w:hint="eastAsia"/>
        </w:rPr>
        <w:t>，附社保证明，</w:t>
      </w:r>
      <w:r>
        <w:t>内容自拟）</w:t>
      </w:r>
    </w:p>
    <w:p w:rsidR="00A83E2D" w:rsidRDefault="001973C4">
      <w:pPr>
        <w:numPr>
          <w:ilvl w:val="0"/>
          <w:numId w:val="27"/>
        </w:numPr>
        <w:autoSpaceDE w:val="0"/>
        <w:autoSpaceDN w:val="0"/>
        <w:adjustRightInd w:val="0"/>
        <w:snapToGrid w:val="0"/>
        <w:spacing w:line="360" w:lineRule="auto"/>
        <w:ind w:rightChars="-28" w:right="-59"/>
      </w:pPr>
      <w:r>
        <w:t>公司工厂情况；（地址，</w:t>
      </w:r>
      <w:r>
        <w:rPr>
          <w:rFonts w:hint="eastAsia"/>
        </w:rPr>
        <w:t>规模、</w:t>
      </w:r>
      <w:r>
        <w:t>归属人，主要加工内容等描述，内容自拟</w:t>
      </w:r>
      <w:r>
        <w:rPr>
          <w:rFonts w:hint="eastAsia"/>
        </w:rPr>
        <w:t>，附</w:t>
      </w:r>
      <w:r>
        <w:rPr>
          <w:rFonts w:ascii="宋体" w:hAnsi="宋体" w:cs="宋体" w:hint="eastAsia"/>
          <w:kern w:val="0"/>
          <w:szCs w:val="21"/>
        </w:rPr>
        <w:t>有效房屋租赁证明或房产证</w:t>
      </w:r>
      <w:r>
        <w:t>）</w:t>
      </w:r>
    </w:p>
    <w:p w:rsidR="00A83E2D" w:rsidRDefault="001973C4">
      <w:pPr>
        <w:numPr>
          <w:ilvl w:val="0"/>
          <w:numId w:val="27"/>
        </w:numPr>
        <w:autoSpaceDE w:val="0"/>
        <w:autoSpaceDN w:val="0"/>
        <w:adjustRightInd w:val="0"/>
        <w:snapToGrid w:val="0"/>
        <w:spacing w:line="360" w:lineRule="auto"/>
        <w:ind w:rightChars="-28" w:right="-59"/>
      </w:pPr>
      <w:r>
        <w:rPr>
          <w:rFonts w:hint="eastAsia"/>
        </w:rPr>
        <w:t>公司售后服务</w:t>
      </w:r>
      <w:r>
        <w:t>机构情况；（地址，归属人，</w:t>
      </w:r>
      <w:r>
        <w:rPr>
          <w:rFonts w:hint="eastAsia"/>
        </w:rPr>
        <w:t>与</w:t>
      </w:r>
      <w:r>
        <w:t>投标人关系</w:t>
      </w:r>
      <w:r>
        <w:rPr>
          <w:rFonts w:hint="eastAsia"/>
        </w:rPr>
        <w:t>证明</w:t>
      </w:r>
      <w:r>
        <w:t>的法律文件）</w:t>
      </w:r>
    </w:p>
    <w:p w:rsidR="00A83E2D" w:rsidRDefault="001973C4">
      <w:pPr>
        <w:numPr>
          <w:ilvl w:val="0"/>
          <w:numId w:val="27"/>
        </w:numPr>
        <w:autoSpaceDE w:val="0"/>
        <w:autoSpaceDN w:val="0"/>
        <w:adjustRightInd w:val="0"/>
        <w:snapToGrid w:val="0"/>
        <w:spacing w:line="360" w:lineRule="auto"/>
        <w:ind w:rightChars="-28" w:right="-59"/>
      </w:pPr>
      <w:r>
        <w:rPr>
          <w:rFonts w:hint="eastAsia"/>
        </w:rPr>
        <w:t>公司纳税情况；（纳税情况一览表，附纳税证明，内容自拟）</w:t>
      </w:r>
    </w:p>
    <w:p w:rsidR="00A83E2D" w:rsidRDefault="001973C4">
      <w:pPr>
        <w:numPr>
          <w:ilvl w:val="0"/>
          <w:numId w:val="27"/>
        </w:numPr>
        <w:autoSpaceDE w:val="0"/>
        <w:autoSpaceDN w:val="0"/>
        <w:adjustRightInd w:val="0"/>
        <w:snapToGrid w:val="0"/>
        <w:spacing w:line="360" w:lineRule="auto"/>
        <w:ind w:rightChars="-28" w:right="-59"/>
      </w:pPr>
      <w:r>
        <w:t>企业荣誉情况（如有）</w:t>
      </w:r>
    </w:p>
    <w:tbl>
      <w:tblPr>
        <w:tblW w:w="0" w:type="auto"/>
        <w:tblInd w:w="7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882"/>
        <w:gridCol w:w="1134"/>
        <w:gridCol w:w="3685"/>
        <w:gridCol w:w="2041"/>
      </w:tblGrid>
      <w:tr w:rsidR="00A83E2D">
        <w:tc>
          <w:tcPr>
            <w:tcW w:w="882" w:type="dxa"/>
            <w:shd w:val="clear" w:color="auto" w:fill="8DB3E2"/>
          </w:tcPr>
          <w:p w:rsidR="00A83E2D" w:rsidRDefault="001973C4">
            <w:pPr>
              <w:autoSpaceDE w:val="0"/>
              <w:autoSpaceDN w:val="0"/>
              <w:adjustRightInd w:val="0"/>
              <w:snapToGrid w:val="0"/>
              <w:spacing w:beforeLines="30" w:before="72" w:line="360" w:lineRule="auto"/>
              <w:jc w:val="center"/>
              <w:rPr>
                <w:rFonts w:ascii="Calibri" w:hAnsi="Calibri"/>
                <w:b/>
              </w:rPr>
            </w:pPr>
            <w:r>
              <w:rPr>
                <w:rFonts w:ascii="Calibri" w:hAnsi="Calibri"/>
                <w:b/>
              </w:rPr>
              <w:t>序号</w:t>
            </w:r>
          </w:p>
        </w:tc>
        <w:tc>
          <w:tcPr>
            <w:tcW w:w="1134" w:type="dxa"/>
            <w:shd w:val="clear" w:color="auto" w:fill="8DB3E2"/>
          </w:tcPr>
          <w:p w:rsidR="00A83E2D" w:rsidRDefault="001973C4">
            <w:pPr>
              <w:autoSpaceDE w:val="0"/>
              <w:autoSpaceDN w:val="0"/>
              <w:adjustRightInd w:val="0"/>
              <w:snapToGrid w:val="0"/>
              <w:spacing w:beforeLines="30" w:before="72" w:line="360" w:lineRule="auto"/>
              <w:jc w:val="center"/>
              <w:rPr>
                <w:rFonts w:ascii="Calibri" w:hAnsi="Calibri"/>
                <w:b/>
              </w:rPr>
            </w:pPr>
            <w:r>
              <w:rPr>
                <w:rFonts w:ascii="Calibri" w:hAnsi="Calibri" w:hint="eastAsia"/>
                <w:b/>
              </w:rPr>
              <w:t>颁发时间</w:t>
            </w:r>
          </w:p>
        </w:tc>
        <w:tc>
          <w:tcPr>
            <w:tcW w:w="3685" w:type="dxa"/>
            <w:shd w:val="clear" w:color="auto" w:fill="8DB3E2"/>
          </w:tcPr>
          <w:p w:rsidR="00A83E2D" w:rsidRDefault="001973C4">
            <w:pPr>
              <w:autoSpaceDE w:val="0"/>
              <w:autoSpaceDN w:val="0"/>
              <w:adjustRightInd w:val="0"/>
              <w:snapToGrid w:val="0"/>
              <w:spacing w:beforeLines="30" w:before="72" w:line="360" w:lineRule="auto"/>
              <w:jc w:val="center"/>
              <w:rPr>
                <w:rFonts w:ascii="Calibri" w:hAnsi="Calibri"/>
                <w:b/>
              </w:rPr>
            </w:pPr>
            <w:r>
              <w:rPr>
                <w:rFonts w:ascii="Calibri" w:hAnsi="Calibri"/>
                <w:b/>
              </w:rPr>
              <w:t>荣誉名称</w:t>
            </w:r>
          </w:p>
        </w:tc>
        <w:tc>
          <w:tcPr>
            <w:tcW w:w="2041" w:type="dxa"/>
            <w:shd w:val="clear" w:color="auto" w:fill="8DB3E2"/>
          </w:tcPr>
          <w:p w:rsidR="00A83E2D" w:rsidRDefault="001973C4">
            <w:pPr>
              <w:autoSpaceDE w:val="0"/>
              <w:autoSpaceDN w:val="0"/>
              <w:adjustRightInd w:val="0"/>
              <w:snapToGrid w:val="0"/>
              <w:spacing w:beforeLines="30" w:before="72" w:line="360" w:lineRule="auto"/>
              <w:jc w:val="center"/>
              <w:rPr>
                <w:rFonts w:ascii="Calibri" w:hAnsi="Calibri"/>
                <w:b/>
              </w:rPr>
            </w:pPr>
            <w:r>
              <w:rPr>
                <w:rFonts w:ascii="Calibri" w:hAnsi="Calibri"/>
                <w:b/>
              </w:rPr>
              <w:t>颁发机构</w:t>
            </w:r>
          </w:p>
        </w:tc>
      </w:tr>
      <w:tr w:rsidR="00A83E2D">
        <w:tc>
          <w:tcPr>
            <w:tcW w:w="882" w:type="dxa"/>
          </w:tcPr>
          <w:p w:rsidR="00A83E2D" w:rsidRDefault="001973C4">
            <w:pPr>
              <w:autoSpaceDE w:val="0"/>
              <w:autoSpaceDN w:val="0"/>
              <w:adjustRightInd w:val="0"/>
              <w:snapToGrid w:val="0"/>
              <w:spacing w:beforeLines="30" w:before="72" w:line="360" w:lineRule="auto"/>
              <w:jc w:val="center"/>
              <w:rPr>
                <w:rFonts w:ascii="Calibri" w:hAnsi="Calibri"/>
              </w:rPr>
            </w:pPr>
            <w:r>
              <w:rPr>
                <w:rFonts w:ascii="Calibri" w:hAnsi="Calibri" w:hint="eastAsia"/>
              </w:rPr>
              <w:t>1</w:t>
            </w:r>
          </w:p>
        </w:tc>
        <w:tc>
          <w:tcPr>
            <w:tcW w:w="1134" w:type="dxa"/>
          </w:tcPr>
          <w:p w:rsidR="00A83E2D" w:rsidRDefault="00A83E2D">
            <w:pPr>
              <w:autoSpaceDE w:val="0"/>
              <w:autoSpaceDN w:val="0"/>
              <w:adjustRightInd w:val="0"/>
              <w:snapToGrid w:val="0"/>
              <w:spacing w:beforeLines="30" w:before="72" w:line="360" w:lineRule="auto"/>
              <w:jc w:val="center"/>
              <w:rPr>
                <w:rFonts w:ascii="Calibri" w:hAnsi="Calibri"/>
              </w:rPr>
            </w:pPr>
          </w:p>
        </w:tc>
        <w:tc>
          <w:tcPr>
            <w:tcW w:w="3685" w:type="dxa"/>
          </w:tcPr>
          <w:p w:rsidR="00A83E2D" w:rsidRDefault="00A83E2D">
            <w:pPr>
              <w:autoSpaceDE w:val="0"/>
              <w:autoSpaceDN w:val="0"/>
              <w:adjustRightInd w:val="0"/>
              <w:snapToGrid w:val="0"/>
              <w:spacing w:beforeLines="30" w:before="72" w:line="360" w:lineRule="auto"/>
              <w:jc w:val="left"/>
              <w:rPr>
                <w:rFonts w:ascii="Calibri" w:hAnsi="Calibri"/>
              </w:rPr>
            </w:pPr>
          </w:p>
        </w:tc>
        <w:tc>
          <w:tcPr>
            <w:tcW w:w="2041" w:type="dxa"/>
          </w:tcPr>
          <w:p w:rsidR="00A83E2D" w:rsidRDefault="00A83E2D">
            <w:pPr>
              <w:autoSpaceDE w:val="0"/>
              <w:autoSpaceDN w:val="0"/>
              <w:adjustRightInd w:val="0"/>
              <w:snapToGrid w:val="0"/>
              <w:spacing w:beforeLines="30" w:before="72" w:line="360" w:lineRule="auto"/>
              <w:jc w:val="left"/>
              <w:rPr>
                <w:rFonts w:ascii="Calibri" w:hAnsi="Calibri"/>
              </w:rPr>
            </w:pPr>
          </w:p>
        </w:tc>
      </w:tr>
      <w:tr w:rsidR="00A83E2D">
        <w:tc>
          <w:tcPr>
            <w:tcW w:w="882" w:type="dxa"/>
          </w:tcPr>
          <w:p w:rsidR="00A83E2D" w:rsidRDefault="001973C4">
            <w:pPr>
              <w:autoSpaceDE w:val="0"/>
              <w:autoSpaceDN w:val="0"/>
              <w:adjustRightInd w:val="0"/>
              <w:snapToGrid w:val="0"/>
              <w:spacing w:beforeLines="30" w:before="72" w:line="360" w:lineRule="auto"/>
              <w:jc w:val="center"/>
              <w:rPr>
                <w:rFonts w:ascii="Calibri" w:hAnsi="Calibri"/>
              </w:rPr>
            </w:pPr>
            <w:r>
              <w:rPr>
                <w:rFonts w:ascii="Calibri" w:hAnsi="Calibri"/>
              </w:rPr>
              <w:t>……</w:t>
            </w:r>
          </w:p>
        </w:tc>
        <w:tc>
          <w:tcPr>
            <w:tcW w:w="1134" w:type="dxa"/>
          </w:tcPr>
          <w:p w:rsidR="00A83E2D" w:rsidRDefault="00A83E2D">
            <w:pPr>
              <w:autoSpaceDE w:val="0"/>
              <w:autoSpaceDN w:val="0"/>
              <w:adjustRightInd w:val="0"/>
              <w:snapToGrid w:val="0"/>
              <w:spacing w:beforeLines="30" w:before="72" w:line="360" w:lineRule="auto"/>
              <w:jc w:val="center"/>
              <w:rPr>
                <w:rFonts w:ascii="Calibri" w:hAnsi="Calibri"/>
              </w:rPr>
            </w:pPr>
          </w:p>
        </w:tc>
        <w:tc>
          <w:tcPr>
            <w:tcW w:w="3685" w:type="dxa"/>
          </w:tcPr>
          <w:p w:rsidR="00A83E2D" w:rsidRDefault="00A83E2D">
            <w:pPr>
              <w:autoSpaceDE w:val="0"/>
              <w:autoSpaceDN w:val="0"/>
              <w:adjustRightInd w:val="0"/>
              <w:snapToGrid w:val="0"/>
              <w:spacing w:beforeLines="30" w:before="72" w:line="360" w:lineRule="auto"/>
              <w:jc w:val="left"/>
              <w:rPr>
                <w:rFonts w:ascii="Calibri" w:hAnsi="Calibri"/>
              </w:rPr>
            </w:pPr>
          </w:p>
        </w:tc>
        <w:tc>
          <w:tcPr>
            <w:tcW w:w="2041" w:type="dxa"/>
          </w:tcPr>
          <w:p w:rsidR="00A83E2D" w:rsidRDefault="00A83E2D">
            <w:pPr>
              <w:autoSpaceDE w:val="0"/>
              <w:autoSpaceDN w:val="0"/>
              <w:adjustRightInd w:val="0"/>
              <w:snapToGrid w:val="0"/>
              <w:spacing w:beforeLines="30" w:before="72" w:line="360" w:lineRule="auto"/>
              <w:jc w:val="left"/>
              <w:rPr>
                <w:rFonts w:ascii="Calibri" w:hAnsi="Calibri"/>
              </w:rPr>
            </w:pPr>
          </w:p>
        </w:tc>
      </w:tr>
    </w:tbl>
    <w:p w:rsidR="00A83E2D" w:rsidRDefault="001973C4">
      <w:pPr>
        <w:autoSpaceDE w:val="0"/>
        <w:autoSpaceDN w:val="0"/>
        <w:adjustRightInd w:val="0"/>
        <w:snapToGrid w:val="0"/>
        <w:spacing w:line="360" w:lineRule="auto"/>
        <w:ind w:left="786" w:rightChars="-28" w:right="-59"/>
      </w:pPr>
      <w:r>
        <w:t>注：证明材料复印件按顺序附后。</w:t>
      </w:r>
    </w:p>
    <w:p w:rsidR="00A83E2D" w:rsidRDefault="001973C4">
      <w:pPr>
        <w:numPr>
          <w:ilvl w:val="0"/>
          <w:numId w:val="27"/>
        </w:numPr>
        <w:autoSpaceDE w:val="0"/>
        <w:autoSpaceDN w:val="0"/>
        <w:adjustRightInd w:val="0"/>
        <w:snapToGrid w:val="0"/>
        <w:spacing w:line="360" w:lineRule="auto"/>
        <w:ind w:rightChars="-28" w:right="-59"/>
        <w:rPr>
          <w:rFonts w:cs="宋体"/>
          <w:sz w:val="23"/>
          <w:szCs w:val="23"/>
        </w:rPr>
      </w:pPr>
      <w:r>
        <w:t>其他投标人认为可以体现公司总体规模的指标情况（后附证明材料）</w:t>
      </w:r>
    </w:p>
    <w:p w:rsidR="00A83E2D" w:rsidRDefault="00A83E2D">
      <w:pPr>
        <w:autoSpaceDE w:val="0"/>
        <w:autoSpaceDN w:val="0"/>
        <w:adjustRightInd w:val="0"/>
        <w:snapToGrid w:val="0"/>
        <w:spacing w:line="360" w:lineRule="auto"/>
        <w:ind w:left="786" w:rightChars="-28" w:right="-59"/>
        <w:rPr>
          <w:rFonts w:cs="宋体"/>
          <w:sz w:val="23"/>
          <w:szCs w:val="23"/>
        </w:rPr>
      </w:pPr>
    </w:p>
    <w:p w:rsidR="00A83E2D" w:rsidRDefault="001973C4">
      <w:pPr>
        <w:autoSpaceDE w:val="0"/>
        <w:autoSpaceDN w:val="0"/>
        <w:adjustRightInd w:val="0"/>
        <w:ind w:left="786"/>
      </w:pPr>
      <w:r>
        <w:rPr>
          <w:rFonts w:cs="宋体" w:hint="eastAsia"/>
          <w:b/>
          <w:sz w:val="23"/>
          <w:szCs w:val="23"/>
        </w:rPr>
        <w:t>二、</w:t>
      </w:r>
    </w:p>
    <w:p w:rsidR="00A83E2D" w:rsidRDefault="00A83E2D">
      <w:pPr>
        <w:autoSpaceDE w:val="0"/>
        <w:autoSpaceDN w:val="0"/>
        <w:adjustRightInd w:val="0"/>
        <w:ind w:left="786"/>
      </w:pPr>
    </w:p>
    <w:p w:rsidR="00A83E2D" w:rsidRDefault="00A83E2D">
      <w:pPr>
        <w:autoSpaceDE w:val="0"/>
        <w:autoSpaceDN w:val="0"/>
        <w:adjustRightInd w:val="0"/>
        <w:ind w:left="786"/>
      </w:pPr>
    </w:p>
    <w:p w:rsidR="00A83E2D" w:rsidRDefault="001973C4">
      <w:pPr>
        <w:snapToGrid w:val="0"/>
        <w:spacing w:line="360" w:lineRule="auto"/>
        <w:ind w:right="420"/>
        <w:rPr>
          <w:szCs w:val="21"/>
          <w:u w:val="single"/>
        </w:rPr>
      </w:pPr>
      <w:r>
        <w:rPr>
          <w:rFonts w:hint="eastAsia"/>
          <w:szCs w:val="21"/>
        </w:rPr>
        <w:t>投标人（盖章）：</w:t>
      </w:r>
      <w:r>
        <w:rPr>
          <w:rFonts w:hint="eastAsia"/>
          <w:szCs w:val="21"/>
          <w:u w:val="single"/>
        </w:rPr>
        <w:t xml:space="preserve">                          </w:t>
      </w:r>
    </w:p>
    <w:p w:rsidR="00A83E2D" w:rsidRDefault="001973C4">
      <w:pPr>
        <w:snapToGrid w:val="0"/>
        <w:spacing w:line="360" w:lineRule="auto"/>
        <w:ind w:right="420"/>
        <w:rPr>
          <w:szCs w:val="21"/>
        </w:rPr>
      </w:pPr>
      <w:r>
        <w:rPr>
          <w:rFonts w:hint="eastAsia"/>
          <w:szCs w:val="21"/>
        </w:rPr>
        <w:t>法定代表人或其授权代理人（签字）：</w:t>
      </w:r>
      <w:r>
        <w:rPr>
          <w:rFonts w:hint="eastAsia"/>
          <w:szCs w:val="21"/>
          <w:u w:val="single"/>
        </w:rPr>
        <w:t xml:space="preserve">                         </w:t>
      </w:r>
    </w:p>
    <w:p w:rsidR="00A83E2D" w:rsidRDefault="001973C4">
      <w:pPr>
        <w:snapToGrid w:val="0"/>
        <w:spacing w:line="360" w:lineRule="auto"/>
        <w:ind w:right="420"/>
        <w:rPr>
          <w:szCs w:val="21"/>
          <w:u w:val="single"/>
        </w:rPr>
      </w:pPr>
      <w:r>
        <w:rPr>
          <w:rFonts w:hint="eastAsia"/>
          <w:szCs w:val="21"/>
        </w:rPr>
        <w:t>日期：</w:t>
      </w:r>
      <w:r>
        <w:rPr>
          <w:rFonts w:hint="eastAsia"/>
          <w:szCs w:val="21"/>
          <w:u w:val="single"/>
        </w:rPr>
        <w:t xml:space="preserve">                         </w:t>
      </w:r>
    </w:p>
    <w:p w:rsidR="00A83E2D" w:rsidRDefault="001973C4">
      <w:pPr>
        <w:snapToGrid w:val="0"/>
        <w:spacing w:line="360" w:lineRule="auto"/>
        <w:ind w:right="420"/>
        <w:rPr>
          <w:szCs w:val="21"/>
          <w:u w:val="single"/>
        </w:rPr>
      </w:pPr>
      <w:r>
        <w:rPr>
          <w:szCs w:val="21"/>
          <w:u w:val="single"/>
        </w:rPr>
        <w:br w:type="page"/>
      </w:r>
    </w:p>
    <w:p w:rsidR="00A83E2D" w:rsidRDefault="001973C4">
      <w:pPr>
        <w:pStyle w:val="30"/>
        <w:spacing w:beforeLines="30" w:before="72" w:after="0" w:line="360" w:lineRule="auto"/>
        <w:rPr>
          <w:sz w:val="21"/>
          <w:szCs w:val="21"/>
        </w:rPr>
      </w:pPr>
      <w:bookmarkStart w:id="557" w:name="_Toc456967714"/>
      <w:bookmarkStart w:id="558" w:name="_Toc516154311"/>
      <w:r>
        <w:rPr>
          <w:rFonts w:hint="eastAsia"/>
          <w:sz w:val="21"/>
          <w:szCs w:val="21"/>
        </w:rPr>
        <w:lastRenderedPageBreak/>
        <w:t>A1</w:t>
      </w:r>
      <w:r>
        <w:rPr>
          <w:sz w:val="21"/>
          <w:szCs w:val="21"/>
        </w:rPr>
        <w:t>1</w:t>
      </w:r>
      <w:r>
        <w:rPr>
          <w:rFonts w:hint="eastAsia"/>
          <w:sz w:val="21"/>
          <w:szCs w:val="21"/>
        </w:rPr>
        <w:t>.</w:t>
      </w:r>
      <w:bookmarkEnd w:id="555"/>
      <w:bookmarkEnd w:id="556"/>
      <w:bookmarkEnd w:id="557"/>
      <w:r>
        <w:rPr>
          <w:rFonts w:hint="eastAsia"/>
          <w:sz w:val="21"/>
          <w:szCs w:val="21"/>
        </w:rPr>
        <w:t xml:space="preserve"> </w:t>
      </w:r>
      <w:r>
        <w:rPr>
          <w:rFonts w:hint="eastAsia"/>
          <w:sz w:val="21"/>
          <w:szCs w:val="21"/>
        </w:rPr>
        <w:t>投标人业绩情况</w:t>
      </w:r>
      <w:bookmarkEnd w:id="558"/>
    </w:p>
    <w:p w:rsidR="00A83E2D" w:rsidRDefault="001973C4">
      <w:pPr>
        <w:tabs>
          <w:tab w:val="left" w:pos="294"/>
          <w:tab w:val="left" w:pos="1254"/>
          <w:tab w:val="left" w:pos="2604"/>
          <w:tab w:val="left" w:pos="3964"/>
          <w:tab w:val="left" w:pos="5934"/>
          <w:tab w:val="left" w:pos="7254"/>
          <w:tab w:val="left" w:pos="9294"/>
        </w:tabs>
        <w:ind w:leftChars="-1" w:left="-2"/>
        <w:jc w:val="center"/>
        <w:rPr>
          <w:rFonts w:ascii="宋体" w:hAnsi="宋体"/>
          <w:b/>
          <w:shd w:val="clear" w:color="auto" w:fill="8DB3E2"/>
        </w:rPr>
      </w:pPr>
      <w:r>
        <w:rPr>
          <w:rFonts w:ascii="宋体" w:hAnsi="宋体" w:hint="eastAsia"/>
          <w:b/>
          <w:shd w:val="clear" w:color="auto" w:fill="8DB3E2"/>
        </w:rPr>
        <w:t>投标人业绩情况一览表</w:t>
      </w:r>
    </w:p>
    <w:tbl>
      <w:tblPr>
        <w:tblW w:w="852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66"/>
        <w:gridCol w:w="1144"/>
        <w:gridCol w:w="1134"/>
        <w:gridCol w:w="1134"/>
        <w:gridCol w:w="851"/>
        <w:gridCol w:w="1559"/>
        <w:gridCol w:w="851"/>
        <w:gridCol w:w="1190"/>
      </w:tblGrid>
      <w:tr w:rsidR="00A83E2D">
        <w:trPr>
          <w:jc w:val="center"/>
        </w:trPr>
        <w:tc>
          <w:tcPr>
            <w:tcW w:w="666" w:type="dxa"/>
            <w:vAlign w:val="center"/>
          </w:tcPr>
          <w:p w:rsidR="00A83E2D" w:rsidRDefault="001973C4">
            <w:pPr>
              <w:jc w:val="center"/>
              <w:rPr>
                <w:rFonts w:ascii="宋体" w:hAnsi="宋体"/>
                <w:szCs w:val="21"/>
                <w:shd w:val="clear" w:color="auto" w:fill="8DB3E2"/>
              </w:rPr>
            </w:pPr>
            <w:r>
              <w:rPr>
                <w:rFonts w:ascii="宋体" w:hAnsi="宋体" w:hint="eastAsia"/>
                <w:szCs w:val="21"/>
                <w:shd w:val="clear" w:color="auto" w:fill="8DB3E2"/>
              </w:rPr>
              <w:t>序号</w:t>
            </w:r>
          </w:p>
        </w:tc>
        <w:tc>
          <w:tcPr>
            <w:tcW w:w="1144" w:type="dxa"/>
            <w:vAlign w:val="center"/>
          </w:tcPr>
          <w:p w:rsidR="00A83E2D" w:rsidRDefault="001973C4">
            <w:pPr>
              <w:jc w:val="center"/>
              <w:rPr>
                <w:rFonts w:ascii="宋体" w:hAnsi="宋体"/>
                <w:szCs w:val="21"/>
                <w:shd w:val="clear" w:color="auto" w:fill="8DB3E2"/>
              </w:rPr>
            </w:pPr>
            <w:r>
              <w:rPr>
                <w:rFonts w:ascii="宋体" w:hAnsi="宋体" w:hint="eastAsia"/>
                <w:szCs w:val="21"/>
                <w:shd w:val="clear" w:color="auto" w:fill="8DB3E2"/>
              </w:rPr>
              <w:t>项目名称</w:t>
            </w:r>
          </w:p>
        </w:tc>
        <w:tc>
          <w:tcPr>
            <w:tcW w:w="1134" w:type="dxa"/>
            <w:vAlign w:val="center"/>
          </w:tcPr>
          <w:p w:rsidR="00A83E2D" w:rsidRDefault="001973C4">
            <w:pPr>
              <w:jc w:val="center"/>
              <w:rPr>
                <w:rFonts w:ascii="宋体" w:hAnsi="宋体"/>
                <w:szCs w:val="21"/>
                <w:shd w:val="clear" w:color="auto" w:fill="8DB3E2"/>
              </w:rPr>
            </w:pPr>
            <w:r>
              <w:rPr>
                <w:rFonts w:ascii="宋体" w:hAnsi="宋体" w:hint="eastAsia"/>
                <w:szCs w:val="21"/>
                <w:shd w:val="clear" w:color="auto" w:fill="8DB3E2"/>
              </w:rPr>
              <w:t>合同签订时间</w:t>
            </w:r>
          </w:p>
        </w:tc>
        <w:tc>
          <w:tcPr>
            <w:tcW w:w="1134" w:type="dxa"/>
            <w:vAlign w:val="center"/>
          </w:tcPr>
          <w:p w:rsidR="00A83E2D" w:rsidRDefault="001973C4">
            <w:pPr>
              <w:jc w:val="center"/>
              <w:rPr>
                <w:rFonts w:ascii="宋体" w:hAnsi="宋体"/>
                <w:szCs w:val="21"/>
                <w:shd w:val="clear" w:color="auto" w:fill="8DB3E2"/>
              </w:rPr>
            </w:pPr>
            <w:r>
              <w:rPr>
                <w:rFonts w:ascii="宋体" w:hAnsi="宋体" w:hint="eastAsia"/>
                <w:szCs w:val="21"/>
                <w:shd w:val="clear" w:color="auto" w:fill="8DB3E2"/>
              </w:rPr>
              <w:t>项目完成时间</w:t>
            </w:r>
          </w:p>
        </w:tc>
        <w:tc>
          <w:tcPr>
            <w:tcW w:w="851" w:type="dxa"/>
            <w:vAlign w:val="center"/>
          </w:tcPr>
          <w:p w:rsidR="00A83E2D" w:rsidRDefault="001973C4">
            <w:pPr>
              <w:jc w:val="center"/>
              <w:rPr>
                <w:rFonts w:ascii="宋体" w:hAnsi="宋体"/>
                <w:szCs w:val="21"/>
                <w:shd w:val="clear" w:color="auto" w:fill="8DB3E2"/>
              </w:rPr>
            </w:pPr>
            <w:r>
              <w:rPr>
                <w:rFonts w:ascii="宋体" w:hAnsi="宋体" w:hint="eastAsia"/>
                <w:szCs w:val="21"/>
                <w:shd w:val="clear" w:color="auto" w:fill="8DB3E2"/>
              </w:rPr>
              <w:t>采购人</w:t>
            </w:r>
          </w:p>
        </w:tc>
        <w:tc>
          <w:tcPr>
            <w:tcW w:w="1559" w:type="dxa"/>
            <w:vAlign w:val="center"/>
          </w:tcPr>
          <w:p w:rsidR="00A83E2D" w:rsidRDefault="001973C4">
            <w:pPr>
              <w:jc w:val="center"/>
              <w:rPr>
                <w:rFonts w:ascii="宋体" w:hAnsi="宋体"/>
                <w:szCs w:val="21"/>
                <w:shd w:val="clear" w:color="auto" w:fill="8DB3E2"/>
              </w:rPr>
            </w:pPr>
            <w:r>
              <w:rPr>
                <w:rFonts w:ascii="宋体" w:hAnsi="宋体" w:hint="eastAsia"/>
                <w:szCs w:val="21"/>
                <w:shd w:val="clear" w:color="auto" w:fill="8DB3E2"/>
              </w:rPr>
              <w:t>采购人</w:t>
            </w:r>
            <w:r>
              <w:rPr>
                <w:rFonts w:ascii="宋体" w:hAnsi="宋体" w:hint="eastAsia"/>
                <w:bCs/>
                <w:szCs w:val="21"/>
                <w:shd w:val="clear" w:color="auto" w:fill="8DB3E2"/>
              </w:rPr>
              <w:t>单位联系人及其电话</w:t>
            </w:r>
          </w:p>
        </w:tc>
        <w:tc>
          <w:tcPr>
            <w:tcW w:w="851" w:type="dxa"/>
            <w:vAlign w:val="center"/>
          </w:tcPr>
          <w:p w:rsidR="00A83E2D" w:rsidRDefault="001973C4">
            <w:pPr>
              <w:jc w:val="center"/>
              <w:rPr>
                <w:rFonts w:ascii="宋体" w:hAnsi="宋体"/>
                <w:szCs w:val="21"/>
                <w:shd w:val="clear" w:color="auto" w:fill="8DB3E2"/>
              </w:rPr>
            </w:pPr>
            <w:r>
              <w:rPr>
                <w:rFonts w:ascii="宋体" w:hAnsi="宋体" w:hint="eastAsia"/>
                <w:szCs w:val="21"/>
                <w:shd w:val="clear" w:color="auto" w:fill="8DB3E2"/>
              </w:rPr>
              <w:t>证明材料名称</w:t>
            </w:r>
          </w:p>
        </w:tc>
        <w:tc>
          <w:tcPr>
            <w:tcW w:w="1190" w:type="dxa"/>
            <w:vAlign w:val="center"/>
          </w:tcPr>
          <w:p w:rsidR="00A83E2D" w:rsidRDefault="001973C4">
            <w:pPr>
              <w:jc w:val="center"/>
              <w:rPr>
                <w:rFonts w:ascii="宋体" w:hAnsi="宋体"/>
                <w:szCs w:val="21"/>
                <w:shd w:val="clear" w:color="auto" w:fill="8DB3E2"/>
              </w:rPr>
            </w:pPr>
            <w:r>
              <w:rPr>
                <w:rFonts w:ascii="宋体" w:hAnsi="宋体" w:hint="eastAsia"/>
                <w:szCs w:val="21"/>
                <w:shd w:val="clear" w:color="auto" w:fill="8DB3E2"/>
              </w:rPr>
              <w:t>备注</w:t>
            </w:r>
          </w:p>
        </w:tc>
      </w:tr>
      <w:tr w:rsidR="00A83E2D">
        <w:trPr>
          <w:jc w:val="center"/>
        </w:trPr>
        <w:tc>
          <w:tcPr>
            <w:tcW w:w="666" w:type="dxa"/>
            <w:vAlign w:val="center"/>
          </w:tcPr>
          <w:p w:rsidR="00A83E2D" w:rsidRDefault="001973C4">
            <w:pPr>
              <w:spacing w:line="360" w:lineRule="auto"/>
              <w:jc w:val="center"/>
              <w:rPr>
                <w:rFonts w:ascii="宋体" w:hAnsi="宋体"/>
                <w:szCs w:val="21"/>
              </w:rPr>
            </w:pPr>
            <w:r>
              <w:rPr>
                <w:rFonts w:ascii="宋体" w:hAnsi="宋体" w:hint="eastAsia"/>
                <w:szCs w:val="21"/>
              </w:rPr>
              <w:t>1</w:t>
            </w:r>
          </w:p>
        </w:tc>
        <w:tc>
          <w:tcPr>
            <w:tcW w:w="1144" w:type="dxa"/>
            <w:vAlign w:val="center"/>
          </w:tcPr>
          <w:p w:rsidR="00A83E2D" w:rsidRDefault="00A83E2D">
            <w:pPr>
              <w:spacing w:line="360" w:lineRule="auto"/>
              <w:jc w:val="center"/>
              <w:rPr>
                <w:rFonts w:ascii="宋体" w:hAnsi="宋体"/>
                <w:szCs w:val="21"/>
              </w:rPr>
            </w:pPr>
          </w:p>
        </w:tc>
        <w:tc>
          <w:tcPr>
            <w:tcW w:w="1134" w:type="dxa"/>
            <w:vAlign w:val="center"/>
          </w:tcPr>
          <w:p w:rsidR="00A83E2D" w:rsidRDefault="00A83E2D">
            <w:pPr>
              <w:spacing w:line="360" w:lineRule="auto"/>
              <w:jc w:val="center"/>
              <w:rPr>
                <w:rFonts w:ascii="宋体" w:hAnsi="宋体"/>
                <w:szCs w:val="21"/>
              </w:rPr>
            </w:pPr>
          </w:p>
        </w:tc>
        <w:tc>
          <w:tcPr>
            <w:tcW w:w="1134" w:type="dxa"/>
            <w:vAlign w:val="center"/>
          </w:tcPr>
          <w:p w:rsidR="00A83E2D" w:rsidRDefault="00A83E2D">
            <w:pPr>
              <w:spacing w:line="360" w:lineRule="auto"/>
              <w:jc w:val="center"/>
              <w:rPr>
                <w:rFonts w:ascii="宋体" w:hAnsi="宋体"/>
                <w:szCs w:val="21"/>
              </w:rPr>
            </w:pPr>
          </w:p>
        </w:tc>
        <w:tc>
          <w:tcPr>
            <w:tcW w:w="851" w:type="dxa"/>
          </w:tcPr>
          <w:p w:rsidR="00A83E2D" w:rsidRDefault="00A83E2D">
            <w:pPr>
              <w:spacing w:line="360" w:lineRule="auto"/>
              <w:jc w:val="center"/>
              <w:rPr>
                <w:rFonts w:ascii="宋体" w:hAnsi="宋体"/>
                <w:szCs w:val="21"/>
              </w:rPr>
            </w:pPr>
          </w:p>
        </w:tc>
        <w:tc>
          <w:tcPr>
            <w:tcW w:w="1559" w:type="dxa"/>
            <w:vAlign w:val="center"/>
          </w:tcPr>
          <w:p w:rsidR="00A83E2D" w:rsidRDefault="00A83E2D">
            <w:pPr>
              <w:spacing w:line="360" w:lineRule="auto"/>
              <w:jc w:val="center"/>
              <w:rPr>
                <w:rFonts w:ascii="宋体" w:hAnsi="宋体"/>
                <w:szCs w:val="21"/>
              </w:rPr>
            </w:pPr>
          </w:p>
        </w:tc>
        <w:tc>
          <w:tcPr>
            <w:tcW w:w="851" w:type="dxa"/>
            <w:vAlign w:val="center"/>
          </w:tcPr>
          <w:p w:rsidR="00A83E2D" w:rsidRDefault="00A83E2D">
            <w:pPr>
              <w:spacing w:line="360" w:lineRule="auto"/>
              <w:jc w:val="center"/>
              <w:rPr>
                <w:rFonts w:ascii="宋体" w:hAnsi="宋体"/>
                <w:szCs w:val="21"/>
              </w:rPr>
            </w:pPr>
          </w:p>
        </w:tc>
        <w:tc>
          <w:tcPr>
            <w:tcW w:w="1190" w:type="dxa"/>
          </w:tcPr>
          <w:p w:rsidR="00A83E2D" w:rsidRDefault="00A83E2D">
            <w:pPr>
              <w:spacing w:line="360" w:lineRule="auto"/>
              <w:jc w:val="center"/>
              <w:rPr>
                <w:rFonts w:ascii="宋体" w:hAnsi="宋体"/>
                <w:szCs w:val="21"/>
              </w:rPr>
            </w:pPr>
          </w:p>
        </w:tc>
      </w:tr>
      <w:tr w:rsidR="00A83E2D">
        <w:trPr>
          <w:jc w:val="center"/>
        </w:trPr>
        <w:tc>
          <w:tcPr>
            <w:tcW w:w="666" w:type="dxa"/>
            <w:vAlign w:val="center"/>
          </w:tcPr>
          <w:p w:rsidR="00A83E2D" w:rsidRDefault="001973C4">
            <w:pPr>
              <w:spacing w:line="360" w:lineRule="auto"/>
              <w:jc w:val="center"/>
              <w:rPr>
                <w:rFonts w:ascii="宋体" w:hAnsi="宋体"/>
                <w:szCs w:val="21"/>
              </w:rPr>
            </w:pPr>
            <w:r>
              <w:rPr>
                <w:rFonts w:ascii="宋体" w:hAnsi="宋体" w:hint="eastAsia"/>
                <w:szCs w:val="21"/>
              </w:rPr>
              <w:t>2</w:t>
            </w:r>
          </w:p>
        </w:tc>
        <w:tc>
          <w:tcPr>
            <w:tcW w:w="1144" w:type="dxa"/>
            <w:vAlign w:val="center"/>
          </w:tcPr>
          <w:p w:rsidR="00A83E2D" w:rsidRDefault="00A83E2D">
            <w:pPr>
              <w:spacing w:line="360" w:lineRule="auto"/>
              <w:jc w:val="center"/>
              <w:rPr>
                <w:rFonts w:ascii="宋体" w:hAnsi="宋体"/>
                <w:szCs w:val="21"/>
              </w:rPr>
            </w:pPr>
          </w:p>
        </w:tc>
        <w:tc>
          <w:tcPr>
            <w:tcW w:w="1134" w:type="dxa"/>
            <w:vAlign w:val="center"/>
          </w:tcPr>
          <w:p w:rsidR="00A83E2D" w:rsidRDefault="00A83E2D">
            <w:pPr>
              <w:spacing w:line="360" w:lineRule="auto"/>
              <w:jc w:val="center"/>
              <w:rPr>
                <w:rFonts w:ascii="宋体" w:hAnsi="宋体"/>
                <w:szCs w:val="21"/>
              </w:rPr>
            </w:pPr>
          </w:p>
        </w:tc>
        <w:tc>
          <w:tcPr>
            <w:tcW w:w="1134" w:type="dxa"/>
            <w:vAlign w:val="center"/>
          </w:tcPr>
          <w:p w:rsidR="00A83E2D" w:rsidRDefault="00A83E2D">
            <w:pPr>
              <w:spacing w:line="360" w:lineRule="auto"/>
              <w:jc w:val="center"/>
              <w:rPr>
                <w:rFonts w:ascii="宋体" w:hAnsi="宋体"/>
                <w:szCs w:val="21"/>
              </w:rPr>
            </w:pPr>
          </w:p>
        </w:tc>
        <w:tc>
          <w:tcPr>
            <w:tcW w:w="851" w:type="dxa"/>
          </w:tcPr>
          <w:p w:rsidR="00A83E2D" w:rsidRDefault="00A83E2D">
            <w:pPr>
              <w:spacing w:line="360" w:lineRule="auto"/>
              <w:jc w:val="center"/>
              <w:rPr>
                <w:rFonts w:ascii="宋体" w:hAnsi="宋体"/>
                <w:szCs w:val="21"/>
              </w:rPr>
            </w:pPr>
          </w:p>
        </w:tc>
        <w:tc>
          <w:tcPr>
            <w:tcW w:w="1559" w:type="dxa"/>
            <w:vAlign w:val="center"/>
          </w:tcPr>
          <w:p w:rsidR="00A83E2D" w:rsidRDefault="00A83E2D">
            <w:pPr>
              <w:spacing w:line="360" w:lineRule="auto"/>
              <w:jc w:val="center"/>
              <w:rPr>
                <w:rFonts w:ascii="宋体" w:hAnsi="宋体"/>
                <w:szCs w:val="21"/>
              </w:rPr>
            </w:pPr>
          </w:p>
        </w:tc>
        <w:tc>
          <w:tcPr>
            <w:tcW w:w="851" w:type="dxa"/>
            <w:vAlign w:val="center"/>
          </w:tcPr>
          <w:p w:rsidR="00A83E2D" w:rsidRDefault="00A83E2D">
            <w:pPr>
              <w:spacing w:line="360" w:lineRule="auto"/>
              <w:jc w:val="center"/>
              <w:rPr>
                <w:rFonts w:ascii="宋体" w:hAnsi="宋体"/>
                <w:szCs w:val="21"/>
              </w:rPr>
            </w:pPr>
          </w:p>
        </w:tc>
        <w:tc>
          <w:tcPr>
            <w:tcW w:w="1190" w:type="dxa"/>
          </w:tcPr>
          <w:p w:rsidR="00A83E2D" w:rsidRDefault="00A83E2D">
            <w:pPr>
              <w:spacing w:line="360" w:lineRule="auto"/>
              <w:jc w:val="center"/>
              <w:rPr>
                <w:rFonts w:ascii="宋体" w:hAnsi="宋体"/>
                <w:szCs w:val="21"/>
              </w:rPr>
            </w:pPr>
          </w:p>
        </w:tc>
      </w:tr>
      <w:tr w:rsidR="00A83E2D">
        <w:trPr>
          <w:jc w:val="center"/>
        </w:trPr>
        <w:tc>
          <w:tcPr>
            <w:tcW w:w="666" w:type="dxa"/>
            <w:vAlign w:val="center"/>
          </w:tcPr>
          <w:p w:rsidR="00A83E2D" w:rsidRDefault="001973C4">
            <w:pPr>
              <w:spacing w:line="360" w:lineRule="auto"/>
              <w:jc w:val="center"/>
              <w:rPr>
                <w:rFonts w:ascii="宋体" w:hAnsi="宋体"/>
                <w:szCs w:val="21"/>
              </w:rPr>
            </w:pPr>
            <w:r>
              <w:rPr>
                <w:rFonts w:ascii="宋体" w:hAnsi="宋体" w:hint="eastAsia"/>
                <w:szCs w:val="21"/>
              </w:rPr>
              <w:t>3</w:t>
            </w:r>
          </w:p>
        </w:tc>
        <w:tc>
          <w:tcPr>
            <w:tcW w:w="1144" w:type="dxa"/>
            <w:vAlign w:val="center"/>
          </w:tcPr>
          <w:p w:rsidR="00A83E2D" w:rsidRDefault="00A83E2D">
            <w:pPr>
              <w:spacing w:line="360" w:lineRule="auto"/>
              <w:jc w:val="center"/>
              <w:rPr>
                <w:rFonts w:ascii="宋体" w:hAnsi="宋体"/>
                <w:szCs w:val="21"/>
              </w:rPr>
            </w:pPr>
          </w:p>
        </w:tc>
        <w:tc>
          <w:tcPr>
            <w:tcW w:w="1134" w:type="dxa"/>
            <w:vAlign w:val="center"/>
          </w:tcPr>
          <w:p w:rsidR="00A83E2D" w:rsidRDefault="00A83E2D">
            <w:pPr>
              <w:spacing w:line="360" w:lineRule="auto"/>
              <w:jc w:val="center"/>
              <w:rPr>
                <w:rFonts w:ascii="宋体" w:hAnsi="宋体"/>
                <w:szCs w:val="21"/>
              </w:rPr>
            </w:pPr>
          </w:p>
        </w:tc>
        <w:tc>
          <w:tcPr>
            <w:tcW w:w="1134" w:type="dxa"/>
            <w:vAlign w:val="center"/>
          </w:tcPr>
          <w:p w:rsidR="00A83E2D" w:rsidRDefault="00A83E2D">
            <w:pPr>
              <w:spacing w:line="360" w:lineRule="auto"/>
              <w:jc w:val="center"/>
              <w:rPr>
                <w:rFonts w:ascii="宋体" w:hAnsi="宋体"/>
                <w:szCs w:val="21"/>
              </w:rPr>
            </w:pPr>
          </w:p>
        </w:tc>
        <w:tc>
          <w:tcPr>
            <w:tcW w:w="851" w:type="dxa"/>
          </w:tcPr>
          <w:p w:rsidR="00A83E2D" w:rsidRDefault="00A83E2D">
            <w:pPr>
              <w:spacing w:line="360" w:lineRule="auto"/>
              <w:jc w:val="center"/>
              <w:rPr>
                <w:rFonts w:ascii="宋体" w:hAnsi="宋体"/>
                <w:szCs w:val="21"/>
              </w:rPr>
            </w:pPr>
          </w:p>
        </w:tc>
        <w:tc>
          <w:tcPr>
            <w:tcW w:w="1559" w:type="dxa"/>
            <w:vAlign w:val="center"/>
          </w:tcPr>
          <w:p w:rsidR="00A83E2D" w:rsidRDefault="00A83E2D">
            <w:pPr>
              <w:spacing w:line="360" w:lineRule="auto"/>
              <w:jc w:val="center"/>
              <w:rPr>
                <w:rFonts w:ascii="宋体" w:hAnsi="宋体"/>
                <w:szCs w:val="21"/>
              </w:rPr>
            </w:pPr>
          </w:p>
        </w:tc>
        <w:tc>
          <w:tcPr>
            <w:tcW w:w="851" w:type="dxa"/>
            <w:vAlign w:val="center"/>
          </w:tcPr>
          <w:p w:rsidR="00A83E2D" w:rsidRDefault="00A83E2D">
            <w:pPr>
              <w:spacing w:line="360" w:lineRule="auto"/>
              <w:jc w:val="center"/>
              <w:rPr>
                <w:rFonts w:ascii="宋体" w:hAnsi="宋体"/>
                <w:szCs w:val="21"/>
              </w:rPr>
            </w:pPr>
          </w:p>
        </w:tc>
        <w:tc>
          <w:tcPr>
            <w:tcW w:w="1190" w:type="dxa"/>
          </w:tcPr>
          <w:p w:rsidR="00A83E2D" w:rsidRDefault="00A83E2D">
            <w:pPr>
              <w:spacing w:line="360" w:lineRule="auto"/>
              <w:jc w:val="center"/>
              <w:rPr>
                <w:rFonts w:ascii="宋体" w:hAnsi="宋体"/>
                <w:szCs w:val="21"/>
              </w:rPr>
            </w:pPr>
          </w:p>
        </w:tc>
      </w:tr>
      <w:tr w:rsidR="00A83E2D">
        <w:trPr>
          <w:jc w:val="center"/>
        </w:trPr>
        <w:tc>
          <w:tcPr>
            <w:tcW w:w="666" w:type="dxa"/>
            <w:vAlign w:val="center"/>
          </w:tcPr>
          <w:p w:rsidR="00A83E2D" w:rsidRDefault="001973C4">
            <w:pPr>
              <w:spacing w:line="360" w:lineRule="auto"/>
              <w:jc w:val="center"/>
              <w:rPr>
                <w:rFonts w:ascii="宋体" w:hAnsi="宋体"/>
                <w:szCs w:val="21"/>
              </w:rPr>
            </w:pPr>
            <w:r>
              <w:rPr>
                <w:rFonts w:ascii="宋体" w:hAnsi="宋体" w:hint="eastAsia"/>
                <w:szCs w:val="21"/>
              </w:rPr>
              <w:t>4</w:t>
            </w:r>
          </w:p>
        </w:tc>
        <w:tc>
          <w:tcPr>
            <w:tcW w:w="1144" w:type="dxa"/>
            <w:vAlign w:val="center"/>
          </w:tcPr>
          <w:p w:rsidR="00A83E2D" w:rsidRDefault="00A83E2D">
            <w:pPr>
              <w:spacing w:line="360" w:lineRule="auto"/>
              <w:jc w:val="center"/>
              <w:rPr>
                <w:rFonts w:ascii="宋体" w:hAnsi="宋体"/>
                <w:szCs w:val="21"/>
              </w:rPr>
            </w:pPr>
          </w:p>
        </w:tc>
        <w:tc>
          <w:tcPr>
            <w:tcW w:w="1134" w:type="dxa"/>
            <w:vAlign w:val="center"/>
          </w:tcPr>
          <w:p w:rsidR="00A83E2D" w:rsidRDefault="00A83E2D">
            <w:pPr>
              <w:spacing w:line="360" w:lineRule="auto"/>
              <w:jc w:val="center"/>
              <w:rPr>
                <w:rFonts w:ascii="宋体" w:hAnsi="宋体"/>
                <w:szCs w:val="21"/>
              </w:rPr>
            </w:pPr>
          </w:p>
        </w:tc>
        <w:tc>
          <w:tcPr>
            <w:tcW w:w="1134" w:type="dxa"/>
            <w:vAlign w:val="center"/>
          </w:tcPr>
          <w:p w:rsidR="00A83E2D" w:rsidRDefault="00A83E2D">
            <w:pPr>
              <w:spacing w:line="360" w:lineRule="auto"/>
              <w:jc w:val="center"/>
              <w:rPr>
                <w:rFonts w:ascii="宋体" w:hAnsi="宋体"/>
                <w:szCs w:val="21"/>
              </w:rPr>
            </w:pPr>
          </w:p>
        </w:tc>
        <w:tc>
          <w:tcPr>
            <w:tcW w:w="851" w:type="dxa"/>
          </w:tcPr>
          <w:p w:rsidR="00A83E2D" w:rsidRDefault="00A83E2D">
            <w:pPr>
              <w:spacing w:line="360" w:lineRule="auto"/>
              <w:jc w:val="center"/>
              <w:rPr>
                <w:rFonts w:ascii="宋体" w:hAnsi="宋体"/>
                <w:szCs w:val="21"/>
              </w:rPr>
            </w:pPr>
          </w:p>
        </w:tc>
        <w:tc>
          <w:tcPr>
            <w:tcW w:w="1559" w:type="dxa"/>
            <w:vAlign w:val="center"/>
          </w:tcPr>
          <w:p w:rsidR="00A83E2D" w:rsidRDefault="00A83E2D">
            <w:pPr>
              <w:spacing w:line="360" w:lineRule="auto"/>
              <w:jc w:val="center"/>
              <w:rPr>
                <w:rFonts w:ascii="宋体" w:hAnsi="宋体"/>
                <w:szCs w:val="21"/>
              </w:rPr>
            </w:pPr>
          </w:p>
        </w:tc>
        <w:tc>
          <w:tcPr>
            <w:tcW w:w="851" w:type="dxa"/>
            <w:vAlign w:val="center"/>
          </w:tcPr>
          <w:p w:rsidR="00A83E2D" w:rsidRDefault="00A83E2D">
            <w:pPr>
              <w:spacing w:line="360" w:lineRule="auto"/>
              <w:jc w:val="center"/>
              <w:rPr>
                <w:rFonts w:ascii="宋体" w:hAnsi="宋体"/>
                <w:szCs w:val="21"/>
              </w:rPr>
            </w:pPr>
          </w:p>
        </w:tc>
        <w:tc>
          <w:tcPr>
            <w:tcW w:w="1190" w:type="dxa"/>
          </w:tcPr>
          <w:p w:rsidR="00A83E2D" w:rsidRDefault="00A83E2D">
            <w:pPr>
              <w:spacing w:line="360" w:lineRule="auto"/>
              <w:jc w:val="center"/>
              <w:rPr>
                <w:rFonts w:ascii="宋体" w:hAnsi="宋体"/>
                <w:szCs w:val="21"/>
              </w:rPr>
            </w:pPr>
          </w:p>
        </w:tc>
      </w:tr>
      <w:tr w:rsidR="00A83E2D">
        <w:trPr>
          <w:jc w:val="center"/>
        </w:trPr>
        <w:tc>
          <w:tcPr>
            <w:tcW w:w="666" w:type="dxa"/>
            <w:vAlign w:val="center"/>
          </w:tcPr>
          <w:p w:rsidR="00A83E2D" w:rsidRDefault="001973C4">
            <w:pPr>
              <w:spacing w:line="360" w:lineRule="auto"/>
              <w:jc w:val="center"/>
              <w:rPr>
                <w:rFonts w:ascii="宋体" w:hAnsi="宋体"/>
                <w:szCs w:val="21"/>
              </w:rPr>
            </w:pPr>
            <w:r>
              <w:rPr>
                <w:rFonts w:ascii="宋体" w:hAnsi="宋体" w:hint="eastAsia"/>
                <w:szCs w:val="21"/>
              </w:rPr>
              <w:t>5</w:t>
            </w:r>
          </w:p>
        </w:tc>
        <w:tc>
          <w:tcPr>
            <w:tcW w:w="1144" w:type="dxa"/>
            <w:vAlign w:val="center"/>
          </w:tcPr>
          <w:p w:rsidR="00A83E2D" w:rsidRDefault="00A83E2D">
            <w:pPr>
              <w:spacing w:line="360" w:lineRule="auto"/>
              <w:jc w:val="center"/>
              <w:rPr>
                <w:rFonts w:ascii="宋体" w:hAnsi="宋体"/>
                <w:szCs w:val="21"/>
              </w:rPr>
            </w:pPr>
          </w:p>
        </w:tc>
        <w:tc>
          <w:tcPr>
            <w:tcW w:w="1134" w:type="dxa"/>
            <w:vAlign w:val="center"/>
          </w:tcPr>
          <w:p w:rsidR="00A83E2D" w:rsidRDefault="00A83E2D">
            <w:pPr>
              <w:spacing w:line="360" w:lineRule="auto"/>
              <w:jc w:val="center"/>
              <w:rPr>
                <w:rFonts w:ascii="宋体" w:hAnsi="宋体"/>
                <w:szCs w:val="21"/>
              </w:rPr>
            </w:pPr>
          </w:p>
        </w:tc>
        <w:tc>
          <w:tcPr>
            <w:tcW w:w="1134" w:type="dxa"/>
            <w:vAlign w:val="center"/>
          </w:tcPr>
          <w:p w:rsidR="00A83E2D" w:rsidRDefault="00A83E2D">
            <w:pPr>
              <w:spacing w:line="360" w:lineRule="auto"/>
              <w:jc w:val="center"/>
              <w:rPr>
                <w:rFonts w:ascii="宋体" w:hAnsi="宋体"/>
                <w:szCs w:val="21"/>
              </w:rPr>
            </w:pPr>
          </w:p>
        </w:tc>
        <w:tc>
          <w:tcPr>
            <w:tcW w:w="851" w:type="dxa"/>
          </w:tcPr>
          <w:p w:rsidR="00A83E2D" w:rsidRDefault="00A83E2D">
            <w:pPr>
              <w:spacing w:line="360" w:lineRule="auto"/>
              <w:jc w:val="center"/>
              <w:rPr>
                <w:rFonts w:ascii="宋体" w:hAnsi="宋体"/>
                <w:szCs w:val="21"/>
              </w:rPr>
            </w:pPr>
          </w:p>
        </w:tc>
        <w:tc>
          <w:tcPr>
            <w:tcW w:w="1559" w:type="dxa"/>
            <w:vAlign w:val="center"/>
          </w:tcPr>
          <w:p w:rsidR="00A83E2D" w:rsidRDefault="00A83E2D">
            <w:pPr>
              <w:spacing w:line="360" w:lineRule="auto"/>
              <w:jc w:val="center"/>
              <w:rPr>
                <w:rFonts w:ascii="宋体" w:hAnsi="宋体"/>
                <w:szCs w:val="21"/>
              </w:rPr>
            </w:pPr>
          </w:p>
        </w:tc>
        <w:tc>
          <w:tcPr>
            <w:tcW w:w="851" w:type="dxa"/>
            <w:vAlign w:val="center"/>
          </w:tcPr>
          <w:p w:rsidR="00A83E2D" w:rsidRDefault="00A83E2D">
            <w:pPr>
              <w:spacing w:line="360" w:lineRule="auto"/>
              <w:jc w:val="center"/>
              <w:rPr>
                <w:rFonts w:ascii="宋体" w:hAnsi="宋体"/>
                <w:szCs w:val="21"/>
              </w:rPr>
            </w:pPr>
          </w:p>
        </w:tc>
        <w:tc>
          <w:tcPr>
            <w:tcW w:w="1190" w:type="dxa"/>
          </w:tcPr>
          <w:p w:rsidR="00A83E2D" w:rsidRDefault="00A83E2D">
            <w:pPr>
              <w:spacing w:line="360" w:lineRule="auto"/>
              <w:jc w:val="center"/>
              <w:rPr>
                <w:rFonts w:ascii="宋体" w:hAnsi="宋体"/>
                <w:szCs w:val="21"/>
              </w:rPr>
            </w:pPr>
          </w:p>
        </w:tc>
      </w:tr>
      <w:tr w:rsidR="00A83E2D">
        <w:trPr>
          <w:jc w:val="center"/>
        </w:trPr>
        <w:tc>
          <w:tcPr>
            <w:tcW w:w="666" w:type="dxa"/>
            <w:vAlign w:val="center"/>
          </w:tcPr>
          <w:p w:rsidR="00A83E2D" w:rsidRDefault="001973C4">
            <w:pPr>
              <w:spacing w:line="360" w:lineRule="auto"/>
              <w:jc w:val="center"/>
              <w:rPr>
                <w:rFonts w:ascii="宋体" w:hAnsi="宋体"/>
                <w:szCs w:val="21"/>
              </w:rPr>
            </w:pPr>
            <w:r>
              <w:rPr>
                <w:rFonts w:ascii="宋体" w:hAnsi="宋体" w:hint="eastAsia"/>
                <w:szCs w:val="21"/>
              </w:rPr>
              <w:t>6</w:t>
            </w:r>
          </w:p>
        </w:tc>
        <w:tc>
          <w:tcPr>
            <w:tcW w:w="1144" w:type="dxa"/>
            <w:vAlign w:val="center"/>
          </w:tcPr>
          <w:p w:rsidR="00A83E2D" w:rsidRDefault="00A83E2D">
            <w:pPr>
              <w:spacing w:line="360" w:lineRule="auto"/>
              <w:jc w:val="center"/>
              <w:rPr>
                <w:rFonts w:ascii="宋体" w:hAnsi="宋体"/>
                <w:szCs w:val="21"/>
              </w:rPr>
            </w:pPr>
          </w:p>
        </w:tc>
        <w:tc>
          <w:tcPr>
            <w:tcW w:w="1134" w:type="dxa"/>
            <w:vAlign w:val="center"/>
          </w:tcPr>
          <w:p w:rsidR="00A83E2D" w:rsidRDefault="00A83E2D">
            <w:pPr>
              <w:spacing w:line="360" w:lineRule="auto"/>
              <w:jc w:val="center"/>
              <w:rPr>
                <w:rFonts w:ascii="宋体" w:hAnsi="宋体"/>
                <w:szCs w:val="21"/>
              </w:rPr>
            </w:pPr>
          </w:p>
        </w:tc>
        <w:tc>
          <w:tcPr>
            <w:tcW w:w="1134" w:type="dxa"/>
            <w:vAlign w:val="center"/>
          </w:tcPr>
          <w:p w:rsidR="00A83E2D" w:rsidRDefault="00A83E2D">
            <w:pPr>
              <w:spacing w:line="360" w:lineRule="auto"/>
              <w:jc w:val="center"/>
              <w:rPr>
                <w:rFonts w:ascii="宋体" w:hAnsi="宋体"/>
                <w:szCs w:val="21"/>
              </w:rPr>
            </w:pPr>
          </w:p>
        </w:tc>
        <w:tc>
          <w:tcPr>
            <w:tcW w:w="851" w:type="dxa"/>
          </w:tcPr>
          <w:p w:rsidR="00A83E2D" w:rsidRDefault="00A83E2D">
            <w:pPr>
              <w:spacing w:line="360" w:lineRule="auto"/>
              <w:jc w:val="center"/>
              <w:rPr>
                <w:rFonts w:ascii="宋体" w:hAnsi="宋体"/>
                <w:szCs w:val="21"/>
              </w:rPr>
            </w:pPr>
          </w:p>
        </w:tc>
        <w:tc>
          <w:tcPr>
            <w:tcW w:w="1559" w:type="dxa"/>
            <w:vAlign w:val="center"/>
          </w:tcPr>
          <w:p w:rsidR="00A83E2D" w:rsidRDefault="00A83E2D">
            <w:pPr>
              <w:spacing w:line="360" w:lineRule="auto"/>
              <w:jc w:val="center"/>
              <w:rPr>
                <w:rFonts w:ascii="宋体" w:hAnsi="宋体"/>
                <w:szCs w:val="21"/>
              </w:rPr>
            </w:pPr>
          </w:p>
        </w:tc>
        <w:tc>
          <w:tcPr>
            <w:tcW w:w="851" w:type="dxa"/>
            <w:vAlign w:val="center"/>
          </w:tcPr>
          <w:p w:rsidR="00A83E2D" w:rsidRDefault="00A83E2D">
            <w:pPr>
              <w:spacing w:line="360" w:lineRule="auto"/>
              <w:jc w:val="center"/>
              <w:rPr>
                <w:rFonts w:ascii="宋体" w:hAnsi="宋体"/>
                <w:szCs w:val="21"/>
              </w:rPr>
            </w:pPr>
          </w:p>
        </w:tc>
        <w:tc>
          <w:tcPr>
            <w:tcW w:w="1190" w:type="dxa"/>
          </w:tcPr>
          <w:p w:rsidR="00A83E2D" w:rsidRDefault="00A83E2D">
            <w:pPr>
              <w:spacing w:line="360" w:lineRule="auto"/>
              <w:jc w:val="center"/>
              <w:rPr>
                <w:rFonts w:ascii="宋体" w:hAnsi="宋体"/>
                <w:szCs w:val="21"/>
              </w:rPr>
            </w:pPr>
          </w:p>
        </w:tc>
      </w:tr>
      <w:tr w:rsidR="00A83E2D">
        <w:trPr>
          <w:jc w:val="center"/>
        </w:trPr>
        <w:tc>
          <w:tcPr>
            <w:tcW w:w="666" w:type="dxa"/>
            <w:vAlign w:val="center"/>
          </w:tcPr>
          <w:p w:rsidR="00A83E2D" w:rsidRDefault="001973C4">
            <w:pPr>
              <w:spacing w:line="360" w:lineRule="auto"/>
              <w:jc w:val="center"/>
              <w:rPr>
                <w:rFonts w:ascii="宋体" w:hAnsi="宋体"/>
                <w:szCs w:val="21"/>
              </w:rPr>
            </w:pPr>
            <w:r>
              <w:rPr>
                <w:rFonts w:ascii="宋体" w:hAnsi="宋体" w:hint="eastAsia"/>
                <w:szCs w:val="21"/>
              </w:rPr>
              <w:t>7</w:t>
            </w:r>
          </w:p>
        </w:tc>
        <w:tc>
          <w:tcPr>
            <w:tcW w:w="1144" w:type="dxa"/>
            <w:vAlign w:val="center"/>
          </w:tcPr>
          <w:p w:rsidR="00A83E2D" w:rsidRDefault="00A83E2D">
            <w:pPr>
              <w:spacing w:line="360" w:lineRule="auto"/>
              <w:jc w:val="center"/>
              <w:rPr>
                <w:rFonts w:ascii="宋体" w:hAnsi="宋体"/>
                <w:szCs w:val="21"/>
              </w:rPr>
            </w:pPr>
          </w:p>
        </w:tc>
        <w:tc>
          <w:tcPr>
            <w:tcW w:w="1134" w:type="dxa"/>
            <w:vAlign w:val="center"/>
          </w:tcPr>
          <w:p w:rsidR="00A83E2D" w:rsidRDefault="00A83E2D">
            <w:pPr>
              <w:spacing w:line="360" w:lineRule="auto"/>
              <w:jc w:val="center"/>
              <w:rPr>
                <w:rFonts w:ascii="宋体" w:hAnsi="宋体"/>
                <w:szCs w:val="21"/>
              </w:rPr>
            </w:pPr>
          </w:p>
        </w:tc>
        <w:tc>
          <w:tcPr>
            <w:tcW w:w="1134" w:type="dxa"/>
            <w:vAlign w:val="center"/>
          </w:tcPr>
          <w:p w:rsidR="00A83E2D" w:rsidRDefault="00A83E2D">
            <w:pPr>
              <w:spacing w:line="360" w:lineRule="auto"/>
              <w:jc w:val="center"/>
              <w:rPr>
                <w:rFonts w:ascii="宋体" w:hAnsi="宋体"/>
                <w:szCs w:val="21"/>
              </w:rPr>
            </w:pPr>
          </w:p>
        </w:tc>
        <w:tc>
          <w:tcPr>
            <w:tcW w:w="851" w:type="dxa"/>
          </w:tcPr>
          <w:p w:rsidR="00A83E2D" w:rsidRDefault="00A83E2D">
            <w:pPr>
              <w:spacing w:line="360" w:lineRule="auto"/>
              <w:jc w:val="center"/>
              <w:rPr>
                <w:rFonts w:ascii="宋体" w:hAnsi="宋体"/>
                <w:szCs w:val="21"/>
              </w:rPr>
            </w:pPr>
          </w:p>
        </w:tc>
        <w:tc>
          <w:tcPr>
            <w:tcW w:w="1559" w:type="dxa"/>
            <w:vAlign w:val="center"/>
          </w:tcPr>
          <w:p w:rsidR="00A83E2D" w:rsidRDefault="00A83E2D">
            <w:pPr>
              <w:spacing w:line="360" w:lineRule="auto"/>
              <w:jc w:val="center"/>
              <w:rPr>
                <w:rFonts w:ascii="宋体" w:hAnsi="宋体"/>
                <w:szCs w:val="21"/>
              </w:rPr>
            </w:pPr>
          </w:p>
        </w:tc>
        <w:tc>
          <w:tcPr>
            <w:tcW w:w="851" w:type="dxa"/>
            <w:vAlign w:val="center"/>
          </w:tcPr>
          <w:p w:rsidR="00A83E2D" w:rsidRDefault="00A83E2D">
            <w:pPr>
              <w:spacing w:line="360" w:lineRule="auto"/>
              <w:jc w:val="center"/>
              <w:rPr>
                <w:rFonts w:ascii="宋体" w:hAnsi="宋体"/>
                <w:szCs w:val="21"/>
              </w:rPr>
            </w:pPr>
          </w:p>
        </w:tc>
        <w:tc>
          <w:tcPr>
            <w:tcW w:w="1190" w:type="dxa"/>
          </w:tcPr>
          <w:p w:rsidR="00A83E2D" w:rsidRDefault="00A83E2D">
            <w:pPr>
              <w:spacing w:line="360" w:lineRule="auto"/>
              <w:jc w:val="center"/>
              <w:rPr>
                <w:rFonts w:ascii="宋体" w:hAnsi="宋体"/>
                <w:szCs w:val="21"/>
              </w:rPr>
            </w:pPr>
          </w:p>
        </w:tc>
      </w:tr>
      <w:tr w:rsidR="00A83E2D">
        <w:trPr>
          <w:jc w:val="center"/>
        </w:trPr>
        <w:tc>
          <w:tcPr>
            <w:tcW w:w="666" w:type="dxa"/>
            <w:vAlign w:val="center"/>
          </w:tcPr>
          <w:p w:rsidR="00A83E2D" w:rsidRDefault="001973C4">
            <w:pPr>
              <w:spacing w:line="360" w:lineRule="auto"/>
              <w:jc w:val="center"/>
              <w:rPr>
                <w:rFonts w:ascii="宋体" w:hAnsi="宋体"/>
                <w:szCs w:val="21"/>
              </w:rPr>
            </w:pPr>
            <w:r>
              <w:rPr>
                <w:rFonts w:ascii="宋体" w:hAnsi="宋体" w:hint="eastAsia"/>
                <w:szCs w:val="21"/>
              </w:rPr>
              <w:t>9</w:t>
            </w:r>
          </w:p>
        </w:tc>
        <w:tc>
          <w:tcPr>
            <w:tcW w:w="1144" w:type="dxa"/>
            <w:vAlign w:val="center"/>
          </w:tcPr>
          <w:p w:rsidR="00A83E2D" w:rsidRDefault="00A83E2D">
            <w:pPr>
              <w:spacing w:line="360" w:lineRule="auto"/>
              <w:jc w:val="center"/>
              <w:rPr>
                <w:rFonts w:ascii="宋体" w:hAnsi="宋体"/>
                <w:szCs w:val="21"/>
              </w:rPr>
            </w:pPr>
          </w:p>
        </w:tc>
        <w:tc>
          <w:tcPr>
            <w:tcW w:w="1134" w:type="dxa"/>
            <w:vAlign w:val="center"/>
          </w:tcPr>
          <w:p w:rsidR="00A83E2D" w:rsidRDefault="00A83E2D">
            <w:pPr>
              <w:spacing w:line="360" w:lineRule="auto"/>
              <w:jc w:val="center"/>
              <w:rPr>
                <w:rFonts w:ascii="宋体" w:hAnsi="宋体"/>
                <w:szCs w:val="21"/>
              </w:rPr>
            </w:pPr>
          </w:p>
        </w:tc>
        <w:tc>
          <w:tcPr>
            <w:tcW w:w="1134" w:type="dxa"/>
            <w:vAlign w:val="center"/>
          </w:tcPr>
          <w:p w:rsidR="00A83E2D" w:rsidRDefault="00A83E2D">
            <w:pPr>
              <w:spacing w:line="360" w:lineRule="auto"/>
              <w:jc w:val="center"/>
              <w:rPr>
                <w:rFonts w:ascii="宋体" w:hAnsi="宋体"/>
                <w:szCs w:val="21"/>
              </w:rPr>
            </w:pPr>
          </w:p>
        </w:tc>
        <w:tc>
          <w:tcPr>
            <w:tcW w:w="851" w:type="dxa"/>
          </w:tcPr>
          <w:p w:rsidR="00A83E2D" w:rsidRDefault="00A83E2D">
            <w:pPr>
              <w:spacing w:line="360" w:lineRule="auto"/>
              <w:jc w:val="center"/>
              <w:rPr>
                <w:rFonts w:ascii="宋体" w:hAnsi="宋体"/>
                <w:szCs w:val="21"/>
              </w:rPr>
            </w:pPr>
          </w:p>
        </w:tc>
        <w:tc>
          <w:tcPr>
            <w:tcW w:w="1559" w:type="dxa"/>
            <w:vAlign w:val="center"/>
          </w:tcPr>
          <w:p w:rsidR="00A83E2D" w:rsidRDefault="00A83E2D">
            <w:pPr>
              <w:spacing w:line="360" w:lineRule="auto"/>
              <w:jc w:val="center"/>
              <w:rPr>
                <w:rFonts w:ascii="宋体" w:hAnsi="宋体"/>
                <w:szCs w:val="21"/>
              </w:rPr>
            </w:pPr>
          </w:p>
        </w:tc>
        <w:tc>
          <w:tcPr>
            <w:tcW w:w="851" w:type="dxa"/>
            <w:vAlign w:val="center"/>
          </w:tcPr>
          <w:p w:rsidR="00A83E2D" w:rsidRDefault="00A83E2D">
            <w:pPr>
              <w:spacing w:line="360" w:lineRule="auto"/>
              <w:jc w:val="center"/>
              <w:rPr>
                <w:rFonts w:ascii="宋体" w:hAnsi="宋体"/>
                <w:szCs w:val="21"/>
              </w:rPr>
            </w:pPr>
          </w:p>
        </w:tc>
        <w:tc>
          <w:tcPr>
            <w:tcW w:w="1190" w:type="dxa"/>
          </w:tcPr>
          <w:p w:rsidR="00A83E2D" w:rsidRDefault="00A83E2D">
            <w:pPr>
              <w:spacing w:line="360" w:lineRule="auto"/>
              <w:jc w:val="center"/>
              <w:rPr>
                <w:rFonts w:ascii="宋体" w:hAnsi="宋体"/>
                <w:szCs w:val="21"/>
              </w:rPr>
            </w:pPr>
          </w:p>
        </w:tc>
      </w:tr>
      <w:tr w:rsidR="00A83E2D">
        <w:trPr>
          <w:jc w:val="center"/>
        </w:trPr>
        <w:tc>
          <w:tcPr>
            <w:tcW w:w="666" w:type="dxa"/>
            <w:vAlign w:val="center"/>
          </w:tcPr>
          <w:p w:rsidR="00A83E2D" w:rsidRDefault="001973C4">
            <w:pPr>
              <w:spacing w:line="360" w:lineRule="auto"/>
              <w:jc w:val="center"/>
              <w:rPr>
                <w:rFonts w:ascii="宋体" w:hAnsi="宋体"/>
                <w:szCs w:val="21"/>
              </w:rPr>
            </w:pPr>
            <w:r>
              <w:rPr>
                <w:rFonts w:ascii="宋体" w:hAnsi="宋体" w:hint="eastAsia"/>
                <w:szCs w:val="21"/>
              </w:rPr>
              <w:t>9</w:t>
            </w:r>
          </w:p>
        </w:tc>
        <w:tc>
          <w:tcPr>
            <w:tcW w:w="1144" w:type="dxa"/>
            <w:vAlign w:val="center"/>
          </w:tcPr>
          <w:p w:rsidR="00A83E2D" w:rsidRDefault="00A83E2D">
            <w:pPr>
              <w:spacing w:line="360" w:lineRule="auto"/>
              <w:jc w:val="center"/>
              <w:rPr>
                <w:rFonts w:ascii="宋体" w:hAnsi="宋体"/>
                <w:szCs w:val="21"/>
              </w:rPr>
            </w:pPr>
          </w:p>
        </w:tc>
        <w:tc>
          <w:tcPr>
            <w:tcW w:w="1134" w:type="dxa"/>
            <w:vAlign w:val="center"/>
          </w:tcPr>
          <w:p w:rsidR="00A83E2D" w:rsidRDefault="00A83E2D">
            <w:pPr>
              <w:spacing w:line="360" w:lineRule="auto"/>
              <w:jc w:val="center"/>
              <w:rPr>
                <w:rFonts w:ascii="宋体" w:hAnsi="宋体"/>
                <w:szCs w:val="21"/>
              </w:rPr>
            </w:pPr>
          </w:p>
        </w:tc>
        <w:tc>
          <w:tcPr>
            <w:tcW w:w="1134" w:type="dxa"/>
            <w:vAlign w:val="center"/>
          </w:tcPr>
          <w:p w:rsidR="00A83E2D" w:rsidRDefault="00A83E2D">
            <w:pPr>
              <w:spacing w:line="360" w:lineRule="auto"/>
              <w:jc w:val="center"/>
              <w:rPr>
                <w:rFonts w:ascii="宋体" w:hAnsi="宋体"/>
                <w:szCs w:val="21"/>
              </w:rPr>
            </w:pPr>
          </w:p>
        </w:tc>
        <w:tc>
          <w:tcPr>
            <w:tcW w:w="851" w:type="dxa"/>
          </w:tcPr>
          <w:p w:rsidR="00A83E2D" w:rsidRDefault="00A83E2D">
            <w:pPr>
              <w:spacing w:line="360" w:lineRule="auto"/>
              <w:jc w:val="center"/>
              <w:rPr>
                <w:rFonts w:ascii="宋体" w:hAnsi="宋体"/>
                <w:szCs w:val="21"/>
              </w:rPr>
            </w:pPr>
          </w:p>
        </w:tc>
        <w:tc>
          <w:tcPr>
            <w:tcW w:w="1559" w:type="dxa"/>
            <w:vAlign w:val="center"/>
          </w:tcPr>
          <w:p w:rsidR="00A83E2D" w:rsidRDefault="00A83E2D">
            <w:pPr>
              <w:spacing w:line="360" w:lineRule="auto"/>
              <w:jc w:val="center"/>
              <w:rPr>
                <w:rFonts w:ascii="宋体" w:hAnsi="宋体"/>
                <w:szCs w:val="21"/>
              </w:rPr>
            </w:pPr>
          </w:p>
        </w:tc>
        <w:tc>
          <w:tcPr>
            <w:tcW w:w="851" w:type="dxa"/>
            <w:vAlign w:val="center"/>
          </w:tcPr>
          <w:p w:rsidR="00A83E2D" w:rsidRDefault="00A83E2D">
            <w:pPr>
              <w:spacing w:line="360" w:lineRule="auto"/>
              <w:jc w:val="center"/>
              <w:rPr>
                <w:rFonts w:ascii="宋体" w:hAnsi="宋体"/>
                <w:szCs w:val="21"/>
              </w:rPr>
            </w:pPr>
          </w:p>
        </w:tc>
        <w:tc>
          <w:tcPr>
            <w:tcW w:w="1190" w:type="dxa"/>
          </w:tcPr>
          <w:p w:rsidR="00A83E2D" w:rsidRDefault="00A83E2D">
            <w:pPr>
              <w:spacing w:line="360" w:lineRule="auto"/>
              <w:jc w:val="center"/>
              <w:rPr>
                <w:rFonts w:ascii="宋体" w:hAnsi="宋体"/>
                <w:szCs w:val="21"/>
              </w:rPr>
            </w:pPr>
          </w:p>
        </w:tc>
      </w:tr>
      <w:tr w:rsidR="00A83E2D">
        <w:trPr>
          <w:jc w:val="center"/>
        </w:trPr>
        <w:tc>
          <w:tcPr>
            <w:tcW w:w="666" w:type="dxa"/>
            <w:vAlign w:val="center"/>
          </w:tcPr>
          <w:p w:rsidR="00A83E2D" w:rsidRDefault="001973C4">
            <w:pPr>
              <w:spacing w:line="360" w:lineRule="auto"/>
              <w:jc w:val="center"/>
              <w:rPr>
                <w:rFonts w:ascii="宋体" w:hAnsi="宋体"/>
                <w:szCs w:val="21"/>
              </w:rPr>
            </w:pPr>
            <w:r>
              <w:rPr>
                <w:rFonts w:ascii="宋体" w:hAnsi="宋体" w:hint="eastAsia"/>
                <w:szCs w:val="21"/>
              </w:rPr>
              <w:t>10</w:t>
            </w:r>
          </w:p>
        </w:tc>
        <w:tc>
          <w:tcPr>
            <w:tcW w:w="1144" w:type="dxa"/>
            <w:vAlign w:val="center"/>
          </w:tcPr>
          <w:p w:rsidR="00A83E2D" w:rsidRDefault="00A83E2D">
            <w:pPr>
              <w:spacing w:line="360" w:lineRule="auto"/>
              <w:jc w:val="center"/>
              <w:rPr>
                <w:rFonts w:ascii="宋体" w:hAnsi="宋体"/>
                <w:sz w:val="24"/>
              </w:rPr>
            </w:pPr>
          </w:p>
        </w:tc>
        <w:tc>
          <w:tcPr>
            <w:tcW w:w="1134" w:type="dxa"/>
            <w:vAlign w:val="center"/>
          </w:tcPr>
          <w:p w:rsidR="00A83E2D" w:rsidRDefault="00A83E2D">
            <w:pPr>
              <w:spacing w:line="360" w:lineRule="auto"/>
              <w:jc w:val="center"/>
              <w:rPr>
                <w:rFonts w:ascii="宋体" w:hAnsi="宋体"/>
                <w:sz w:val="24"/>
              </w:rPr>
            </w:pPr>
          </w:p>
        </w:tc>
        <w:tc>
          <w:tcPr>
            <w:tcW w:w="1134" w:type="dxa"/>
            <w:vAlign w:val="center"/>
          </w:tcPr>
          <w:p w:rsidR="00A83E2D" w:rsidRDefault="00A83E2D">
            <w:pPr>
              <w:spacing w:line="360" w:lineRule="auto"/>
              <w:jc w:val="center"/>
              <w:rPr>
                <w:rFonts w:ascii="宋体" w:hAnsi="宋体"/>
                <w:sz w:val="24"/>
              </w:rPr>
            </w:pPr>
          </w:p>
        </w:tc>
        <w:tc>
          <w:tcPr>
            <w:tcW w:w="851" w:type="dxa"/>
          </w:tcPr>
          <w:p w:rsidR="00A83E2D" w:rsidRDefault="00A83E2D">
            <w:pPr>
              <w:spacing w:line="360" w:lineRule="auto"/>
              <w:jc w:val="center"/>
              <w:rPr>
                <w:rFonts w:ascii="宋体" w:hAnsi="宋体"/>
                <w:sz w:val="24"/>
              </w:rPr>
            </w:pPr>
          </w:p>
        </w:tc>
        <w:tc>
          <w:tcPr>
            <w:tcW w:w="1559" w:type="dxa"/>
            <w:vAlign w:val="center"/>
          </w:tcPr>
          <w:p w:rsidR="00A83E2D" w:rsidRDefault="00A83E2D">
            <w:pPr>
              <w:spacing w:line="360" w:lineRule="auto"/>
              <w:jc w:val="center"/>
              <w:rPr>
                <w:rFonts w:ascii="宋体" w:hAnsi="宋体"/>
                <w:sz w:val="24"/>
              </w:rPr>
            </w:pPr>
          </w:p>
        </w:tc>
        <w:tc>
          <w:tcPr>
            <w:tcW w:w="851" w:type="dxa"/>
            <w:vAlign w:val="center"/>
          </w:tcPr>
          <w:p w:rsidR="00A83E2D" w:rsidRDefault="00A83E2D">
            <w:pPr>
              <w:spacing w:line="360" w:lineRule="auto"/>
              <w:jc w:val="center"/>
              <w:rPr>
                <w:rFonts w:ascii="宋体" w:hAnsi="宋体"/>
                <w:sz w:val="24"/>
              </w:rPr>
            </w:pPr>
          </w:p>
        </w:tc>
        <w:tc>
          <w:tcPr>
            <w:tcW w:w="1190" w:type="dxa"/>
          </w:tcPr>
          <w:p w:rsidR="00A83E2D" w:rsidRDefault="00A83E2D">
            <w:pPr>
              <w:spacing w:line="360" w:lineRule="auto"/>
              <w:jc w:val="center"/>
              <w:rPr>
                <w:rFonts w:ascii="宋体" w:hAnsi="宋体"/>
                <w:sz w:val="24"/>
              </w:rPr>
            </w:pPr>
          </w:p>
        </w:tc>
      </w:tr>
    </w:tbl>
    <w:p w:rsidR="00A83E2D" w:rsidRDefault="00A83E2D">
      <w:pPr>
        <w:snapToGrid w:val="0"/>
        <w:spacing w:line="360" w:lineRule="auto"/>
        <w:rPr>
          <w:rFonts w:ascii="仿宋_GB2312" w:eastAsia="仿宋_GB2312"/>
          <w:sz w:val="24"/>
        </w:rPr>
      </w:pPr>
    </w:p>
    <w:p w:rsidR="00A83E2D" w:rsidRDefault="001973C4">
      <w:pPr>
        <w:spacing w:line="360" w:lineRule="auto"/>
        <w:rPr>
          <w:b/>
          <w:szCs w:val="21"/>
        </w:rPr>
      </w:pPr>
      <w:r>
        <w:rPr>
          <w:rFonts w:hint="eastAsia"/>
          <w:b/>
          <w:szCs w:val="21"/>
        </w:rPr>
        <w:t>要求：</w:t>
      </w:r>
    </w:p>
    <w:p w:rsidR="00A83E2D" w:rsidRDefault="001973C4">
      <w:pPr>
        <w:spacing w:line="360" w:lineRule="auto"/>
        <w:rPr>
          <w:rFonts w:ascii="宋体" w:hAnsi="宋体"/>
          <w:b/>
        </w:rPr>
      </w:pPr>
      <w:r>
        <w:rPr>
          <w:rFonts w:hint="eastAsia"/>
          <w:b/>
          <w:szCs w:val="21"/>
        </w:rPr>
        <w:t xml:space="preserve">1. </w:t>
      </w:r>
      <w:r>
        <w:rPr>
          <w:rFonts w:hint="eastAsia"/>
          <w:b/>
          <w:szCs w:val="21"/>
        </w:rPr>
        <w:t>在填写时，如本表格不适合投标人的实际情况，可根据本表格格式自行划表填写（本表可扩展）；</w:t>
      </w:r>
    </w:p>
    <w:p w:rsidR="00A83E2D" w:rsidRDefault="001973C4">
      <w:pPr>
        <w:spacing w:line="360" w:lineRule="auto"/>
        <w:rPr>
          <w:b/>
          <w:szCs w:val="21"/>
        </w:rPr>
      </w:pPr>
      <w:r>
        <w:rPr>
          <w:rFonts w:hint="eastAsia"/>
          <w:b/>
          <w:szCs w:val="21"/>
        </w:rPr>
        <w:t>2.</w:t>
      </w:r>
      <w:r>
        <w:rPr>
          <w:rFonts w:hint="eastAsia"/>
          <w:b/>
          <w:szCs w:val="21"/>
        </w:rPr>
        <w:t>每个项目需按招标文件要求提供相应证明资料，证明资料至少包含采购合同或采购协议或采购订单复印件，同时详细说明采购人、采购送货地址、联系人、联系电话，及其他投标人认为可体现其项目经验材料；</w:t>
      </w:r>
    </w:p>
    <w:p w:rsidR="00A83E2D" w:rsidRDefault="001973C4">
      <w:pPr>
        <w:spacing w:line="360" w:lineRule="auto"/>
        <w:rPr>
          <w:b/>
          <w:szCs w:val="21"/>
        </w:rPr>
      </w:pPr>
      <w:r>
        <w:rPr>
          <w:rFonts w:hint="eastAsia"/>
          <w:b/>
          <w:szCs w:val="21"/>
        </w:rPr>
        <w:t xml:space="preserve">3. </w:t>
      </w:r>
      <w:r>
        <w:rPr>
          <w:rFonts w:hint="eastAsia"/>
          <w:b/>
          <w:szCs w:val="21"/>
        </w:rPr>
        <w:t>提供近</w:t>
      </w:r>
      <w:r>
        <w:rPr>
          <w:rFonts w:hint="eastAsia"/>
          <w:b/>
          <w:szCs w:val="21"/>
        </w:rPr>
        <w:t>3</w:t>
      </w:r>
      <w:r>
        <w:rPr>
          <w:rFonts w:hint="eastAsia"/>
          <w:b/>
          <w:szCs w:val="21"/>
        </w:rPr>
        <w:t>年（</w:t>
      </w:r>
      <w:r>
        <w:rPr>
          <w:rFonts w:hint="eastAsia"/>
          <w:b/>
          <w:szCs w:val="21"/>
        </w:rPr>
        <w:t>2017</w:t>
      </w:r>
      <w:r>
        <w:rPr>
          <w:rFonts w:hint="eastAsia"/>
          <w:b/>
          <w:szCs w:val="21"/>
        </w:rPr>
        <w:t>年</w:t>
      </w:r>
      <w:r>
        <w:rPr>
          <w:rFonts w:hint="eastAsia"/>
          <w:b/>
          <w:szCs w:val="21"/>
        </w:rPr>
        <w:t>9</w:t>
      </w:r>
      <w:r>
        <w:rPr>
          <w:rFonts w:hint="eastAsia"/>
          <w:b/>
          <w:szCs w:val="21"/>
        </w:rPr>
        <w:t>月</w:t>
      </w:r>
      <w:r>
        <w:rPr>
          <w:rFonts w:hint="eastAsia"/>
          <w:b/>
          <w:szCs w:val="21"/>
        </w:rPr>
        <w:t>1</w:t>
      </w:r>
      <w:r>
        <w:rPr>
          <w:rFonts w:hint="eastAsia"/>
          <w:b/>
          <w:szCs w:val="21"/>
        </w:rPr>
        <w:t>日至投标截止时间）合同金额不低于</w:t>
      </w:r>
      <w:r>
        <w:rPr>
          <w:rFonts w:hint="eastAsia"/>
          <w:b/>
          <w:szCs w:val="21"/>
        </w:rPr>
        <w:t>200</w:t>
      </w:r>
      <w:r>
        <w:rPr>
          <w:rFonts w:hint="eastAsia"/>
          <w:b/>
          <w:szCs w:val="21"/>
        </w:rPr>
        <w:t>万的国内酒店或公寓家具家具业绩。</w:t>
      </w:r>
    </w:p>
    <w:p w:rsidR="00A83E2D" w:rsidRDefault="00A83E2D">
      <w:pPr>
        <w:spacing w:line="360" w:lineRule="auto"/>
        <w:rPr>
          <w:b/>
          <w:szCs w:val="21"/>
        </w:rPr>
      </w:pPr>
    </w:p>
    <w:p w:rsidR="00A83E2D" w:rsidRDefault="001973C4">
      <w:r>
        <w:rPr>
          <w:rFonts w:ascii="宋体" w:hAnsi="宋体" w:hint="eastAsia"/>
        </w:rPr>
        <w:t>法人或委托授权人（签字或盖章）：</w:t>
      </w:r>
      <w:r>
        <w:rPr>
          <w:rFonts w:ascii="宋体" w:hAnsi="宋体" w:hint="eastAsia"/>
          <w:u w:val="single"/>
        </w:rPr>
        <w:t xml:space="preserve">                       </w:t>
      </w:r>
    </w:p>
    <w:p w:rsidR="00A83E2D" w:rsidRDefault="00A83E2D">
      <w:pPr>
        <w:jc w:val="left"/>
        <w:rPr>
          <w:rFonts w:ascii="宋体" w:hAnsi="宋体"/>
          <w:b/>
        </w:rPr>
      </w:pPr>
    </w:p>
    <w:p w:rsidR="00A83E2D" w:rsidRDefault="001973C4">
      <w:pPr>
        <w:spacing w:after="72"/>
        <w:rPr>
          <w:rFonts w:ascii="??" w:eastAsia="??" w:hAnsi="宋体"/>
          <w:snapToGrid w:val="0"/>
          <w:szCs w:val="20"/>
          <w:u w:val="single"/>
        </w:rPr>
      </w:pPr>
      <w:r>
        <w:rPr>
          <w:rFonts w:ascii="??" w:eastAsia="??" w:hAnsi="宋体" w:hint="eastAsia"/>
          <w:snapToGrid w:val="0"/>
          <w:szCs w:val="20"/>
        </w:rPr>
        <w:t>投标人盖章：</w:t>
      </w:r>
      <w:r>
        <w:rPr>
          <w:rFonts w:ascii="??" w:eastAsia="??" w:hAnsi="宋体" w:hint="eastAsia"/>
          <w:snapToGrid w:val="0"/>
          <w:szCs w:val="20"/>
          <w:u w:val="single"/>
        </w:rPr>
        <w:t xml:space="preserve">                        </w:t>
      </w:r>
    </w:p>
    <w:p w:rsidR="00A83E2D" w:rsidRDefault="00A83E2D">
      <w:pPr>
        <w:tabs>
          <w:tab w:val="left" w:pos="654"/>
          <w:tab w:val="left" w:pos="1734"/>
          <w:tab w:val="left" w:pos="2814"/>
          <w:tab w:val="left" w:pos="3894"/>
          <w:tab w:val="left" w:pos="5334"/>
          <w:tab w:val="left" w:pos="6414"/>
          <w:tab w:val="left" w:pos="7254"/>
          <w:tab w:val="left" w:pos="8574"/>
          <w:tab w:val="left" w:pos="9654"/>
        </w:tabs>
        <w:spacing w:after="72"/>
        <w:ind w:firstLineChars="2128" w:firstLine="4469"/>
        <w:rPr>
          <w:rFonts w:ascii="宋体" w:hAnsi="宋体"/>
        </w:rPr>
      </w:pPr>
    </w:p>
    <w:p w:rsidR="00A83E2D" w:rsidRDefault="001973C4">
      <w:pPr>
        <w:tabs>
          <w:tab w:val="left" w:pos="654"/>
          <w:tab w:val="left" w:pos="1734"/>
          <w:tab w:val="left" w:pos="2814"/>
          <w:tab w:val="left" w:pos="3894"/>
          <w:tab w:val="left" w:pos="5334"/>
          <w:tab w:val="left" w:pos="6414"/>
          <w:tab w:val="left" w:pos="7254"/>
          <w:tab w:val="left" w:pos="8574"/>
          <w:tab w:val="left" w:pos="9654"/>
        </w:tabs>
        <w:spacing w:after="72"/>
        <w:rPr>
          <w:rFonts w:ascii="宋体" w:hAnsi="宋体"/>
        </w:rPr>
      </w:pPr>
      <w:r>
        <w:rPr>
          <w:rFonts w:ascii="宋体" w:hAnsi="宋体" w:hint="eastAsia"/>
        </w:rPr>
        <w:t>投标日期：　年  月  日</w:t>
      </w:r>
    </w:p>
    <w:p w:rsidR="00A83E2D" w:rsidRDefault="00A83E2D"/>
    <w:p w:rsidR="00A83E2D" w:rsidRDefault="001973C4">
      <w:r>
        <w:rPr>
          <w:rFonts w:hint="eastAsia"/>
        </w:rPr>
        <w:t xml:space="preserve"> </w:t>
      </w:r>
    </w:p>
    <w:p w:rsidR="00A83E2D" w:rsidRDefault="001973C4">
      <w:pPr>
        <w:pStyle w:val="30"/>
        <w:spacing w:beforeLines="30" w:before="72" w:after="0" w:line="360" w:lineRule="auto"/>
        <w:jc w:val="left"/>
        <w:rPr>
          <w:sz w:val="21"/>
          <w:szCs w:val="21"/>
        </w:rPr>
      </w:pPr>
      <w:r>
        <w:br w:type="page"/>
      </w:r>
      <w:bookmarkStart w:id="559" w:name="_Toc516154312"/>
      <w:r>
        <w:rPr>
          <w:rFonts w:hint="eastAsia"/>
          <w:sz w:val="21"/>
          <w:szCs w:val="21"/>
        </w:rPr>
        <w:lastRenderedPageBreak/>
        <w:t xml:space="preserve">A12. </w:t>
      </w:r>
      <w:r>
        <w:rPr>
          <w:rFonts w:hint="eastAsia"/>
          <w:sz w:val="21"/>
          <w:szCs w:val="21"/>
        </w:rPr>
        <w:t>资格证明文件</w:t>
      </w:r>
      <w:bookmarkEnd w:id="559"/>
    </w:p>
    <w:p w:rsidR="00A83E2D" w:rsidRDefault="00A83E2D"/>
    <w:p w:rsidR="00A83E2D" w:rsidRDefault="001973C4">
      <w:pPr>
        <w:spacing w:line="360" w:lineRule="auto"/>
        <w:ind w:left="843" w:rightChars="300" w:right="630" w:hangingChars="300" w:hanging="843"/>
        <w:jc w:val="center"/>
        <w:rPr>
          <w:b/>
          <w:bCs/>
          <w:sz w:val="28"/>
          <w:szCs w:val="28"/>
        </w:rPr>
      </w:pPr>
      <w:r>
        <w:rPr>
          <w:rFonts w:hint="eastAsia"/>
          <w:b/>
          <w:bCs/>
          <w:sz w:val="28"/>
          <w:szCs w:val="28"/>
        </w:rPr>
        <w:t>（一）证明投标人法律地位的文件</w:t>
      </w:r>
    </w:p>
    <w:p w:rsidR="00A83E2D" w:rsidRDefault="00A83E2D">
      <w:pPr>
        <w:spacing w:line="360" w:lineRule="auto"/>
        <w:ind w:left="843" w:rightChars="300" w:right="630" w:hangingChars="300" w:hanging="843"/>
        <w:jc w:val="center"/>
        <w:rPr>
          <w:b/>
          <w:bCs/>
          <w:sz w:val="28"/>
          <w:szCs w:val="28"/>
        </w:rPr>
      </w:pPr>
    </w:p>
    <w:p w:rsidR="00A83E2D" w:rsidRDefault="001973C4">
      <w:pPr>
        <w:numPr>
          <w:ilvl w:val="0"/>
          <w:numId w:val="28"/>
        </w:numPr>
        <w:autoSpaceDE w:val="0"/>
        <w:autoSpaceDN w:val="0"/>
        <w:adjustRightInd w:val="0"/>
        <w:snapToGrid w:val="0"/>
        <w:spacing w:line="360" w:lineRule="auto"/>
        <w:ind w:rightChars="-28" w:right="-59"/>
        <w:rPr>
          <w:rFonts w:cs="宋体"/>
          <w:szCs w:val="21"/>
        </w:rPr>
      </w:pPr>
      <w:r>
        <w:rPr>
          <w:rFonts w:cs="宋体" w:hint="eastAsia"/>
          <w:szCs w:val="21"/>
        </w:rPr>
        <w:t>投标人营业执照副本</w:t>
      </w:r>
      <w:r>
        <w:rPr>
          <w:rFonts w:cs="宋体" w:hint="eastAsia"/>
          <w:b/>
          <w:bCs/>
          <w:szCs w:val="21"/>
        </w:rPr>
        <w:t>、</w:t>
      </w:r>
      <w:r>
        <w:rPr>
          <w:rFonts w:ascii="宋体" w:hAnsi="宋体" w:hint="eastAsia"/>
          <w:szCs w:val="21"/>
        </w:rPr>
        <w:t>市场监督管理局商事主体登记备案信息查询单等有效证明文件等</w:t>
      </w:r>
      <w:r>
        <w:rPr>
          <w:rFonts w:cs="宋体" w:hint="eastAsia"/>
          <w:b/>
          <w:bCs/>
          <w:szCs w:val="21"/>
        </w:rPr>
        <w:t>（</w:t>
      </w:r>
      <w:r>
        <w:rPr>
          <w:rFonts w:cs="宋体" w:hint="eastAsia"/>
          <w:b/>
          <w:szCs w:val="21"/>
        </w:rPr>
        <w:t>格式内容自拟）</w:t>
      </w:r>
    </w:p>
    <w:p w:rsidR="00A83E2D" w:rsidRDefault="001973C4">
      <w:pPr>
        <w:numPr>
          <w:ilvl w:val="0"/>
          <w:numId w:val="28"/>
        </w:numPr>
        <w:autoSpaceDE w:val="0"/>
        <w:autoSpaceDN w:val="0"/>
        <w:adjustRightInd w:val="0"/>
        <w:snapToGrid w:val="0"/>
        <w:spacing w:line="360" w:lineRule="auto"/>
        <w:ind w:rightChars="-28" w:right="-59"/>
        <w:rPr>
          <w:rFonts w:cs="宋体"/>
          <w:szCs w:val="21"/>
        </w:rPr>
      </w:pPr>
      <w:r>
        <w:rPr>
          <w:rFonts w:cs="宋体" w:hint="eastAsia"/>
          <w:szCs w:val="21"/>
        </w:rPr>
        <w:t>招标文件要求提供的其他内容</w:t>
      </w:r>
    </w:p>
    <w:p w:rsidR="00A83E2D" w:rsidRDefault="001973C4">
      <w:pPr>
        <w:jc w:val="left"/>
        <w:rPr>
          <w:b/>
          <w:szCs w:val="21"/>
        </w:rPr>
      </w:pPr>
      <w:r>
        <w:br w:type="page"/>
      </w:r>
      <w:r>
        <w:rPr>
          <w:rFonts w:hint="eastAsia"/>
          <w:b/>
          <w:szCs w:val="21"/>
        </w:rPr>
        <w:lastRenderedPageBreak/>
        <w:t xml:space="preserve">A12. </w:t>
      </w:r>
      <w:r>
        <w:rPr>
          <w:rFonts w:hint="eastAsia"/>
          <w:b/>
          <w:szCs w:val="21"/>
        </w:rPr>
        <w:t>其他</w:t>
      </w:r>
    </w:p>
    <w:p w:rsidR="00A83E2D" w:rsidRDefault="00A83E2D">
      <w:pPr>
        <w:jc w:val="left"/>
        <w:rPr>
          <w:b/>
        </w:rPr>
      </w:pPr>
    </w:p>
    <w:p w:rsidR="00A83E2D" w:rsidRDefault="001973C4">
      <w:pPr>
        <w:numPr>
          <w:ilvl w:val="0"/>
          <w:numId w:val="29"/>
        </w:numPr>
        <w:adjustRightInd w:val="0"/>
        <w:spacing w:line="360" w:lineRule="auto"/>
        <w:textAlignment w:val="baseline"/>
        <w:rPr>
          <w:szCs w:val="21"/>
        </w:rPr>
      </w:pPr>
      <w:r>
        <w:rPr>
          <w:rFonts w:cs="宋体" w:hint="eastAsia"/>
          <w:szCs w:val="21"/>
        </w:rPr>
        <w:t>其他招标文件要求的评审资料（如</w:t>
      </w:r>
      <w:r>
        <w:rPr>
          <w:rFonts w:ascii="宋体" w:hAnsi="宋体" w:cs="宋体" w:hint="eastAsia"/>
          <w:kern w:val="0"/>
          <w:szCs w:val="21"/>
        </w:rPr>
        <w:t>CQC中国环保产品认证证书</w:t>
      </w:r>
      <w:r>
        <w:rPr>
          <w:rFonts w:cs="宋体" w:hint="eastAsia"/>
          <w:szCs w:val="21"/>
        </w:rPr>
        <w:t>）；</w:t>
      </w:r>
    </w:p>
    <w:p w:rsidR="00A83E2D" w:rsidRDefault="001973C4">
      <w:pPr>
        <w:numPr>
          <w:ilvl w:val="0"/>
          <w:numId w:val="29"/>
        </w:numPr>
        <w:adjustRightInd w:val="0"/>
        <w:spacing w:line="360" w:lineRule="auto"/>
        <w:textAlignment w:val="baseline"/>
        <w:rPr>
          <w:szCs w:val="21"/>
        </w:rPr>
      </w:pPr>
      <w:r>
        <w:rPr>
          <w:rFonts w:cs="宋体" w:hint="eastAsia"/>
          <w:szCs w:val="21"/>
        </w:rPr>
        <w:t>所投产品中有第三方生产或非自有品牌的情况说明；</w:t>
      </w:r>
    </w:p>
    <w:p w:rsidR="00A83E2D" w:rsidRDefault="001973C4">
      <w:pPr>
        <w:numPr>
          <w:ilvl w:val="0"/>
          <w:numId w:val="29"/>
        </w:numPr>
        <w:adjustRightInd w:val="0"/>
        <w:spacing w:line="360" w:lineRule="auto"/>
        <w:textAlignment w:val="baseline"/>
        <w:rPr>
          <w:szCs w:val="21"/>
        </w:rPr>
      </w:pPr>
      <w:r>
        <w:rPr>
          <w:rFonts w:hint="eastAsia"/>
          <w:szCs w:val="21"/>
        </w:rPr>
        <w:t>投标人认为应补充提供的其他文件资料或说明</w:t>
      </w:r>
      <w:r>
        <w:rPr>
          <w:szCs w:val="21"/>
        </w:rPr>
        <w:t>。</w:t>
      </w:r>
    </w:p>
    <w:p w:rsidR="00A83E2D" w:rsidRDefault="00A83E2D">
      <w:pPr>
        <w:jc w:val="left"/>
        <w:rPr>
          <w:szCs w:val="21"/>
        </w:rPr>
        <w:sectPr w:rsidR="00A83E2D">
          <w:pgSz w:w="11906" w:h="16838"/>
          <w:pgMar w:top="1418" w:right="1797" w:bottom="1418" w:left="1797" w:header="737" w:footer="851" w:gutter="0"/>
          <w:cols w:space="720"/>
          <w:docGrid w:linePitch="312"/>
        </w:sectPr>
      </w:pPr>
    </w:p>
    <w:p w:rsidR="00A83E2D" w:rsidRDefault="001973C4">
      <w:pPr>
        <w:pStyle w:val="21"/>
        <w:pageBreakBefore/>
        <w:spacing w:beforeLines="50" w:before="120" w:afterLines="50" w:after="120" w:line="360" w:lineRule="auto"/>
        <w:rPr>
          <w:rFonts w:ascii="Times New Roman" w:hAnsi="Times New Roman"/>
          <w:sz w:val="28"/>
        </w:rPr>
      </w:pPr>
      <w:bookmarkStart w:id="560" w:name="_Toc277844090"/>
      <w:bookmarkStart w:id="561" w:name="_Toc456967715"/>
      <w:bookmarkStart w:id="562" w:name="_Toc516154313"/>
      <w:bookmarkStart w:id="563" w:name="_Toc103704738"/>
      <w:bookmarkStart w:id="564" w:name="_Toc102315646"/>
      <w:bookmarkStart w:id="565" w:name="_Toc153177847"/>
      <w:bookmarkStart w:id="566" w:name="_Toc103258639"/>
      <w:bookmarkStart w:id="567" w:name="_Toc103257699"/>
      <w:bookmarkStart w:id="568" w:name="_Toc153591804"/>
      <w:bookmarkStart w:id="569" w:name="_Toc103257484"/>
      <w:bookmarkStart w:id="570" w:name="_Toc102316715"/>
      <w:bookmarkStart w:id="571" w:name="_Toc102392597"/>
      <w:bookmarkStart w:id="572" w:name="_Toc102391902"/>
      <w:bookmarkStart w:id="573" w:name="_Toc153524107"/>
      <w:bookmarkStart w:id="574" w:name="_Toc103256567"/>
      <w:bookmarkStart w:id="575" w:name="_Toc103734977"/>
      <w:bookmarkStart w:id="576" w:name="_Toc102319448"/>
      <w:bookmarkStart w:id="577" w:name="_Toc102318076"/>
      <w:bookmarkStart w:id="578" w:name="_Toc102385731"/>
      <w:bookmarkStart w:id="579" w:name="_Toc102316470"/>
      <w:bookmarkStart w:id="580" w:name="_Toc103258079"/>
      <w:bookmarkStart w:id="581" w:name="_Toc102316949"/>
      <w:bookmarkEnd w:id="560"/>
      <w:r>
        <w:rPr>
          <w:rFonts w:ascii="Times New Roman" w:hAnsi="Times New Roman" w:hint="eastAsia"/>
          <w:sz w:val="28"/>
        </w:rPr>
        <w:lastRenderedPageBreak/>
        <w:t>B.</w:t>
      </w:r>
      <w:r>
        <w:rPr>
          <w:rFonts w:ascii="Times New Roman" w:hAnsi="Times New Roman" w:hint="eastAsia"/>
          <w:sz w:val="28"/>
        </w:rPr>
        <w:t>技术标</w:t>
      </w:r>
      <w:bookmarkEnd w:id="561"/>
      <w:bookmarkEnd w:id="562"/>
    </w:p>
    <w:p w:rsidR="00A83E2D" w:rsidRDefault="001973C4">
      <w:pPr>
        <w:pStyle w:val="30"/>
        <w:spacing w:beforeLines="30" w:before="72" w:after="0" w:line="360" w:lineRule="auto"/>
        <w:rPr>
          <w:sz w:val="21"/>
          <w:szCs w:val="21"/>
        </w:rPr>
      </w:pPr>
      <w:bookmarkStart w:id="582" w:name="_Toc456967716"/>
      <w:bookmarkStart w:id="583" w:name="_Toc516154314"/>
      <w:r>
        <w:rPr>
          <w:rFonts w:hint="eastAsia"/>
          <w:sz w:val="21"/>
          <w:szCs w:val="21"/>
        </w:rPr>
        <w:t xml:space="preserve">B1. </w:t>
      </w:r>
      <w:r>
        <w:rPr>
          <w:rFonts w:hint="eastAsia"/>
          <w:sz w:val="21"/>
          <w:szCs w:val="21"/>
        </w:rPr>
        <w:t>技术标封面格式</w:t>
      </w:r>
      <w:bookmarkEnd w:id="582"/>
      <w:bookmarkEnd w:id="583"/>
    </w:p>
    <w:p w:rsidR="00A83E2D" w:rsidRDefault="00A83E2D">
      <w:pPr>
        <w:spacing w:line="440" w:lineRule="exact"/>
        <w:rPr>
          <w:sz w:val="20"/>
          <w:szCs w:val="20"/>
        </w:rPr>
      </w:pPr>
    </w:p>
    <w:p w:rsidR="00A83E2D" w:rsidRDefault="00A83E2D">
      <w:pPr>
        <w:spacing w:line="440" w:lineRule="exact"/>
        <w:rPr>
          <w:sz w:val="20"/>
          <w:szCs w:val="20"/>
        </w:rPr>
      </w:pPr>
    </w:p>
    <w:p w:rsidR="00A83E2D" w:rsidRDefault="001973C4">
      <w:pPr>
        <w:pStyle w:val="af1"/>
        <w:adjustRightInd w:val="0"/>
        <w:snapToGrid w:val="0"/>
        <w:spacing w:line="360" w:lineRule="auto"/>
        <w:ind w:rightChars="-27" w:right="-57"/>
        <w:jc w:val="center"/>
        <w:rPr>
          <w:rFonts w:ascii="Times New Roman" w:hAnsi="Times New Roman"/>
          <w:b/>
          <w:bCs/>
          <w:sz w:val="52"/>
          <w:szCs w:val="52"/>
          <w14:shadow w14:blurRad="50800" w14:dist="38100" w14:dir="2700000" w14:sx="100000" w14:sy="100000" w14:kx="0" w14:ky="0" w14:algn="tl">
            <w14:srgbClr w14:val="000000">
              <w14:alpha w14:val="60000"/>
            </w14:srgbClr>
          </w14:shadow>
        </w:rPr>
      </w:pPr>
      <w:r>
        <w:rPr>
          <w:rFonts w:ascii="Times New Roman" w:hAnsi="Times New Roman" w:hint="eastAsia"/>
          <w:b/>
          <w:bCs/>
          <w:sz w:val="52"/>
          <w:szCs w:val="52"/>
          <w:u w:val="single"/>
          <w14:shadow w14:blurRad="50800" w14:dist="38100" w14:dir="2700000" w14:sx="100000" w14:sy="100000" w14:kx="0" w14:ky="0" w14:algn="tl">
            <w14:srgbClr w14:val="000000">
              <w14:alpha w14:val="60000"/>
            </w14:srgbClr>
          </w14:shadow>
        </w:rPr>
        <w:t xml:space="preserve">                 </w:t>
      </w:r>
      <w:r>
        <w:rPr>
          <w:rFonts w:ascii="Times New Roman" w:hAnsi="Times New Roman" w:hint="eastAsia"/>
          <w:b/>
          <w:bCs/>
          <w:sz w:val="52"/>
          <w:szCs w:val="52"/>
          <w14:shadow w14:blurRad="50800" w14:dist="38100" w14:dir="2700000" w14:sx="100000" w14:sy="100000" w14:kx="0" w14:ky="0" w14:algn="tl">
            <w14:srgbClr w14:val="000000">
              <w14:alpha w14:val="60000"/>
            </w14:srgbClr>
          </w14:shadow>
        </w:rPr>
        <w:t>项目</w:t>
      </w:r>
    </w:p>
    <w:p w:rsidR="00A83E2D" w:rsidRDefault="00A83E2D">
      <w:pPr>
        <w:pStyle w:val="af1"/>
        <w:adjustRightInd w:val="0"/>
        <w:snapToGrid w:val="0"/>
        <w:spacing w:line="360" w:lineRule="auto"/>
        <w:ind w:leftChars="-67" w:left="-141" w:rightChars="-94" w:right="-197"/>
        <w:jc w:val="center"/>
        <w:rPr>
          <w:rFonts w:ascii="Times New Roman" w:hAnsi="Times New Roman"/>
          <w:b/>
          <w:bCs/>
          <w:sz w:val="52"/>
          <w:szCs w:val="52"/>
          <w14:shadow w14:blurRad="50800" w14:dist="38100" w14:dir="2700000" w14:sx="100000" w14:sy="100000" w14:kx="0" w14:ky="0" w14:algn="tl">
            <w14:srgbClr w14:val="000000">
              <w14:alpha w14:val="60000"/>
            </w14:srgbClr>
          </w14:shadow>
        </w:rPr>
      </w:pPr>
    </w:p>
    <w:p w:rsidR="00A83E2D" w:rsidRDefault="00A83E2D">
      <w:pPr>
        <w:rPr>
          <w:sz w:val="20"/>
          <w:szCs w:val="20"/>
        </w:rPr>
      </w:pPr>
    </w:p>
    <w:p w:rsidR="00A83E2D" w:rsidRDefault="00A83E2D">
      <w:pPr>
        <w:jc w:val="center"/>
        <w:rPr>
          <w:rFonts w:cs="Courier New"/>
          <w:b/>
          <w:bCs/>
          <w:sz w:val="52"/>
          <w:szCs w:val="52"/>
          <w14:shadow w14:blurRad="50800" w14:dist="38100" w14:dir="2700000" w14:sx="100000" w14:sy="100000" w14:kx="0" w14:ky="0" w14:algn="tl">
            <w14:srgbClr w14:val="000000">
              <w14:alpha w14:val="60000"/>
            </w14:srgbClr>
          </w14:shadow>
        </w:rPr>
      </w:pPr>
    </w:p>
    <w:p w:rsidR="00A83E2D" w:rsidRDefault="001973C4">
      <w:pPr>
        <w:jc w:val="center"/>
        <w:rPr>
          <w:rFonts w:cs="Courier New"/>
          <w:b/>
          <w:bCs/>
          <w:sz w:val="84"/>
          <w:szCs w:val="84"/>
          <w14:shadow w14:blurRad="50800" w14:dist="38100" w14:dir="2700000" w14:sx="100000" w14:sy="100000" w14:kx="0" w14:ky="0" w14:algn="tl">
            <w14:srgbClr w14:val="000000">
              <w14:alpha w14:val="60000"/>
            </w14:srgbClr>
          </w14:shadow>
        </w:rPr>
      </w:pPr>
      <w:r>
        <w:rPr>
          <w:rFonts w:cs="Courier New"/>
          <w:b/>
          <w:bCs/>
          <w:sz w:val="84"/>
          <w:szCs w:val="84"/>
          <w14:shadow w14:blurRad="50800" w14:dist="38100" w14:dir="2700000" w14:sx="100000" w14:sy="100000" w14:kx="0" w14:ky="0" w14:algn="tl">
            <w14:srgbClr w14:val="000000">
              <w14:alpha w14:val="60000"/>
            </w14:srgbClr>
          </w14:shadow>
        </w:rPr>
        <w:t>投</w:t>
      </w:r>
      <w:r>
        <w:rPr>
          <w:rFonts w:cs="Courier New"/>
          <w:b/>
          <w:bCs/>
          <w:sz w:val="84"/>
          <w:szCs w:val="84"/>
          <w14:shadow w14:blurRad="50800" w14:dist="38100" w14:dir="2700000" w14:sx="100000" w14:sy="100000" w14:kx="0" w14:ky="0" w14:algn="tl">
            <w14:srgbClr w14:val="000000">
              <w14:alpha w14:val="60000"/>
            </w14:srgbClr>
          </w14:shadow>
        </w:rPr>
        <w:t xml:space="preserve"> </w:t>
      </w:r>
      <w:r>
        <w:rPr>
          <w:rFonts w:cs="Courier New"/>
          <w:b/>
          <w:bCs/>
          <w:sz w:val="84"/>
          <w:szCs w:val="84"/>
          <w14:shadow w14:blurRad="50800" w14:dist="38100" w14:dir="2700000" w14:sx="100000" w14:sy="100000" w14:kx="0" w14:ky="0" w14:algn="tl">
            <w14:srgbClr w14:val="000000">
              <w14:alpha w14:val="60000"/>
            </w14:srgbClr>
          </w14:shadow>
        </w:rPr>
        <w:t>标</w:t>
      </w:r>
      <w:r>
        <w:rPr>
          <w:rFonts w:cs="Courier New"/>
          <w:b/>
          <w:bCs/>
          <w:sz w:val="84"/>
          <w:szCs w:val="84"/>
          <w14:shadow w14:blurRad="50800" w14:dist="38100" w14:dir="2700000" w14:sx="100000" w14:sy="100000" w14:kx="0" w14:ky="0" w14:algn="tl">
            <w14:srgbClr w14:val="000000">
              <w14:alpha w14:val="60000"/>
            </w14:srgbClr>
          </w14:shadow>
        </w:rPr>
        <w:t xml:space="preserve"> </w:t>
      </w:r>
      <w:r>
        <w:rPr>
          <w:rFonts w:cs="Courier New"/>
          <w:b/>
          <w:bCs/>
          <w:sz w:val="84"/>
          <w:szCs w:val="84"/>
          <w14:shadow w14:blurRad="50800" w14:dist="38100" w14:dir="2700000" w14:sx="100000" w14:sy="100000" w14:kx="0" w14:ky="0" w14:algn="tl">
            <w14:srgbClr w14:val="000000">
              <w14:alpha w14:val="60000"/>
            </w14:srgbClr>
          </w14:shadow>
        </w:rPr>
        <w:t>文</w:t>
      </w:r>
      <w:r>
        <w:rPr>
          <w:rFonts w:cs="Courier New"/>
          <w:b/>
          <w:bCs/>
          <w:sz w:val="84"/>
          <w:szCs w:val="84"/>
          <w14:shadow w14:blurRad="50800" w14:dist="38100" w14:dir="2700000" w14:sx="100000" w14:sy="100000" w14:kx="0" w14:ky="0" w14:algn="tl">
            <w14:srgbClr w14:val="000000">
              <w14:alpha w14:val="60000"/>
            </w14:srgbClr>
          </w14:shadow>
        </w:rPr>
        <w:t xml:space="preserve"> </w:t>
      </w:r>
      <w:r>
        <w:rPr>
          <w:rFonts w:cs="Courier New"/>
          <w:b/>
          <w:bCs/>
          <w:sz w:val="84"/>
          <w:szCs w:val="84"/>
          <w14:shadow w14:blurRad="50800" w14:dist="38100" w14:dir="2700000" w14:sx="100000" w14:sy="100000" w14:kx="0" w14:ky="0" w14:algn="tl">
            <w14:srgbClr w14:val="000000">
              <w14:alpha w14:val="60000"/>
            </w14:srgbClr>
          </w14:shadow>
        </w:rPr>
        <w:t>件</w:t>
      </w:r>
    </w:p>
    <w:p w:rsidR="00A83E2D" w:rsidRDefault="00A83E2D">
      <w:pPr>
        <w:jc w:val="center"/>
        <w:rPr>
          <w:sz w:val="40"/>
          <w:szCs w:val="28"/>
        </w:rPr>
      </w:pPr>
    </w:p>
    <w:p w:rsidR="00A83E2D" w:rsidRDefault="001973C4">
      <w:pPr>
        <w:jc w:val="center"/>
        <w:rPr>
          <w:sz w:val="40"/>
          <w:szCs w:val="28"/>
        </w:rPr>
      </w:pPr>
      <w:r>
        <w:rPr>
          <w:rFonts w:hint="eastAsia"/>
          <w:sz w:val="40"/>
          <w:szCs w:val="28"/>
        </w:rPr>
        <w:t>(</w:t>
      </w:r>
      <w:r>
        <w:rPr>
          <w:rFonts w:hint="eastAsia"/>
          <w:sz w:val="40"/>
          <w:szCs w:val="28"/>
        </w:rPr>
        <w:t>投标文件技术标</w:t>
      </w:r>
      <w:r>
        <w:rPr>
          <w:rFonts w:hint="eastAsia"/>
          <w:sz w:val="40"/>
          <w:szCs w:val="28"/>
        </w:rPr>
        <w:t>)</w:t>
      </w:r>
    </w:p>
    <w:p w:rsidR="00A83E2D" w:rsidRDefault="00A83E2D">
      <w:pPr>
        <w:rPr>
          <w:sz w:val="28"/>
          <w:szCs w:val="28"/>
        </w:rPr>
      </w:pPr>
    </w:p>
    <w:p w:rsidR="00A83E2D" w:rsidRDefault="00A83E2D">
      <w:pPr>
        <w:rPr>
          <w:sz w:val="28"/>
          <w:szCs w:val="28"/>
        </w:rPr>
      </w:pPr>
    </w:p>
    <w:p w:rsidR="00A83E2D" w:rsidRDefault="00A83E2D">
      <w:pPr>
        <w:rPr>
          <w:sz w:val="28"/>
          <w:szCs w:val="28"/>
        </w:rPr>
      </w:pPr>
    </w:p>
    <w:p w:rsidR="00A83E2D" w:rsidRDefault="00A83E2D">
      <w:pPr>
        <w:rPr>
          <w:sz w:val="28"/>
          <w:szCs w:val="28"/>
        </w:rPr>
      </w:pPr>
    </w:p>
    <w:p w:rsidR="00A83E2D" w:rsidRDefault="00A83E2D">
      <w:pPr>
        <w:rPr>
          <w:sz w:val="28"/>
          <w:szCs w:val="28"/>
        </w:rPr>
      </w:pPr>
    </w:p>
    <w:p w:rsidR="00A83E2D" w:rsidRDefault="00A83E2D">
      <w:pPr>
        <w:rPr>
          <w:sz w:val="28"/>
          <w:szCs w:val="28"/>
        </w:rPr>
      </w:pPr>
    </w:p>
    <w:p w:rsidR="00A83E2D" w:rsidRDefault="00A83E2D">
      <w:pPr>
        <w:rPr>
          <w:sz w:val="28"/>
          <w:szCs w:val="28"/>
        </w:rPr>
      </w:pPr>
    </w:p>
    <w:p w:rsidR="00A83E2D" w:rsidRDefault="00A83E2D">
      <w:pPr>
        <w:rPr>
          <w:sz w:val="28"/>
          <w:szCs w:val="28"/>
        </w:rPr>
      </w:pPr>
    </w:p>
    <w:p w:rsidR="00A83E2D" w:rsidRDefault="00A83E2D">
      <w:pPr>
        <w:spacing w:line="480" w:lineRule="auto"/>
        <w:rPr>
          <w:sz w:val="28"/>
          <w:szCs w:val="28"/>
        </w:rPr>
      </w:pPr>
    </w:p>
    <w:p w:rsidR="00A83E2D" w:rsidRDefault="001973C4">
      <w:pPr>
        <w:spacing w:line="480" w:lineRule="auto"/>
        <w:jc w:val="center"/>
        <w:rPr>
          <w:sz w:val="28"/>
          <w:szCs w:val="28"/>
          <w:u w:val="single"/>
        </w:rPr>
      </w:pPr>
      <w:r>
        <w:rPr>
          <w:sz w:val="28"/>
          <w:szCs w:val="28"/>
        </w:rPr>
        <w:t>投标人：</w:t>
      </w:r>
      <w:r>
        <w:rPr>
          <w:sz w:val="28"/>
          <w:szCs w:val="28"/>
          <w:u w:val="single"/>
        </w:rPr>
        <w:t xml:space="preserve">                     </w:t>
      </w:r>
      <w:r>
        <w:rPr>
          <w:rFonts w:hint="eastAsia"/>
          <w:sz w:val="28"/>
          <w:szCs w:val="28"/>
          <w:u w:val="single"/>
        </w:rPr>
        <w:t xml:space="preserve">  </w:t>
      </w:r>
      <w:r>
        <w:rPr>
          <w:sz w:val="28"/>
          <w:szCs w:val="28"/>
          <w:u w:val="single"/>
        </w:rPr>
        <w:t xml:space="preserve">       </w:t>
      </w:r>
      <w:r>
        <w:rPr>
          <w:sz w:val="28"/>
          <w:szCs w:val="28"/>
        </w:rPr>
        <w:t>（盖单位章）</w:t>
      </w:r>
    </w:p>
    <w:p w:rsidR="00A83E2D" w:rsidRDefault="001973C4">
      <w:pPr>
        <w:spacing w:line="480" w:lineRule="auto"/>
        <w:jc w:val="center"/>
        <w:rPr>
          <w:sz w:val="28"/>
          <w:szCs w:val="28"/>
        </w:rPr>
      </w:pPr>
      <w:r>
        <w:rPr>
          <w:sz w:val="28"/>
          <w:szCs w:val="28"/>
        </w:rPr>
        <w:t>法定代表人或其委托代理人：</w:t>
      </w:r>
      <w:r>
        <w:rPr>
          <w:sz w:val="28"/>
          <w:szCs w:val="28"/>
          <w:u w:val="single"/>
        </w:rPr>
        <w:t xml:space="preserve">                </w:t>
      </w:r>
      <w:r>
        <w:rPr>
          <w:sz w:val="28"/>
          <w:szCs w:val="28"/>
        </w:rPr>
        <w:t>（签字）</w:t>
      </w:r>
    </w:p>
    <w:p w:rsidR="00A83E2D" w:rsidRDefault="001973C4">
      <w:pPr>
        <w:spacing w:line="480" w:lineRule="auto"/>
        <w:jc w:val="center"/>
        <w:rPr>
          <w:sz w:val="28"/>
          <w:szCs w:val="28"/>
        </w:rPr>
      </w:pPr>
      <w:r>
        <w:rPr>
          <w:sz w:val="28"/>
          <w:szCs w:val="28"/>
          <w:u w:val="single"/>
        </w:rPr>
        <w:t xml:space="preserve">        </w:t>
      </w:r>
      <w:r>
        <w:rPr>
          <w:sz w:val="28"/>
          <w:szCs w:val="28"/>
        </w:rPr>
        <w:t>年</w:t>
      </w:r>
      <w:r>
        <w:rPr>
          <w:sz w:val="28"/>
          <w:szCs w:val="28"/>
          <w:u w:val="single"/>
        </w:rPr>
        <w:t xml:space="preserve">        </w:t>
      </w:r>
      <w:r>
        <w:rPr>
          <w:sz w:val="28"/>
          <w:szCs w:val="28"/>
        </w:rPr>
        <w:t>月</w:t>
      </w:r>
      <w:r>
        <w:rPr>
          <w:sz w:val="28"/>
          <w:szCs w:val="28"/>
          <w:u w:val="single"/>
        </w:rPr>
        <w:t xml:space="preserve">        </w:t>
      </w:r>
      <w:r>
        <w:rPr>
          <w:sz w:val="28"/>
          <w:szCs w:val="28"/>
        </w:rPr>
        <w:t>日</w:t>
      </w:r>
    </w:p>
    <w:p w:rsidR="00A83E2D" w:rsidRDefault="00A83E2D">
      <w:pPr>
        <w:snapToGrid w:val="0"/>
        <w:spacing w:line="420" w:lineRule="auto"/>
        <w:ind w:leftChars="540" w:left="1134"/>
        <w:rPr>
          <w:b/>
          <w:sz w:val="28"/>
          <w:szCs w:val="28"/>
          <w:u w:val="single"/>
        </w:rPr>
      </w:pPr>
    </w:p>
    <w:p w:rsidR="00A83E2D" w:rsidRDefault="00A83E2D">
      <w:pPr>
        <w:spacing w:line="360" w:lineRule="auto"/>
        <w:ind w:leftChars="540" w:left="1134"/>
        <w:rPr>
          <w:b/>
          <w:sz w:val="28"/>
          <w:szCs w:val="28"/>
          <w:u w:val="single"/>
        </w:rPr>
      </w:pPr>
    </w:p>
    <w:p w:rsidR="00A83E2D" w:rsidRDefault="001973C4">
      <w:pPr>
        <w:pStyle w:val="30"/>
        <w:spacing w:beforeLines="30" w:before="72" w:after="0" w:line="360" w:lineRule="auto"/>
        <w:rPr>
          <w:sz w:val="21"/>
          <w:szCs w:val="21"/>
        </w:rPr>
      </w:pPr>
      <w:r>
        <w:rPr>
          <w:rFonts w:hint="eastAsia"/>
          <w:sz w:val="44"/>
          <w:szCs w:val="44"/>
        </w:rPr>
        <w:br w:type="page"/>
      </w:r>
      <w:bookmarkStart w:id="584" w:name="_Toc280341039"/>
      <w:bookmarkStart w:id="585" w:name="_Toc390444151"/>
      <w:bookmarkStart w:id="586" w:name="_Toc277844117"/>
      <w:bookmarkStart w:id="587" w:name="_Toc456967717"/>
      <w:bookmarkStart w:id="588" w:name="_Toc516154315"/>
      <w:r>
        <w:rPr>
          <w:rFonts w:hint="eastAsia"/>
          <w:sz w:val="21"/>
          <w:szCs w:val="21"/>
        </w:rPr>
        <w:lastRenderedPageBreak/>
        <w:t xml:space="preserve">B2. </w:t>
      </w:r>
      <w:r>
        <w:rPr>
          <w:rFonts w:hint="eastAsia"/>
          <w:sz w:val="21"/>
          <w:szCs w:val="21"/>
        </w:rPr>
        <w:t>技术标目录</w:t>
      </w:r>
      <w:bookmarkEnd w:id="584"/>
      <w:bookmarkEnd w:id="585"/>
      <w:bookmarkEnd w:id="586"/>
      <w:bookmarkEnd w:id="587"/>
      <w:bookmarkEnd w:id="588"/>
    </w:p>
    <w:p w:rsidR="00A83E2D" w:rsidRDefault="001973C4">
      <w:r>
        <w:rPr>
          <w:rFonts w:hint="eastAsia"/>
        </w:rPr>
        <w:t>略，为方便评标委员会查阅，投标人自行编制目录。</w:t>
      </w:r>
    </w:p>
    <w:p w:rsidR="00A83E2D" w:rsidRDefault="001973C4">
      <w:pPr>
        <w:pStyle w:val="30"/>
        <w:spacing w:beforeLines="30" w:before="72" w:after="0" w:line="360" w:lineRule="auto"/>
        <w:rPr>
          <w:sz w:val="21"/>
          <w:szCs w:val="21"/>
        </w:rPr>
      </w:pPr>
      <w:bookmarkStart w:id="589" w:name="_Toc456967718"/>
      <w:bookmarkStart w:id="590" w:name="_Toc516154316"/>
      <w:bookmarkStart w:id="591" w:name="_Toc390444152"/>
      <w:r>
        <w:rPr>
          <w:rFonts w:hint="eastAsia"/>
          <w:sz w:val="21"/>
          <w:szCs w:val="21"/>
        </w:rPr>
        <w:t xml:space="preserve">B3. </w:t>
      </w:r>
      <w:r>
        <w:rPr>
          <w:rFonts w:hint="eastAsia"/>
          <w:sz w:val="21"/>
          <w:szCs w:val="21"/>
        </w:rPr>
        <w:t>技术评审对照及承诺表</w:t>
      </w:r>
      <w:bookmarkEnd w:id="589"/>
      <w:bookmarkEnd w:id="590"/>
      <w:bookmarkEnd w:id="591"/>
    </w:p>
    <w:p w:rsidR="00A83E2D" w:rsidRDefault="001973C4">
      <w:pPr>
        <w:spacing w:line="360" w:lineRule="auto"/>
        <w:ind w:left="843" w:rightChars="300" w:right="630" w:hangingChars="300" w:hanging="843"/>
        <w:jc w:val="center"/>
        <w:rPr>
          <w:b/>
          <w:bCs/>
          <w:sz w:val="28"/>
          <w:szCs w:val="28"/>
        </w:rPr>
      </w:pPr>
      <w:r>
        <w:rPr>
          <w:rFonts w:hint="eastAsia"/>
          <w:b/>
          <w:bCs/>
          <w:sz w:val="28"/>
          <w:szCs w:val="28"/>
        </w:rPr>
        <w:t>技术评审对照及承诺表</w:t>
      </w:r>
    </w:p>
    <w:tbl>
      <w:tblPr>
        <w:tblW w:w="1006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017"/>
        <w:gridCol w:w="4220"/>
        <w:gridCol w:w="2551"/>
      </w:tblGrid>
      <w:tr w:rsidR="00A83E2D">
        <w:tc>
          <w:tcPr>
            <w:tcW w:w="7514" w:type="dxa"/>
            <w:gridSpan w:val="3"/>
            <w:shd w:val="clear" w:color="auto" w:fill="C6D9F1"/>
            <w:vAlign w:val="center"/>
          </w:tcPr>
          <w:p w:rsidR="00A83E2D" w:rsidRDefault="001973C4">
            <w:pPr>
              <w:widowControl/>
              <w:snapToGrid w:val="0"/>
              <w:spacing w:line="360" w:lineRule="auto"/>
              <w:jc w:val="center"/>
              <w:rPr>
                <w:rFonts w:ascii="宋体" w:hAnsi="宋体" w:cs="宋体"/>
                <w:b/>
                <w:kern w:val="0"/>
                <w:szCs w:val="21"/>
              </w:rPr>
            </w:pPr>
            <w:r>
              <w:rPr>
                <w:rFonts w:ascii="宋体" w:hAnsi="宋体" w:cs="宋体" w:hint="eastAsia"/>
                <w:b/>
                <w:kern w:val="0"/>
                <w:szCs w:val="21"/>
              </w:rPr>
              <w:t>技术评分标准</w:t>
            </w:r>
          </w:p>
        </w:tc>
        <w:tc>
          <w:tcPr>
            <w:tcW w:w="2551" w:type="dxa"/>
            <w:shd w:val="clear" w:color="auto" w:fill="C6D9F1"/>
            <w:vAlign w:val="center"/>
          </w:tcPr>
          <w:p w:rsidR="00A83E2D" w:rsidRDefault="001973C4">
            <w:pPr>
              <w:snapToGrid w:val="0"/>
              <w:jc w:val="center"/>
              <w:rPr>
                <w:b/>
                <w:sz w:val="18"/>
                <w:szCs w:val="18"/>
              </w:rPr>
            </w:pPr>
            <w:r>
              <w:rPr>
                <w:rFonts w:hint="eastAsia"/>
                <w:b/>
                <w:sz w:val="18"/>
                <w:szCs w:val="18"/>
              </w:rPr>
              <w:t>投标响应情况及文件索引</w:t>
            </w:r>
          </w:p>
          <w:p w:rsidR="00A83E2D" w:rsidRDefault="001973C4">
            <w:pPr>
              <w:widowControl/>
              <w:snapToGrid w:val="0"/>
              <w:spacing w:line="360" w:lineRule="auto"/>
              <w:jc w:val="center"/>
              <w:rPr>
                <w:rFonts w:ascii="宋体" w:hAnsi="宋体" w:cs="宋体"/>
                <w:b/>
                <w:kern w:val="0"/>
                <w:szCs w:val="21"/>
              </w:rPr>
            </w:pPr>
            <w:r>
              <w:rPr>
                <w:b/>
                <w:sz w:val="18"/>
                <w:szCs w:val="18"/>
              </w:rPr>
              <w:t>（投标人填写）</w:t>
            </w:r>
          </w:p>
        </w:tc>
      </w:tr>
      <w:tr w:rsidR="00A83E2D">
        <w:tc>
          <w:tcPr>
            <w:tcW w:w="1277" w:type="dxa"/>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家具产品检验报告</w:t>
            </w:r>
          </w:p>
        </w:tc>
        <w:tc>
          <w:tcPr>
            <w:tcW w:w="6237" w:type="dxa"/>
            <w:gridSpan w:val="2"/>
            <w:vAlign w:val="center"/>
          </w:tcPr>
          <w:p w:rsidR="00A83E2D" w:rsidRDefault="001973C4">
            <w:pPr>
              <w:widowControl/>
              <w:snapToGrid w:val="0"/>
              <w:spacing w:line="360" w:lineRule="auto"/>
              <w:rPr>
                <w:rFonts w:ascii="Calibri" w:hAnsi="Calibri"/>
              </w:rPr>
            </w:pPr>
            <w:r>
              <w:rPr>
                <w:rFonts w:ascii="宋体" w:hAnsi="宋体" w:cs="宋体" w:hint="eastAsia"/>
                <w:kern w:val="0"/>
                <w:szCs w:val="21"/>
              </w:rPr>
              <w:t>投标人提供20</w:t>
            </w:r>
            <w:r>
              <w:rPr>
                <w:rFonts w:ascii="宋体" w:hAnsi="宋体" w:cs="宋体"/>
                <w:kern w:val="0"/>
                <w:szCs w:val="21"/>
              </w:rPr>
              <w:t>1</w:t>
            </w:r>
            <w:r>
              <w:rPr>
                <w:rFonts w:ascii="宋体" w:hAnsi="宋体" w:cs="宋体" w:hint="eastAsia"/>
                <w:kern w:val="0"/>
                <w:szCs w:val="21"/>
              </w:rPr>
              <w:t>9年9月至今（以检测报告出具时间为准）有效期内的综合项检测合格报告，成品报告为：</w:t>
            </w:r>
            <w:r>
              <w:rPr>
                <w:rFonts w:ascii="Calibri" w:hAnsi="Calibri" w:hint="eastAsia"/>
              </w:rPr>
              <w:t>床、衣柜、皮沙发、文件柜、会议桌、餐桌、会议椅、茶几等家具。</w:t>
            </w:r>
          </w:p>
          <w:p w:rsidR="00A83E2D" w:rsidRDefault="001973C4">
            <w:pPr>
              <w:widowControl/>
              <w:snapToGrid w:val="0"/>
              <w:spacing w:line="360" w:lineRule="auto"/>
              <w:rPr>
                <w:rFonts w:ascii="宋体" w:hAnsi="宋体" w:cs="宋体"/>
                <w:kern w:val="0"/>
                <w:szCs w:val="21"/>
              </w:rPr>
            </w:pPr>
            <w:r>
              <w:rPr>
                <w:rFonts w:ascii="Calibri" w:hAnsi="Calibri"/>
              </w:rPr>
              <w:t>其中检测报告中甲醛释放量</w:t>
            </w:r>
            <w:r>
              <w:rPr>
                <w:rFonts w:ascii="Calibri" w:hAnsi="Calibri"/>
              </w:rPr>
              <w:t>≤0.5mg/L,</w:t>
            </w:r>
            <w:r>
              <w:rPr>
                <w:rFonts w:ascii="Calibri" w:hAnsi="Calibri"/>
              </w:rPr>
              <w:t>否则得</w:t>
            </w:r>
            <w:r>
              <w:rPr>
                <w:rFonts w:ascii="Calibri" w:hAnsi="Calibri" w:hint="eastAsia"/>
              </w:rPr>
              <w:t>0</w:t>
            </w:r>
            <w:r>
              <w:rPr>
                <w:rFonts w:ascii="Calibri" w:hAnsi="Calibri" w:hint="eastAsia"/>
              </w:rPr>
              <w:t>分</w:t>
            </w:r>
          </w:p>
        </w:tc>
        <w:tc>
          <w:tcPr>
            <w:tcW w:w="2551" w:type="dxa"/>
            <w:vAlign w:val="center"/>
          </w:tcPr>
          <w:p w:rsidR="00A83E2D" w:rsidRDefault="001973C4">
            <w:pPr>
              <w:widowControl/>
              <w:snapToGrid w:val="0"/>
              <w:spacing w:line="360" w:lineRule="auto"/>
              <w:rPr>
                <w:rFonts w:ascii="宋体" w:hAnsi="宋体" w:cs="宋体"/>
                <w:kern w:val="0"/>
                <w:szCs w:val="21"/>
              </w:rPr>
            </w:pPr>
            <w:r>
              <w:rPr>
                <w:rFonts w:ascii="宋体" w:hAnsi="宋体" w:cs="宋体" w:hint="eastAsia"/>
                <w:kern w:val="0"/>
                <w:szCs w:val="21"/>
              </w:rPr>
              <w:t>响应情况详见（ - ）页；</w:t>
            </w:r>
          </w:p>
          <w:p w:rsidR="00A83E2D" w:rsidRDefault="001973C4">
            <w:pPr>
              <w:widowControl/>
              <w:snapToGrid w:val="0"/>
              <w:spacing w:line="360" w:lineRule="auto"/>
              <w:rPr>
                <w:rFonts w:ascii="宋体" w:hAnsi="宋体" w:cs="宋体"/>
                <w:kern w:val="0"/>
                <w:szCs w:val="21"/>
              </w:rPr>
            </w:pPr>
            <w:r>
              <w:rPr>
                <w:rFonts w:ascii="宋体" w:hAnsi="宋体" w:cs="宋体" w:hint="eastAsia"/>
                <w:kern w:val="0"/>
                <w:szCs w:val="21"/>
              </w:rPr>
              <w:t>检测报告详见（ - ）页</w:t>
            </w:r>
          </w:p>
        </w:tc>
      </w:tr>
      <w:tr w:rsidR="00A83E2D">
        <w:tc>
          <w:tcPr>
            <w:tcW w:w="1277" w:type="dxa"/>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安装及现场管理</w:t>
            </w:r>
          </w:p>
        </w:tc>
        <w:tc>
          <w:tcPr>
            <w:tcW w:w="6237" w:type="dxa"/>
            <w:gridSpan w:val="2"/>
          </w:tcPr>
          <w:p w:rsidR="00A83E2D" w:rsidRDefault="001973C4">
            <w:pPr>
              <w:spacing w:line="360" w:lineRule="auto"/>
              <w:rPr>
                <w:rFonts w:ascii="宋体" w:hAnsi="宋体" w:cs="宋体"/>
                <w:kern w:val="0"/>
                <w:szCs w:val="21"/>
              </w:rPr>
            </w:pPr>
            <w:r>
              <w:rPr>
                <w:rFonts w:ascii="宋体" w:hAnsi="宋体" w:cs="宋体" w:hint="eastAsia"/>
                <w:kern w:val="0"/>
                <w:szCs w:val="21"/>
              </w:rPr>
              <w:t>安装进度计划合理，施工安全控制措施具体，安装工期优于招标文件要求，得 5分；安装进度计划基本合理，有基本施工安全控制措施，安装工期基本满足招标文件要求，得3分；其余不得分。该项最高分为5分。</w:t>
            </w:r>
          </w:p>
        </w:tc>
        <w:tc>
          <w:tcPr>
            <w:tcW w:w="2551" w:type="dxa"/>
            <w:vAlign w:val="center"/>
          </w:tcPr>
          <w:p w:rsidR="00A83E2D" w:rsidRDefault="001973C4">
            <w:pPr>
              <w:widowControl/>
              <w:snapToGrid w:val="0"/>
              <w:spacing w:line="360" w:lineRule="auto"/>
              <w:rPr>
                <w:rFonts w:ascii="宋体" w:hAnsi="宋体" w:cs="宋体"/>
                <w:kern w:val="0"/>
                <w:szCs w:val="21"/>
              </w:rPr>
            </w:pPr>
            <w:r>
              <w:rPr>
                <w:rFonts w:ascii="宋体" w:hAnsi="宋体" w:cs="宋体" w:hint="eastAsia"/>
                <w:kern w:val="0"/>
                <w:szCs w:val="21"/>
              </w:rPr>
              <w:t>响应情况详见（ - ）页；</w:t>
            </w:r>
          </w:p>
          <w:p w:rsidR="00A83E2D" w:rsidRDefault="001973C4">
            <w:pPr>
              <w:widowControl/>
              <w:snapToGrid w:val="0"/>
              <w:spacing w:line="360" w:lineRule="auto"/>
              <w:rPr>
                <w:rFonts w:ascii="宋体" w:hAnsi="宋体" w:cs="宋体"/>
                <w:kern w:val="0"/>
                <w:szCs w:val="21"/>
              </w:rPr>
            </w:pPr>
            <w:r>
              <w:rPr>
                <w:rFonts w:ascii="宋体" w:hAnsi="宋体" w:cs="宋体" w:hint="eastAsia"/>
                <w:kern w:val="0"/>
                <w:szCs w:val="21"/>
              </w:rPr>
              <w:t>检测报告详见（ - ）页；</w:t>
            </w:r>
          </w:p>
          <w:p w:rsidR="00A83E2D" w:rsidRDefault="00A83E2D">
            <w:pPr>
              <w:widowControl/>
              <w:snapToGrid w:val="0"/>
              <w:spacing w:line="360" w:lineRule="auto"/>
              <w:rPr>
                <w:rFonts w:ascii="宋体" w:hAnsi="宋体" w:cs="宋体"/>
                <w:kern w:val="0"/>
                <w:szCs w:val="21"/>
              </w:rPr>
            </w:pPr>
          </w:p>
        </w:tc>
      </w:tr>
      <w:tr w:rsidR="00A83E2D">
        <w:tc>
          <w:tcPr>
            <w:tcW w:w="1277" w:type="dxa"/>
            <w:vMerge w:val="restart"/>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售后服务方案</w:t>
            </w:r>
          </w:p>
        </w:tc>
        <w:tc>
          <w:tcPr>
            <w:tcW w:w="6237" w:type="dxa"/>
            <w:gridSpan w:val="2"/>
            <w:vAlign w:val="center"/>
          </w:tcPr>
          <w:p w:rsidR="00A83E2D" w:rsidRDefault="001973C4">
            <w:pPr>
              <w:spacing w:line="360" w:lineRule="auto"/>
              <w:rPr>
                <w:rFonts w:ascii="宋体" w:hAnsi="宋体"/>
                <w:szCs w:val="21"/>
              </w:rPr>
            </w:pPr>
            <w:r>
              <w:rPr>
                <w:rFonts w:ascii="宋体" w:hAnsi="宋体" w:hint="eastAsia"/>
                <w:szCs w:val="21"/>
              </w:rPr>
              <w:t>横向比较投标人提供详细的售后服务方案包括（免费质保期、响应时间、技术培训方案、售后服务体系、设计人员的配备、备品备件及质保期外方案等）实质性优于招标文件的情况</w:t>
            </w:r>
          </w:p>
        </w:tc>
        <w:tc>
          <w:tcPr>
            <w:tcW w:w="2551" w:type="dxa"/>
            <w:vAlign w:val="center"/>
          </w:tcPr>
          <w:p w:rsidR="00A83E2D" w:rsidRDefault="001973C4">
            <w:pPr>
              <w:widowControl/>
              <w:snapToGrid w:val="0"/>
              <w:spacing w:line="360" w:lineRule="auto"/>
              <w:rPr>
                <w:rFonts w:ascii="宋体" w:hAnsi="宋体" w:cs="宋体"/>
                <w:kern w:val="0"/>
                <w:szCs w:val="21"/>
              </w:rPr>
            </w:pPr>
            <w:r>
              <w:rPr>
                <w:rFonts w:ascii="宋体" w:hAnsi="宋体" w:cs="宋体" w:hint="eastAsia"/>
                <w:kern w:val="0"/>
                <w:szCs w:val="21"/>
              </w:rPr>
              <w:t>响应情况详见（ - ）页</w:t>
            </w:r>
          </w:p>
        </w:tc>
      </w:tr>
      <w:tr w:rsidR="00A83E2D">
        <w:tc>
          <w:tcPr>
            <w:tcW w:w="1277" w:type="dxa"/>
            <w:vMerge/>
            <w:vAlign w:val="center"/>
          </w:tcPr>
          <w:p w:rsidR="00A83E2D" w:rsidRDefault="00A83E2D">
            <w:pPr>
              <w:widowControl/>
              <w:snapToGrid w:val="0"/>
              <w:spacing w:line="360" w:lineRule="auto"/>
              <w:jc w:val="center"/>
              <w:rPr>
                <w:rFonts w:ascii="宋体" w:hAnsi="宋体" w:cs="宋体"/>
                <w:kern w:val="0"/>
                <w:szCs w:val="21"/>
              </w:rPr>
            </w:pPr>
          </w:p>
        </w:tc>
        <w:tc>
          <w:tcPr>
            <w:tcW w:w="6237" w:type="dxa"/>
            <w:gridSpan w:val="2"/>
            <w:vAlign w:val="center"/>
          </w:tcPr>
          <w:p w:rsidR="00A83E2D" w:rsidRDefault="001973C4">
            <w:pPr>
              <w:spacing w:line="360" w:lineRule="auto"/>
              <w:rPr>
                <w:rFonts w:ascii="宋体" w:hAnsi="宋体"/>
                <w:szCs w:val="21"/>
              </w:rPr>
            </w:pPr>
            <w:r>
              <w:rPr>
                <w:rFonts w:ascii="宋体" w:hAnsi="宋体" w:hint="eastAsia"/>
                <w:szCs w:val="21"/>
              </w:rPr>
              <w:t>提供有效的国家标准《商品售后服务评价体系》服务认证证书（认证范围需包含办公家具）</w:t>
            </w:r>
          </w:p>
        </w:tc>
        <w:tc>
          <w:tcPr>
            <w:tcW w:w="2551" w:type="dxa"/>
            <w:vAlign w:val="center"/>
          </w:tcPr>
          <w:p w:rsidR="00A83E2D" w:rsidRDefault="001973C4">
            <w:pPr>
              <w:widowControl/>
              <w:snapToGrid w:val="0"/>
              <w:spacing w:line="360" w:lineRule="auto"/>
              <w:rPr>
                <w:rFonts w:ascii="宋体" w:hAnsi="宋体" w:cs="宋体"/>
                <w:kern w:val="0"/>
                <w:szCs w:val="21"/>
              </w:rPr>
            </w:pPr>
            <w:r>
              <w:rPr>
                <w:rFonts w:ascii="宋体" w:hAnsi="宋体" w:cs="宋体" w:hint="eastAsia"/>
                <w:kern w:val="0"/>
                <w:szCs w:val="21"/>
              </w:rPr>
              <w:t>响应情况详见（ - ）页</w:t>
            </w:r>
          </w:p>
        </w:tc>
      </w:tr>
      <w:tr w:rsidR="00A83E2D">
        <w:tc>
          <w:tcPr>
            <w:tcW w:w="1277" w:type="dxa"/>
            <w:vMerge w:val="restart"/>
            <w:vAlign w:val="center"/>
          </w:tcPr>
          <w:p w:rsidR="00A83E2D" w:rsidRDefault="001973C4">
            <w:pPr>
              <w:widowControl/>
              <w:snapToGrid w:val="0"/>
              <w:spacing w:line="360" w:lineRule="auto"/>
              <w:jc w:val="center"/>
              <w:rPr>
                <w:rFonts w:ascii="宋体" w:hAnsi="宋体" w:cs="宋体"/>
                <w:kern w:val="0"/>
                <w:szCs w:val="21"/>
              </w:rPr>
            </w:pPr>
            <w:r>
              <w:rPr>
                <w:rFonts w:ascii="宋体" w:hAnsi="宋体" w:cs="宋体" w:hint="eastAsia"/>
                <w:kern w:val="0"/>
                <w:szCs w:val="21"/>
              </w:rPr>
              <w:t>样品</w:t>
            </w:r>
          </w:p>
        </w:tc>
        <w:tc>
          <w:tcPr>
            <w:tcW w:w="2017" w:type="dxa"/>
            <w:vAlign w:val="center"/>
          </w:tcPr>
          <w:p w:rsidR="00A83E2D" w:rsidRDefault="001973C4">
            <w:pPr>
              <w:widowControl/>
              <w:snapToGrid w:val="0"/>
              <w:spacing w:line="360" w:lineRule="auto"/>
              <w:rPr>
                <w:rFonts w:ascii="宋体" w:hAnsi="宋体" w:cs="宋体"/>
                <w:kern w:val="0"/>
                <w:szCs w:val="21"/>
              </w:rPr>
            </w:pPr>
            <w:r>
              <w:rPr>
                <w:rFonts w:ascii="宋体" w:hAnsi="宋体" w:hint="eastAsia"/>
                <w:szCs w:val="21"/>
              </w:rPr>
              <w:t>整体设计</w:t>
            </w:r>
          </w:p>
        </w:tc>
        <w:tc>
          <w:tcPr>
            <w:tcW w:w="4220" w:type="dxa"/>
            <w:vAlign w:val="center"/>
          </w:tcPr>
          <w:p w:rsidR="00A83E2D" w:rsidRDefault="001973C4">
            <w:pPr>
              <w:spacing w:beforeLines="30" w:before="72" w:line="360" w:lineRule="auto"/>
              <w:rPr>
                <w:rFonts w:ascii="宋体" w:hAnsi="宋体"/>
                <w:b/>
                <w:bCs/>
                <w:szCs w:val="21"/>
              </w:rPr>
            </w:pPr>
            <w:r>
              <w:rPr>
                <w:rFonts w:ascii="宋体" w:hAnsi="宋体" w:hint="eastAsia"/>
                <w:szCs w:val="21"/>
              </w:rPr>
              <w:t>综合对比设计方案，针对家具款式、风格、是否与本项目定位匹配，是否满足招标文件要求以及对是否进行了最优的合理深化和处理</w:t>
            </w:r>
          </w:p>
        </w:tc>
        <w:tc>
          <w:tcPr>
            <w:tcW w:w="2551" w:type="dxa"/>
            <w:vAlign w:val="center"/>
          </w:tcPr>
          <w:p w:rsidR="00A83E2D" w:rsidRDefault="001973C4">
            <w:pPr>
              <w:rPr>
                <w:rFonts w:ascii="宋体" w:hAnsi="宋体"/>
                <w:color w:val="000000"/>
                <w:szCs w:val="21"/>
              </w:rPr>
            </w:pPr>
            <w:r>
              <w:rPr>
                <w:rFonts w:ascii="宋体" w:hAnsi="宋体" w:cs="宋体" w:hint="eastAsia"/>
                <w:kern w:val="0"/>
                <w:szCs w:val="21"/>
              </w:rPr>
              <w:t>详见我司提交的样品及家具配置方案</w:t>
            </w:r>
          </w:p>
        </w:tc>
      </w:tr>
      <w:tr w:rsidR="00A83E2D">
        <w:tc>
          <w:tcPr>
            <w:tcW w:w="1277" w:type="dxa"/>
            <w:vMerge/>
            <w:vAlign w:val="center"/>
          </w:tcPr>
          <w:p w:rsidR="00A83E2D" w:rsidRDefault="00A83E2D">
            <w:pPr>
              <w:widowControl/>
              <w:snapToGrid w:val="0"/>
              <w:spacing w:line="360" w:lineRule="auto"/>
              <w:rPr>
                <w:rFonts w:ascii="宋体" w:hAnsi="宋体" w:cs="宋体"/>
                <w:kern w:val="0"/>
                <w:szCs w:val="21"/>
              </w:rPr>
            </w:pPr>
          </w:p>
        </w:tc>
        <w:tc>
          <w:tcPr>
            <w:tcW w:w="2017" w:type="dxa"/>
            <w:vAlign w:val="center"/>
          </w:tcPr>
          <w:p w:rsidR="00A83E2D" w:rsidRDefault="001973C4">
            <w:pPr>
              <w:spacing w:line="360" w:lineRule="auto"/>
              <w:rPr>
                <w:rFonts w:ascii="宋体" w:hAnsi="宋体"/>
                <w:color w:val="000000"/>
                <w:szCs w:val="21"/>
              </w:rPr>
            </w:pPr>
            <w:r>
              <w:rPr>
                <w:rFonts w:ascii="宋体" w:hAnsi="宋体" w:hint="eastAsia"/>
                <w:szCs w:val="21"/>
              </w:rPr>
              <w:t>产品材质及工艺</w:t>
            </w:r>
          </w:p>
        </w:tc>
        <w:tc>
          <w:tcPr>
            <w:tcW w:w="4220" w:type="dxa"/>
            <w:vAlign w:val="center"/>
          </w:tcPr>
          <w:p w:rsidR="00A83E2D" w:rsidRDefault="001973C4">
            <w:pPr>
              <w:spacing w:line="360" w:lineRule="auto"/>
              <w:rPr>
                <w:rFonts w:ascii="宋体" w:hAnsi="宋体"/>
                <w:szCs w:val="21"/>
              </w:rPr>
            </w:pPr>
            <w:r>
              <w:rPr>
                <w:rFonts w:ascii="宋体" w:hAnsi="宋体" w:hint="eastAsia"/>
                <w:szCs w:val="21"/>
              </w:rPr>
              <w:t>横向比较产品材质及工艺的优良性；工艺的先进性，材质是否有异味，封边工艺、油漆工艺等，合金类配件的使用。</w:t>
            </w:r>
          </w:p>
        </w:tc>
        <w:tc>
          <w:tcPr>
            <w:tcW w:w="2551" w:type="dxa"/>
            <w:vAlign w:val="center"/>
          </w:tcPr>
          <w:p w:rsidR="00A83E2D" w:rsidRDefault="001973C4">
            <w:pPr>
              <w:rPr>
                <w:rFonts w:ascii="宋体" w:hAnsi="宋体"/>
                <w:color w:val="000000"/>
                <w:szCs w:val="21"/>
              </w:rPr>
            </w:pPr>
            <w:r>
              <w:rPr>
                <w:rFonts w:ascii="宋体" w:hAnsi="宋体" w:cs="宋体" w:hint="eastAsia"/>
                <w:kern w:val="0"/>
                <w:szCs w:val="21"/>
              </w:rPr>
              <w:t>详见我司提交的样品</w:t>
            </w:r>
          </w:p>
        </w:tc>
      </w:tr>
      <w:tr w:rsidR="00A83E2D">
        <w:tc>
          <w:tcPr>
            <w:tcW w:w="1277" w:type="dxa"/>
            <w:vMerge/>
            <w:vAlign w:val="center"/>
          </w:tcPr>
          <w:p w:rsidR="00A83E2D" w:rsidRDefault="00A83E2D">
            <w:pPr>
              <w:widowControl/>
              <w:snapToGrid w:val="0"/>
              <w:spacing w:line="360" w:lineRule="auto"/>
              <w:jc w:val="center"/>
              <w:rPr>
                <w:rFonts w:ascii="宋体" w:hAnsi="宋体" w:cs="宋体"/>
                <w:kern w:val="0"/>
                <w:szCs w:val="21"/>
              </w:rPr>
            </w:pPr>
          </w:p>
        </w:tc>
        <w:tc>
          <w:tcPr>
            <w:tcW w:w="2017" w:type="dxa"/>
            <w:vAlign w:val="center"/>
          </w:tcPr>
          <w:p w:rsidR="00A83E2D" w:rsidRDefault="001973C4">
            <w:pPr>
              <w:spacing w:line="360" w:lineRule="auto"/>
              <w:jc w:val="center"/>
              <w:rPr>
                <w:rFonts w:ascii="宋体" w:hAnsi="宋体"/>
                <w:color w:val="000000"/>
                <w:szCs w:val="21"/>
              </w:rPr>
            </w:pPr>
            <w:r>
              <w:rPr>
                <w:rFonts w:ascii="宋体" w:hAnsi="宋体" w:hint="eastAsia"/>
                <w:color w:val="000000"/>
                <w:szCs w:val="21"/>
              </w:rPr>
              <w:t>产品功能</w:t>
            </w:r>
          </w:p>
        </w:tc>
        <w:tc>
          <w:tcPr>
            <w:tcW w:w="4220" w:type="dxa"/>
            <w:vAlign w:val="center"/>
          </w:tcPr>
          <w:p w:rsidR="00A83E2D" w:rsidRDefault="001973C4">
            <w:pPr>
              <w:spacing w:line="360" w:lineRule="auto"/>
              <w:rPr>
                <w:rFonts w:ascii="宋体" w:hAnsi="宋体"/>
                <w:szCs w:val="21"/>
              </w:rPr>
            </w:pPr>
            <w:r>
              <w:rPr>
                <w:rFonts w:ascii="宋体" w:hAnsi="宋体" w:hint="eastAsia"/>
                <w:szCs w:val="21"/>
              </w:rPr>
              <w:t>横向比较产品的使用感受、操作的简便程度、产品功能的完备性、科学性及合理性、样品的舒适性，人体工学的符合度等</w:t>
            </w:r>
          </w:p>
        </w:tc>
        <w:tc>
          <w:tcPr>
            <w:tcW w:w="2551" w:type="dxa"/>
            <w:vAlign w:val="center"/>
          </w:tcPr>
          <w:p w:rsidR="00A83E2D" w:rsidRDefault="001973C4">
            <w:pPr>
              <w:rPr>
                <w:rFonts w:ascii="宋体" w:hAnsi="宋体"/>
                <w:color w:val="000000"/>
                <w:szCs w:val="21"/>
              </w:rPr>
            </w:pPr>
            <w:r>
              <w:rPr>
                <w:rFonts w:ascii="宋体" w:hAnsi="宋体" w:cs="宋体" w:hint="eastAsia"/>
                <w:kern w:val="0"/>
                <w:szCs w:val="21"/>
              </w:rPr>
              <w:t>详见我司提交的样品</w:t>
            </w:r>
          </w:p>
        </w:tc>
      </w:tr>
    </w:tbl>
    <w:p w:rsidR="00A83E2D" w:rsidRDefault="001973C4">
      <w:pPr>
        <w:snapToGrid w:val="0"/>
        <w:rPr>
          <w:sz w:val="18"/>
          <w:szCs w:val="21"/>
        </w:rPr>
      </w:pPr>
      <w:r>
        <w:rPr>
          <w:rFonts w:hint="eastAsia"/>
          <w:sz w:val="18"/>
          <w:szCs w:val="21"/>
        </w:rPr>
        <w:t>注：</w:t>
      </w:r>
    </w:p>
    <w:p w:rsidR="00A83E2D" w:rsidRDefault="001973C4">
      <w:pPr>
        <w:numPr>
          <w:ilvl w:val="0"/>
          <w:numId w:val="30"/>
        </w:numPr>
        <w:snapToGrid w:val="0"/>
        <w:rPr>
          <w:sz w:val="18"/>
          <w:szCs w:val="21"/>
        </w:rPr>
      </w:pPr>
      <w:r>
        <w:rPr>
          <w:rFonts w:hint="eastAsia"/>
          <w:sz w:val="18"/>
          <w:szCs w:val="21"/>
        </w:rPr>
        <w:t>上述对照表</w:t>
      </w:r>
      <w:r>
        <w:rPr>
          <w:rFonts w:hint="eastAsia"/>
          <w:sz w:val="18"/>
          <w:szCs w:val="21"/>
        </w:rPr>
        <w:t>"</w:t>
      </w:r>
      <w:r>
        <w:rPr>
          <w:rFonts w:hint="eastAsia"/>
          <w:sz w:val="18"/>
          <w:szCs w:val="21"/>
        </w:rPr>
        <w:t>投标文件响应</w:t>
      </w:r>
      <w:r>
        <w:rPr>
          <w:rFonts w:hint="eastAsia"/>
          <w:sz w:val="18"/>
          <w:szCs w:val="21"/>
        </w:rPr>
        <w:t>"</w:t>
      </w:r>
      <w:r>
        <w:rPr>
          <w:rFonts w:hint="eastAsia"/>
          <w:sz w:val="18"/>
          <w:szCs w:val="21"/>
        </w:rPr>
        <w:t>的格式为参考格式，投标人有其他特殊情况的自行调整格式表述清楚。</w:t>
      </w:r>
    </w:p>
    <w:p w:rsidR="00A83E2D" w:rsidRDefault="001973C4">
      <w:pPr>
        <w:numPr>
          <w:ilvl w:val="0"/>
          <w:numId w:val="30"/>
        </w:numPr>
        <w:snapToGrid w:val="0"/>
        <w:rPr>
          <w:sz w:val="18"/>
          <w:szCs w:val="21"/>
        </w:rPr>
      </w:pPr>
      <w:r>
        <w:rPr>
          <w:rFonts w:hint="eastAsia"/>
          <w:sz w:val="18"/>
          <w:szCs w:val="21"/>
        </w:rPr>
        <w:t>投标人应对需要评标委员会统计的数量、金额等列出详细的统计表或清单，否则自行承担评标委员会统计错误的风险。</w:t>
      </w:r>
    </w:p>
    <w:p w:rsidR="00A83E2D" w:rsidRDefault="001973C4">
      <w:pPr>
        <w:numPr>
          <w:ilvl w:val="0"/>
          <w:numId w:val="30"/>
        </w:numPr>
        <w:snapToGrid w:val="0"/>
        <w:rPr>
          <w:sz w:val="18"/>
          <w:szCs w:val="21"/>
        </w:rPr>
      </w:pPr>
      <w:r>
        <w:rPr>
          <w:rFonts w:hint="eastAsia"/>
          <w:sz w:val="18"/>
          <w:szCs w:val="21"/>
        </w:rPr>
        <w:t>评议标准以评标委员会意见为准。</w:t>
      </w:r>
    </w:p>
    <w:p w:rsidR="00A83E2D" w:rsidRDefault="001973C4">
      <w:pPr>
        <w:snapToGrid w:val="0"/>
        <w:spacing w:line="360" w:lineRule="auto"/>
        <w:rPr>
          <w:szCs w:val="21"/>
          <w:u w:val="single"/>
        </w:rPr>
      </w:pPr>
      <w:r>
        <w:rPr>
          <w:rFonts w:hint="eastAsia"/>
          <w:szCs w:val="21"/>
        </w:rPr>
        <w:t>投标人（盖章）：</w:t>
      </w:r>
      <w:r>
        <w:rPr>
          <w:rFonts w:hint="eastAsia"/>
          <w:szCs w:val="21"/>
          <w:u w:val="single"/>
        </w:rPr>
        <w:t xml:space="preserve">                          </w:t>
      </w:r>
    </w:p>
    <w:p w:rsidR="00A83E2D" w:rsidRDefault="001973C4">
      <w:pPr>
        <w:snapToGrid w:val="0"/>
        <w:spacing w:line="360" w:lineRule="auto"/>
        <w:rPr>
          <w:szCs w:val="21"/>
        </w:rPr>
      </w:pPr>
      <w:r>
        <w:rPr>
          <w:rFonts w:hint="eastAsia"/>
          <w:szCs w:val="21"/>
        </w:rPr>
        <w:t>法定代表人或其授权代理人（签字）：</w:t>
      </w:r>
      <w:r>
        <w:rPr>
          <w:rFonts w:hint="eastAsia"/>
          <w:szCs w:val="21"/>
          <w:u w:val="single"/>
        </w:rPr>
        <w:t xml:space="preserve">                         </w:t>
      </w:r>
    </w:p>
    <w:p w:rsidR="00A83E2D" w:rsidRDefault="001973C4">
      <w:pPr>
        <w:snapToGrid w:val="0"/>
        <w:spacing w:line="360" w:lineRule="auto"/>
        <w:rPr>
          <w:szCs w:val="21"/>
          <w:u w:val="single"/>
        </w:rPr>
      </w:pPr>
      <w:r>
        <w:rPr>
          <w:rFonts w:hint="eastAsia"/>
          <w:szCs w:val="21"/>
        </w:rPr>
        <w:lastRenderedPageBreak/>
        <w:t>日期：</w:t>
      </w:r>
      <w:r>
        <w:rPr>
          <w:rFonts w:hint="eastAsia"/>
          <w:szCs w:val="21"/>
          <w:u w:val="single"/>
        </w:rPr>
        <w:t xml:space="preserve">                         </w:t>
      </w:r>
    </w:p>
    <w:p w:rsidR="00A83E2D" w:rsidRDefault="001973C4">
      <w:pPr>
        <w:snapToGrid w:val="0"/>
        <w:spacing w:line="360" w:lineRule="auto"/>
        <w:rPr>
          <w:szCs w:val="21"/>
          <w:u w:val="single"/>
        </w:rPr>
      </w:pPr>
      <w:r>
        <w:rPr>
          <w:szCs w:val="21"/>
          <w:u w:val="single"/>
        </w:rPr>
        <w:br w:type="page"/>
      </w:r>
    </w:p>
    <w:p w:rsidR="00A83E2D" w:rsidRDefault="001973C4">
      <w:pPr>
        <w:keepNext/>
        <w:keepLines/>
        <w:spacing w:beforeLines="30" w:before="72" w:line="360" w:lineRule="auto"/>
        <w:outlineLvl w:val="2"/>
        <w:rPr>
          <w:b/>
          <w:bCs/>
          <w:szCs w:val="21"/>
        </w:rPr>
      </w:pPr>
      <w:bookmarkStart w:id="592" w:name="_Toc390444154"/>
      <w:bookmarkStart w:id="593" w:name="_Toc506304676"/>
      <w:bookmarkStart w:id="594" w:name="_Toc516154317"/>
      <w:bookmarkStart w:id="595" w:name="_Toc201719166"/>
      <w:bookmarkStart w:id="596" w:name="_Toc201401706"/>
      <w:bookmarkStart w:id="597" w:name="_Toc201742910"/>
      <w:bookmarkStart w:id="598" w:name="_Toc199215989"/>
      <w:bookmarkStart w:id="599" w:name="_Toc201997994"/>
      <w:bookmarkStart w:id="600" w:name="_Toc280341040"/>
      <w:bookmarkStart w:id="601" w:name="_Toc201743165"/>
      <w:bookmarkStart w:id="602" w:name="_Toc370197721"/>
      <w:r>
        <w:rPr>
          <w:rFonts w:hint="eastAsia"/>
          <w:b/>
          <w:bCs/>
          <w:szCs w:val="21"/>
        </w:rPr>
        <w:lastRenderedPageBreak/>
        <w:t xml:space="preserve">B4. </w:t>
      </w:r>
      <w:r>
        <w:rPr>
          <w:rFonts w:hint="eastAsia"/>
          <w:b/>
          <w:bCs/>
          <w:szCs w:val="21"/>
        </w:rPr>
        <w:t>技术性能响应表</w:t>
      </w:r>
      <w:bookmarkEnd w:id="592"/>
      <w:bookmarkEnd w:id="593"/>
      <w:bookmarkEnd w:id="594"/>
    </w:p>
    <w:p w:rsidR="00A83E2D" w:rsidRDefault="001973C4">
      <w:pPr>
        <w:spacing w:line="360" w:lineRule="auto"/>
        <w:ind w:left="843" w:rightChars="300" w:right="630" w:hangingChars="300" w:hanging="843"/>
        <w:jc w:val="center"/>
        <w:rPr>
          <w:b/>
          <w:bCs/>
          <w:sz w:val="28"/>
          <w:szCs w:val="28"/>
        </w:rPr>
      </w:pPr>
      <w:bookmarkStart w:id="603" w:name="_Toc285611250"/>
      <w:bookmarkStart w:id="604" w:name="_Toc290993081"/>
      <w:bookmarkStart w:id="605" w:name="_Toc291178305"/>
      <w:bookmarkStart w:id="606" w:name="_Toc341965316"/>
      <w:bookmarkStart w:id="607" w:name="_Toc342032568"/>
      <w:bookmarkStart w:id="608" w:name="_Toc342032747"/>
      <w:bookmarkStart w:id="609" w:name="_Toc342032926"/>
      <w:bookmarkStart w:id="610" w:name="_Toc342549997"/>
      <w:bookmarkStart w:id="611" w:name="_Toc353549090"/>
      <w:bookmarkStart w:id="612" w:name="_Toc349235316"/>
      <w:bookmarkStart w:id="613" w:name="_Toc373307964"/>
      <w:bookmarkStart w:id="614" w:name="_Toc378348736"/>
      <w:bookmarkStart w:id="615" w:name="_Toc372305394"/>
      <w:bookmarkStart w:id="616" w:name="_Toc370914459"/>
      <w:bookmarkStart w:id="617" w:name="_Toc373164654"/>
      <w:bookmarkStart w:id="618" w:name="_Toc377052002"/>
      <w:bookmarkStart w:id="619" w:name="_Toc374622392"/>
      <w:bookmarkStart w:id="620" w:name="_Toc372454534"/>
      <w:bookmarkStart w:id="621" w:name="_Toc390444155"/>
      <w:bookmarkStart w:id="622" w:name="_Toc355713446"/>
      <w:bookmarkStart w:id="623" w:name="_Toc354076479"/>
      <w:bookmarkStart w:id="624" w:name="_Toc380075432"/>
      <w:bookmarkStart w:id="625" w:name="_Toc354072430"/>
      <w:bookmarkStart w:id="626" w:name="_Toc201742911"/>
      <w:bookmarkStart w:id="627" w:name="_Toc201997995"/>
      <w:bookmarkStart w:id="628" w:name="_Toc284265774"/>
      <w:bookmarkStart w:id="629" w:name="_Toc278893399"/>
      <w:bookmarkStart w:id="630" w:name="_Toc201719167"/>
      <w:bookmarkStart w:id="631" w:name="_Toc201743166"/>
      <w:bookmarkStart w:id="632" w:name="_Toc278892908"/>
      <w:bookmarkStart w:id="633" w:name="_Toc280341041"/>
      <w:bookmarkStart w:id="634" w:name="_Toc280340719"/>
      <w:r>
        <w:rPr>
          <w:rFonts w:hint="eastAsia"/>
          <w:b/>
          <w:bCs/>
          <w:sz w:val="28"/>
          <w:szCs w:val="28"/>
        </w:rPr>
        <w:t xml:space="preserve">B4-1 </w:t>
      </w:r>
      <w:bookmarkStart w:id="635" w:name="_Toc353964502"/>
      <w:bookmarkEnd w:id="603"/>
      <w:bookmarkEnd w:id="604"/>
      <w:bookmarkEnd w:id="605"/>
      <w:bookmarkEnd w:id="606"/>
      <w:bookmarkEnd w:id="607"/>
      <w:bookmarkEnd w:id="608"/>
      <w:bookmarkEnd w:id="609"/>
      <w:bookmarkEnd w:id="610"/>
      <w:bookmarkEnd w:id="611"/>
      <w:bookmarkEnd w:id="612"/>
      <w:r>
        <w:rPr>
          <w:rFonts w:hint="eastAsia"/>
          <w:b/>
          <w:bCs/>
          <w:sz w:val="28"/>
          <w:szCs w:val="28"/>
        </w:rPr>
        <w:t>技术条款总体响应表</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35"/>
    </w:p>
    <w:tbl>
      <w:tblPr>
        <w:tblW w:w="0" w:type="auto"/>
        <w:jc w:val="center"/>
        <w:tblCellSpacing w:w="0" w:type="dxa"/>
        <w:tblBorders>
          <w:top w:val="outset" w:sz="6" w:space="0" w:color="DDDDDD"/>
          <w:left w:val="outset" w:sz="6" w:space="0" w:color="DDDDDD"/>
          <w:bottom w:val="outset" w:sz="6" w:space="0" w:color="DDDDDD"/>
          <w:right w:val="outset"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423"/>
        <w:gridCol w:w="1047"/>
        <w:gridCol w:w="183"/>
        <w:gridCol w:w="2630"/>
        <w:gridCol w:w="4090"/>
      </w:tblGrid>
      <w:tr w:rsidR="00A83E2D">
        <w:trPr>
          <w:tblCellSpacing w:w="0" w:type="dxa"/>
          <w:jc w:val="center"/>
        </w:trPr>
        <w:tc>
          <w:tcPr>
            <w:tcW w:w="423" w:type="dxa"/>
            <w:vMerge w:val="restart"/>
            <w:tcBorders>
              <w:top w:val="outset" w:sz="6" w:space="0" w:color="DDDDDD"/>
              <w:left w:val="outset" w:sz="6" w:space="0" w:color="DDDDDD"/>
              <w:right w:val="outset" w:sz="6" w:space="0" w:color="DDDDDD"/>
            </w:tcBorders>
            <w:shd w:val="clear" w:color="auto" w:fill="DBE5F1"/>
            <w:vAlign w:val="center"/>
          </w:tcPr>
          <w:p w:rsidR="00A83E2D" w:rsidRDefault="001973C4">
            <w:pPr>
              <w:spacing w:beforeLines="30" w:before="72" w:line="360" w:lineRule="auto"/>
              <w:jc w:val="center"/>
            </w:pPr>
            <w:r>
              <w:rPr>
                <w:rFonts w:hint="eastAsia"/>
              </w:rPr>
              <w:t>序号</w:t>
            </w:r>
          </w:p>
        </w:tc>
        <w:tc>
          <w:tcPr>
            <w:tcW w:w="3860" w:type="dxa"/>
            <w:gridSpan w:val="3"/>
            <w:tcBorders>
              <w:top w:val="outset" w:sz="6" w:space="0" w:color="DDDDDD"/>
              <w:left w:val="outset" w:sz="6" w:space="0" w:color="DDDDDD"/>
              <w:bottom w:val="outset" w:sz="6" w:space="0" w:color="DDDDDD"/>
              <w:right w:val="outset" w:sz="6" w:space="0" w:color="DDDDDD"/>
            </w:tcBorders>
            <w:shd w:val="clear" w:color="auto" w:fill="DBE5F1"/>
            <w:vAlign w:val="center"/>
          </w:tcPr>
          <w:p w:rsidR="00A83E2D" w:rsidRDefault="001973C4">
            <w:pPr>
              <w:spacing w:beforeLines="30" w:before="72" w:line="360" w:lineRule="auto"/>
              <w:jc w:val="center"/>
              <w:rPr>
                <w:sz w:val="24"/>
              </w:rPr>
            </w:pPr>
            <w:r>
              <w:t>招标文件</w:t>
            </w:r>
            <w:r>
              <w:rPr>
                <w:rFonts w:hint="eastAsia"/>
              </w:rPr>
              <w:t>技术</w:t>
            </w:r>
            <w:r>
              <w:t>要求</w:t>
            </w:r>
          </w:p>
        </w:tc>
        <w:tc>
          <w:tcPr>
            <w:tcW w:w="4090" w:type="dxa"/>
            <w:tcBorders>
              <w:top w:val="outset" w:sz="6" w:space="0" w:color="DDDDDD"/>
              <w:left w:val="outset" w:sz="6" w:space="0" w:color="DDDDDD"/>
              <w:bottom w:val="outset" w:sz="6" w:space="0" w:color="DDDDDD"/>
              <w:right w:val="outset" w:sz="6" w:space="0" w:color="DDDDDD"/>
            </w:tcBorders>
            <w:shd w:val="clear" w:color="auto" w:fill="DBE5F1"/>
            <w:vAlign w:val="center"/>
          </w:tcPr>
          <w:p w:rsidR="00A83E2D" w:rsidRDefault="001973C4">
            <w:pPr>
              <w:spacing w:beforeLines="30" w:before="72" w:line="360" w:lineRule="auto"/>
              <w:jc w:val="center"/>
              <w:rPr>
                <w:sz w:val="24"/>
              </w:rPr>
            </w:pPr>
            <w:r>
              <w:t>投标人响应</w:t>
            </w:r>
          </w:p>
        </w:tc>
      </w:tr>
      <w:tr w:rsidR="00A83E2D">
        <w:trPr>
          <w:tblCellSpacing w:w="0" w:type="dxa"/>
          <w:jc w:val="center"/>
        </w:trPr>
        <w:tc>
          <w:tcPr>
            <w:tcW w:w="423" w:type="dxa"/>
            <w:vMerge/>
            <w:tcBorders>
              <w:left w:val="outset" w:sz="6" w:space="0" w:color="DDDDDD"/>
              <w:bottom w:val="outset" w:sz="6" w:space="0" w:color="DDDDDD"/>
              <w:right w:val="outset" w:sz="6" w:space="0" w:color="DDDDDD"/>
            </w:tcBorders>
            <w:shd w:val="clear" w:color="auto" w:fill="DBE5F1"/>
            <w:vAlign w:val="center"/>
          </w:tcPr>
          <w:p w:rsidR="00A83E2D" w:rsidRDefault="00A83E2D">
            <w:pPr>
              <w:spacing w:beforeLines="30" w:before="72" w:line="360" w:lineRule="auto"/>
              <w:jc w:val="center"/>
            </w:pPr>
          </w:p>
        </w:tc>
        <w:tc>
          <w:tcPr>
            <w:tcW w:w="1230" w:type="dxa"/>
            <w:gridSpan w:val="2"/>
            <w:tcBorders>
              <w:top w:val="outset" w:sz="6" w:space="0" w:color="DDDDDD"/>
              <w:left w:val="outset" w:sz="6" w:space="0" w:color="DDDDDD"/>
              <w:bottom w:val="outset" w:sz="6" w:space="0" w:color="DDDDDD"/>
              <w:right w:val="outset" w:sz="6" w:space="0" w:color="DDDDDD"/>
            </w:tcBorders>
            <w:shd w:val="clear" w:color="auto" w:fill="DBE5F1"/>
            <w:vAlign w:val="center"/>
          </w:tcPr>
          <w:p w:rsidR="00A83E2D" w:rsidRDefault="001973C4">
            <w:pPr>
              <w:spacing w:beforeLines="30" w:before="72" w:line="360" w:lineRule="auto"/>
              <w:jc w:val="center"/>
              <w:rPr>
                <w:sz w:val="24"/>
              </w:rPr>
            </w:pPr>
            <w:r>
              <w:rPr>
                <w:rFonts w:hint="eastAsia"/>
              </w:rPr>
              <w:t>差别项名称</w:t>
            </w:r>
          </w:p>
        </w:tc>
        <w:tc>
          <w:tcPr>
            <w:tcW w:w="2630" w:type="dxa"/>
            <w:tcBorders>
              <w:top w:val="outset" w:sz="6" w:space="0" w:color="DDDDDD"/>
              <w:left w:val="outset" w:sz="6" w:space="0" w:color="DDDDDD"/>
              <w:bottom w:val="outset" w:sz="6" w:space="0" w:color="DDDDDD"/>
              <w:right w:val="outset" w:sz="6" w:space="0" w:color="DDDDDD"/>
            </w:tcBorders>
            <w:shd w:val="clear" w:color="auto" w:fill="DBE5F1"/>
            <w:vAlign w:val="center"/>
          </w:tcPr>
          <w:p w:rsidR="00A83E2D" w:rsidRDefault="001973C4">
            <w:pPr>
              <w:spacing w:beforeLines="30" w:before="72" w:line="360" w:lineRule="auto"/>
              <w:jc w:val="center"/>
            </w:pPr>
            <w:r>
              <w:rPr>
                <w:rFonts w:hint="eastAsia"/>
              </w:rPr>
              <w:t>差别项招标要求</w:t>
            </w:r>
          </w:p>
        </w:tc>
        <w:tc>
          <w:tcPr>
            <w:tcW w:w="4090" w:type="dxa"/>
            <w:tcBorders>
              <w:top w:val="outset" w:sz="6" w:space="0" w:color="DDDDDD"/>
              <w:left w:val="outset" w:sz="6" w:space="0" w:color="DDDDDD"/>
              <w:bottom w:val="outset" w:sz="6" w:space="0" w:color="DDDDDD"/>
              <w:right w:val="outset" w:sz="6" w:space="0" w:color="DDDDDD"/>
            </w:tcBorders>
            <w:shd w:val="clear" w:color="auto" w:fill="DBE5F1"/>
            <w:vAlign w:val="center"/>
          </w:tcPr>
          <w:p w:rsidR="00A83E2D" w:rsidRDefault="001973C4">
            <w:pPr>
              <w:spacing w:beforeLines="30" w:before="72" w:line="360" w:lineRule="auto"/>
              <w:jc w:val="center"/>
            </w:pPr>
            <w:r>
              <w:rPr>
                <w:rFonts w:hint="eastAsia"/>
              </w:rPr>
              <w:t>差别说明</w:t>
            </w:r>
          </w:p>
        </w:tc>
      </w:tr>
      <w:tr w:rsidR="00A83E2D">
        <w:trPr>
          <w:tblCellSpacing w:w="0" w:type="dxa"/>
          <w:jc w:val="center"/>
        </w:trPr>
        <w:tc>
          <w:tcPr>
            <w:tcW w:w="8373" w:type="dxa"/>
            <w:gridSpan w:val="5"/>
            <w:tcBorders>
              <w:top w:val="outset" w:sz="6" w:space="0" w:color="DDDDDD"/>
              <w:left w:val="outset" w:sz="6" w:space="0" w:color="DDDDDD"/>
              <w:bottom w:val="outset" w:sz="6" w:space="0" w:color="DDDDDD"/>
              <w:right w:val="outset" w:sz="6" w:space="0" w:color="DDDDDD"/>
            </w:tcBorders>
          </w:tcPr>
          <w:p w:rsidR="00A83E2D" w:rsidRDefault="001973C4">
            <w:pPr>
              <w:spacing w:beforeLines="30" w:before="72" w:line="360" w:lineRule="auto"/>
            </w:pPr>
            <w:r>
              <w:rPr>
                <w:rFonts w:hint="eastAsia"/>
              </w:rPr>
              <w:t>招标文件中的技术条款</w:t>
            </w:r>
          </w:p>
        </w:tc>
      </w:tr>
      <w:tr w:rsidR="00A83E2D">
        <w:trPr>
          <w:tblCellSpacing w:w="0" w:type="dxa"/>
          <w:jc w:val="center"/>
        </w:trPr>
        <w:tc>
          <w:tcPr>
            <w:tcW w:w="423"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rPr>
                <w:rFonts w:hint="eastAsia"/>
              </w:rPr>
              <w:t>1</w:t>
            </w:r>
          </w:p>
        </w:tc>
        <w:tc>
          <w:tcPr>
            <w:tcW w:w="1047"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jc w:val="center"/>
            </w:pPr>
          </w:p>
        </w:tc>
        <w:tc>
          <w:tcPr>
            <w:tcW w:w="2813"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见招标文件第</w:t>
            </w:r>
            <w:r>
              <w:rPr>
                <w:rFonts w:hint="eastAsia"/>
                <w:u w:val="single"/>
              </w:rPr>
              <w:t xml:space="preserve">  </w:t>
            </w:r>
            <w:r>
              <w:rPr>
                <w:rFonts w:hint="eastAsia"/>
              </w:rPr>
              <w:t>页第</w:t>
            </w:r>
            <w:r>
              <w:rPr>
                <w:rFonts w:hint="eastAsia"/>
                <w:u w:val="single"/>
              </w:rPr>
              <w:t xml:space="preserve">   </w:t>
            </w:r>
            <w:r>
              <w:rPr>
                <w:rFonts w:hint="eastAsia"/>
              </w:rPr>
              <w:t>条</w:t>
            </w:r>
          </w:p>
        </w:tc>
        <w:tc>
          <w:tcPr>
            <w:tcW w:w="4090"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差别为：</w:t>
            </w:r>
            <w:r>
              <w:rPr>
                <w:rFonts w:hint="eastAsia"/>
                <w:u w:val="single"/>
              </w:rPr>
              <w:t xml:space="preserve">     </w:t>
            </w:r>
            <w:r>
              <w:rPr>
                <w:rFonts w:hint="eastAsia"/>
              </w:rPr>
              <w:t>，详见投标文件第</w:t>
            </w:r>
            <w:r>
              <w:rPr>
                <w:rFonts w:hint="eastAsia"/>
                <w:u w:val="single"/>
              </w:rPr>
              <w:t xml:space="preserve">  </w:t>
            </w:r>
            <w:r>
              <w:rPr>
                <w:rFonts w:hint="eastAsia"/>
              </w:rPr>
              <w:t>页第</w:t>
            </w:r>
            <w:r>
              <w:rPr>
                <w:rFonts w:hint="eastAsia"/>
                <w:u w:val="single"/>
              </w:rPr>
              <w:t xml:space="preserve">   </w:t>
            </w:r>
            <w:r>
              <w:rPr>
                <w:rFonts w:hint="eastAsia"/>
              </w:rPr>
              <w:t>条</w:t>
            </w:r>
          </w:p>
        </w:tc>
      </w:tr>
      <w:tr w:rsidR="00A83E2D">
        <w:trPr>
          <w:tblCellSpacing w:w="0" w:type="dxa"/>
          <w:jc w:val="center"/>
        </w:trPr>
        <w:tc>
          <w:tcPr>
            <w:tcW w:w="423"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rPr>
                <w:rFonts w:hint="eastAsia"/>
              </w:rPr>
              <w:t>2</w:t>
            </w:r>
          </w:p>
        </w:tc>
        <w:tc>
          <w:tcPr>
            <w:tcW w:w="1047"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jc w:val="center"/>
            </w:pPr>
          </w:p>
        </w:tc>
        <w:tc>
          <w:tcPr>
            <w:tcW w:w="2813"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见招标文件第</w:t>
            </w:r>
            <w:r>
              <w:rPr>
                <w:rFonts w:hint="eastAsia"/>
                <w:u w:val="single"/>
              </w:rPr>
              <w:t xml:space="preserve">  </w:t>
            </w:r>
            <w:r>
              <w:rPr>
                <w:rFonts w:hint="eastAsia"/>
              </w:rPr>
              <w:t>页第</w:t>
            </w:r>
            <w:r>
              <w:rPr>
                <w:rFonts w:hint="eastAsia"/>
                <w:u w:val="single"/>
              </w:rPr>
              <w:t xml:space="preserve">   </w:t>
            </w:r>
            <w:r>
              <w:rPr>
                <w:rFonts w:hint="eastAsia"/>
              </w:rPr>
              <w:t>条</w:t>
            </w:r>
          </w:p>
        </w:tc>
        <w:tc>
          <w:tcPr>
            <w:tcW w:w="4090"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差别为：</w:t>
            </w:r>
            <w:r>
              <w:rPr>
                <w:rFonts w:hint="eastAsia"/>
                <w:u w:val="single"/>
              </w:rPr>
              <w:t xml:space="preserve">     </w:t>
            </w:r>
            <w:r>
              <w:rPr>
                <w:rFonts w:hint="eastAsia"/>
              </w:rPr>
              <w:t>，详见投标文件第</w:t>
            </w:r>
            <w:r>
              <w:rPr>
                <w:rFonts w:hint="eastAsia"/>
                <w:u w:val="single"/>
              </w:rPr>
              <w:t xml:space="preserve">  </w:t>
            </w:r>
            <w:r>
              <w:rPr>
                <w:rFonts w:hint="eastAsia"/>
              </w:rPr>
              <w:t>页第</w:t>
            </w:r>
            <w:r>
              <w:rPr>
                <w:rFonts w:hint="eastAsia"/>
                <w:u w:val="single"/>
              </w:rPr>
              <w:t xml:space="preserve">   </w:t>
            </w:r>
            <w:r>
              <w:rPr>
                <w:rFonts w:hint="eastAsia"/>
              </w:rPr>
              <w:t>条</w:t>
            </w:r>
          </w:p>
        </w:tc>
      </w:tr>
      <w:tr w:rsidR="00A83E2D">
        <w:trPr>
          <w:tblCellSpacing w:w="0" w:type="dxa"/>
          <w:jc w:val="center"/>
        </w:trPr>
        <w:tc>
          <w:tcPr>
            <w:tcW w:w="423"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t>…</w:t>
            </w:r>
          </w:p>
        </w:tc>
        <w:tc>
          <w:tcPr>
            <w:tcW w:w="1047"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t>…</w:t>
            </w:r>
          </w:p>
        </w:tc>
        <w:tc>
          <w:tcPr>
            <w:tcW w:w="2813"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见招标文件第</w:t>
            </w:r>
            <w:r>
              <w:rPr>
                <w:rFonts w:hint="eastAsia"/>
                <w:u w:val="single"/>
              </w:rPr>
              <w:t xml:space="preserve">  </w:t>
            </w:r>
            <w:r>
              <w:rPr>
                <w:rFonts w:hint="eastAsia"/>
              </w:rPr>
              <w:t>页第</w:t>
            </w:r>
            <w:r>
              <w:rPr>
                <w:rFonts w:hint="eastAsia"/>
                <w:u w:val="single"/>
              </w:rPr>
              <w:t xml:space="preserve">   </w:t>
            </w:r>
            <w:r>
              <w:rPr>
                <w:rFonts w:hint="eastAsia"/>
              </w:rPr>
              <w:t>条</w:t>
            </w:r>
          </w:p>
        </w:tc>
        <w:tc>
          <w:tcPr>
            <w:tcW w:w="4090"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差别为：</w:t>
            </w:r>
            <w:r>
              <w:rPr>
                <w:rFonts w:hint="eastAsia"/>
                <w:u w:val="single"/>
              </w:rPr>
              <w:t xml:space="preserve">     </w:t>
            </w:r>
            <w:r>
              <w:rPr>
                <w:rFonts w:hint="eastAsia"/>
              </w:rPr>
              <w:t>，详见投标文件第</w:t>
            </w:r>
            <w:r>
              <w:rPr>
                <w:rFonts w:hint="eastAsia"/>
                <w:u w:val="single"/>
              </w:rPr>
              <w:t xml:space="preserve">  </w:t>
            </w:r>
            <w:r>
              <w:rPr>
                <w:rFonts w:hint="eastAsia"/>
              </w:rPr>
              <w:t>页第</w:t>
            </w:r>
            <w:r>
              <w:rPr>
                <w:rFonts w:hint="eastAsia"/>
                <w:u w:val="single"/>
              </w:rPr>
              <w:t xml:space="preserve">   </w:t>
            </w:r>
            <w:r>
              <w:rPr>
                <w:rFonts w:hint="eastAsia"/>
              </w:rPr>
              <w:t>条</w:t>
            </w:r>
          </w:p>
        </w:tc>
      </w:tr>
      <w:tr w:rsidR="00A83E2D">
        <w:trPr>
          <w:tblCellSpacing w:w="0" w:type="dxa"/>
          <w:jc w:val="center"/>
        </w:trPr>
        <w:tc>
          <w:tcPr>
            <w:tcW w:w="8373" w:type="dxa"/>
            <w:gridSpan w:val="5"/>
            <w:tcBorders>
              <w:top w:val="outset" w:sz="6" w:space="0" w:color="DDDDDD"/>
              <w:left w:val="outset" w:sz="6" w:space="0" w:color="DDDDDD"/>
              <w:bottom w:val="outset" w:sz="6" w:space="0" w:color="DDDDDD"/>
              <w:right w:val="outset" w:sz="6" w:space="0" w:color="DDDDDD"/>
            </w:tcBorders>
          </w:tcPr>
          <w:p w:rsidR="00A83E2D" w:rsidRDefault="001973C4">
            <w:pPr>
              <w:spacing w:beforeLines="30" w:before="72" w:line="360" w:lineRule="auto"/>
            </w:pPr>
            <w:r>
              <w:rPr>
                <w:rFonts w:hint="eastAsia"/>
              </w:rPr>
              <w:t>招标答疑中的技术条款</w:t>
            </w:r>
          </w:p>
        </w:tc>
      </w:tr>
      <w:tr w:rsidR="00A83E2D">
        <w:trPr>
          <w:tblCellSpacing w:w="0" w:type="dxa"/>
          <w:jc w:val="center"/>
        </w:trPr>
        <w:tc>
          <w:tcPr>
            <w:tcW w:w="423"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rPr>
                <w:rFonts w:hint="eastAsia"/>
              </w:rPr>
              <w:t>1</w:t>
            </w:r>
          </w:p>
        </w:tc>
        <w:tc>
          <w:tcPr>
            <w:tcW w:w="1047"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jc w:val="center"/>
            </w:pPr>
          </w:p>
        </w:tc>
        <w:tc>
          <w:tcPr>
            <w:tcW w:w="2813"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见招标文件第</w:t>
            </w:r>
            <w:r>
              <w:rPr>
                <w:rFonts w:hint="eastAsia"/>
                <w:u w:val="single"/>
              </w:rPr>
              <w:t xml:space="preserve">  </w:t>
            </w:r>
            <w:r>
              <w:rPr>
                <w:rFonts w:hint="eastAsia"/>
              </w:rPr>
              <w:t>页第</w:t>
            </w:r>
            <w:r>
              <w:rPr>
                <w:rFonts w:hint="eastAsia"/>
                <w:u w:val="single"/>
              </w:rPr>
              <w:t xml:space="preserve">   </w:t>
            </w:r>
            <w:r>
              <w:rPr>
                <w:rFonts w:hint="eastAsia"/>
              </w:rPr>
              <w:t>条</w:t>
            </w:r>
          </w:p>
        </w:tc>
        <w:tc>
          <w:tcPr>
            <w:tcW w:w="4090"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差别为：</w:t>
            </w:r>
            <w:r>
              <w:rPr>
                <w:rFonts w:hint="eastAsia"/>
                <w:u w:val="single"/>
              </w:rPr>
              <w:t xml:space="preserve">     </w:t>
            </w:r>
            <w:r>
              <w:rPr>
                <w:rFonts w:hint="eastAsia"/>
              </w:rPr>
              <w:t>，详见投标文件第</w:t>
            </w:r>
            <w:r>
              <w:rPr>
                <w:rFonts w:hint="eastAsia"/>
                <w:u w:val="single"/>
              </w:rPr>
              <w:t xml:space="preserve">  </w:t>
            </w:r>
            <w:r>
              <w:rPr>
                <w:rFonts w:hint="eastAsia"/>
              </w:rPr>
              <w:t>页第</w:t>
            </w:r>
            <w:r>
              <w:rPr>
                <w:rFonts w:hint="eastAsia"/>
                <w:u w:val="single"/>
              </w:rPr>
              <w:t xml:space="preserve">   </w:t>
            </w:r>
            <w:r>
              <w:rPr>
                <w:rFonts w:hint="eastAsia"/>
              </w:rPr>
              <w:t>条</w:t>
            </w:r>
          </w:p>
        </w:tc>
      </w:tr>
      <w:tr w:rsidR="00A83E2D">
        <w:trPr>
          <w:tblCellSpacing w:w="0" w:type="dxa"/>
          <w:jc w:val="center"/>
        </w:trPr>
        <w:tc>
          <w:tcPr>
            <w:tcW w:w="423"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rPr>
                <w:rFonts w:hint="eastAsia"/>
              </w:rPr>
              <w:t>2</w:t>
            </w:r>
          </w:p>
        </w:tc>
        <w:tc>
          <w:tcPr>
            <w:tcW w:w="1047"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jc w:val="center"/>
            </w:pPr>
          </w:p>
        </w:tc>
        <w:tc>
          <w:tcPr>
            <w:tcW w:w="2813"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见招标文件第</w:t>
            </w:r>
            <w:r>
              <w:rPr>
                <w:rFonts w:hint="eastAsia"/>
                <w:u w:val="single"/>
              </w:rPr>
              <w:t xml:space="preserve">  </w:t>
            </w:r>
            <w:r>
              <w:rPr>
                <w:rFonts w:hint="eastAsia"/>
              </w:rPr>
              <w:t>页第</w:t>
            </w:r>
            <w:r>
              <w:rPr>
                <w:rFonts w:hint="eastAsia"/>
                <w:u w:val="single"/>
              </w:rPr>
              <w:t xml:space="preserve">   </w:t>
            </w:r>
            <w:r>
              <w:rPr>
                <w:rFonts w:hint="eastAsia"/>
              </w:rPr>
              <w:t>条</w:t>
            </w:r>
          </w:p>
        </w:tc>
        <w:tc>
          <w:tcPr>
            <w:tcW w:w="4090"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差别为：</w:t>
            </w:r>
            <w:r>
              <w:rPr>
                <w:rFonts w:hint="eastAsia"/>
                <w:u w:val="single"/>
              </w:rPr>
              <w:t xml:space="preserve">     </w:t>
            </w:r>
            <w:r>
              <w:rPr>
                <w:rFonts w:hint="eastAsia"/>
              </w:rPr>
              <w:t>，详见投标文件第</w:t>
            </w:r>
            <w:r>
              <w:rPr>
                <w:rFonts w:hint="eastAsia"/>
                <w:u w:val="single"/>
              </w:rPr>
              <w:t xml:space="preserve">  </w:t>
            </w:r>
            <w:r>
              <w:rPr>
                <w:rFonts w:hint="eastAsia"/>
              </w:rPr>
              <w:t>页第</w:t>
            </w:r>
            <w:r>
              <w:rPr>
                <w:rFonts w:hint="eastAsia"/>
                <w:u w:val="single"/>
              </w:rPr>
              <w:t xml:space="preserve">   </w:t>
            </w:r>
            <w:r>
              <w:rPr>
                <w:rFonts w:hint="eastAsia"/>
              </w:rPr>
              <w:t>条</w:t>
            </w:r>
          </w:p>
        </w:tc>
      </w:tr>
      <w:tr w:rsidR="00A83E2D">
        <w:trPr>
          <w:tblCellSpacing w:w="0" w:type="dxa"/>
          <w:jc w:val="center"/>
        </w:trPr>
        <w:tc>
          <w:tcPr>
            <w:tcW w:w="423"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t>…</w:t>
            </w:r>
          </w:p>
        </w:tc>
        <w:tc>
          <w:tcPr>
            <w:tcW w:w="1047"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t>…</w:t>
            </w:r>
          </w:p>
        </w:tc>
        <w:tc>
          <w:tcPr>
            <w:tcW w:w="2813"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见招标文件第</w:t>
            </w:r>
            <w:r>
              <w:rPr>
                <w:rFonts w:hint="eastAsia"/>
                <w:u w:val="single"/>
              </w:rPr>
              <w:t xml:space="preserve">  </w:t>
            </w:r>
            <w:r>
              <w:rPr>
                <w:rFonts w:hint="eastAsia"/>
              </w:rPr>
              <w:t>页第</w:t>
            </w:r>
            <w:r>
              <w:rPr>
                <w:rFonts w:hint="eastAsia"/>
                <w:u w:val="single"/>
              </w:rPr>
              <w:t xml:space="preserve">   </w:t>
            </w:r>
            <w:r>
              <w:rPr>
                <w:rFonts w:hint="eastAsia"/>
              </w:rPr>
              <w:t>条</w:t>
            </w:r>
          </w:p>
        </w:tc>
        <w:tc>
          <w:tcPr>
            <w:tcW w:w="4090"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pPr>
            <w:r>
              <w:rPr>
                <w:rFonts w:hint="eastAsia"/>
              </w:rPr>
              <w:t>差别为：</w:t>
            </w:r>
            <w:r>
              <w:rPr>
                <w:rFonts w:hint="eastAsia"/>
                <w:u w:val="single"/>
              </w:rPr>
              <w:t xml:space="preserve">     </w:t>
            </w:r>
            <w:r>
              <w:rPr>
                <w:rFonts w:hint="eastAsia"/>
              </w:rPr>
              <w:t>，详见投标文件第</w:t>
            </w:r>
            <w:r>
              <w:rPr>
                <w:rFonts w:hint="eastAsia"/>
                <w:u w:val="single"/>
              </w:rPr>
              <w:t xml:space="preserve">  </w:t>
            </w:r>
            <w:r>
              <w:rPr>
                <w:rFonts w:hint="eastAsia"/>
              </w:rPr>
              <w:t>页第</w:t>
            </w:r>
            <w:r>
              <w:rPr>
                <w:rFonts w:hint="eastAsia"/>
                <w:u w:val="single"/>
              </w:rPr>
              <w:t xml:space="preserve">   </w:t>
            </w:r>
            <w:r>
              <w:rPr>
                <w:rFonts w:hint="eastAsia"/>
              </w:rPr>
              <w:t>条</w:t>
            </w:r>
          </w:p>
        </w:tc>
      </w:tr>
      <w:tr w:rsidR="00A83E2D">
        <w:trPr>
          <w:tblCellSpacing w:w="0" w:type="dxa"/>
          <w:jc w:val="center"/>
        </w:trPr>
        <w:tc>
          <w:tcPr>
            <w:tcW w:w="8373" w:type="dxa"/>
            <w:gridSpan w:val="5"/>
            <w:tcBorders>
              <w:top w:val="outset" w:sz="6" w:space="0" w:color="DDDDDD"/>
              <w:left w:val="outset" w:sz="6" w:space="0" w:color="DDDDDD"/>
              <w:bottom w:val="outset" w:sz="6" w:space="0" w:color="DDDDDD"/>
              <w:right w:val="outset" w:sz="6" w:space="0" w:color="DDDDDD"/>
            </w:tcBorders>
          </w:tcPr>
          <w:p w:rsidR="00A83E2D" w:rsidRDefault="001973C4">
            <w:pPr>
              <w:spacing w:beforeLines="30" w:before="72" w:line="360" w:lineRule="auto"/>
            </w:pPr>
            <w:r>
              <w:rPr>
                <w:rFonts w:hint="eastAsia"/>
              </w:rPr>
              <w:t>除上述条款以外，我司承诺全部接受并按照招标文件的技术要求承担本项目。</w:t>
            </w:r>
          </w:p>
        </w:tc>
      </w:tr>
    </w:tbl>
    <w:p w:rsidR="00A83E2D" w:rsidRDefault="001973C4">
      <w:pPr>
        <w:spacing w:line="360" w:lineRule="auto"/>
        <w:jc w:val="left"/>
        <w:rPr>
          <w:sz w:val="18"/>
          <w:szCs w:val="21"/>
        </w:rPr>
      </w:pPr>
      <w:r>
        <w:rPr>
          <w:rFonts w:hint="eastAsia"/>
          <w:sz w:val="18"/>
          <w:szCs w:val="21"/>
        </w:rPr>
        <w:t>重要提示：</w:t>
      </w:r>
    </w:p>
    <w:p w:rsidR="00A83E2D" w:rsidRDefault="001973C4">
      <w:pPr>
        <w:spacing w:line="360" w:lineRule="auto"/>
        <w:ind w:rightChars="-24" w:right="-50"/>
        <w:jc w:val="left"/>
        <w:rPr>
          <w:sz w:val="18"/>
          <w:szCs w:val="21"/>
        </w:rPr>
      </w:pPr>
      <w:r>
        <w:rPr>
          <w:rFonts w:hint="eastAsia"/>
          <w:sz w:val="18"/>
          <w:szCs w:val="21"/>
        </w:rPr>
        <w:t>1.</w:t>
      </w:r>
      <w:r>
        <w:rPr>
          <w:rFonts w:hint="eastAsia"/>
          <w:sz w:val="18"/>
          <w:szCs w:val="21"/>
        </w:rPr>
        <w:t>投标人须在仔细阅读招标文件后，将投标文件响应与招标文件（含补遗、澄清文件）不一致的技术条款填写在本表中，包括高于或低于招标文件要求的所有条款。</w:t>
      </w:r>
    </w:p>
    <w:p w:rsidR="00A83E2D" w:rsidRDefault="001973C4">
      <w:pPr>
        <w:spacing w:line="360" w:lineRule="auto"/>
        <w:ind w:rightChars="-24" w:right="-50"/>
        <w:jc w:val="left"/>
        <w:rPr>
          <w:sz w:val="18"/>
          <w:szCs w:val="21"/>
        </w:rPr>
      </w:pPr>
      <w:r>
        <w:rPr>
          <w:rFonts w:hint="eastAsia"/>
          <w:sz w:val="18"/>
          <w:szCs w:val="21"/>
        </w:rPr>
        <w:t>2.</w:t>
      </w:r>
      <w:r>
        <w:rPr>
          <w:rFonts w:hint="eastAsia"/>
          <w:sz w:val="18"/>
          <w:szCs w:val="21"/>
        </w:rPr>
        <w:t>投标文件中所有与招标文件技术要求不一致的内容必须在本表中做出说明，未在本表中做出说明的差异，即使在投标文件的其他部分做出了说明，招标人（甲方）也有权在评标时或履行合同时拒绝接受，并可要求中标人按照招标文件的要求继续履行合同，投标人拒绝履行的将视为违约。</w:t>
      </w:r>
    </w:p>
    <w:p w:rsidR="00A83E2D" w:rsidRDefault="001973C4">
      <w:pPr>
        <w:spacing w:line="360" w:lineRule="auto"/>
        <w:rPr>
          <w:sz w:val="18"/>
        </w:rPr>
      </w:pPr>
      <w:r>
        <w:rPr>
          <w:rFonts w:hint="eastAsia"/>
          <w:sz w:val="18"/>
        </w:rPr>
        <w:t>3..</w:t>
      </w:r>
      <w:r>
        <w:rPr>
          <w:rFonts w:hint="eastAsia"/>
          <w:sz w:val="18"/>
        </w:rPr>
        <w:t>如技术条款内容完全接受则本页直接签字并加盖盖章。</w:t>
      </w:r>
    </w:p>
    <w:p w:rsidR="00A83E2D" w:rsidRDefault="00A83E2D">
      <w:pPr>
        <w:spacing w:line="360" w:lineRule="auto"/>
        <w:ind w:rightChars="-24" w:right="-50"/>
        <w:jc w:val="left"/>
        <w:rPr>
          <w:sz w:val="18"/>
          <w:szCs w:val="21"/>
        </w:rPr>
      </w:pPr>
    </w:p>
    <w:p w:rsidR="00A83E2D" w:rsidRDefault="001973C4">
      <w:pPr>
        <w:snapToGrid w:val="0"/>
        <w:spacing w:line="360" w:lineRule="auto"/>
        <w:rPr>
          <w:szCs w:val="21"/>
          <w:u w:val="single"/>
        </w:rPr>
      </w:pPr>
      <w:r>
        <w:rPr>
          <w:rFonts w:hint="eastAsia"/>
          <w:szCs w:val="21"/>
        </w:rPr>
        <w:t>投标人（盖章）：</w:t>
      </w:r>
      <w:r>
        <w:rPr>
          <w:rFonts w:hint="eastAsia"/>
          <w:szCs w:val="21"/>
          <w:u w:val="single"/>
        </w:rPr>
        <w:t xml:space="preserve">                          </w:t>
      </w:r>
    </w:p>
    <w:p w:rsidR="00A83E2D" w:rsidRDefault="001973C4">
      <w:pPr>
        <w:snapToGrid w:val="0"/>
        <w:spacing w:line="360" w:lineRule="auto"/>
        <w:rPr>
          <w:szCs w:val="21"/>
          <w:u w:val="single"/>
        </w:rPr>
      </w:pPr>
      <w:r>
        <w:rPr>
          <w:rFonts w:hint="eastAsia"/>
          <w:szCs w:val="21"/>
        </w:rPr>
        <w:t>法人或其授权代理人（签字）：</w:t>
      </w:r>
      <w:r>
        <w:rPr>
          <w:rFonts w:hint="eastAsia"/>
          <w:szCs w:val="21"/>
          <w:u w:val="single"/>
        </w:rPr>
        <w:t xml:space="preserve">                         </w:t>
      </w:r>
    </w:p>
    <w:p w:rsidR="00A83E2D" w:rsidRDefault="001973C4">
      <w:pPr>
        <w:snapToGrid w:val="0"/>
        <w:spacing w:line="360" w:lineRule="auto"/>
        <w:rPr>
          <w:szCs w:val="21"/>
          <w:u w:val="single"/>
        </w:rPr>
      </w:pPr>
      <w:r>
        <w:rPr>
          <w:rFonts w:hint="eastAsia"/>
          <w:szCs w:val="21"/>
        </w:rPr>
        <w:t>日期：</w:t>
      </w:r>
      <w:r>
        <w:rPr>
          <w:rFonts w:hint="eastAsia"/>
          <w:szCs w:val="21"/>
          <w:u w:val="single"/>
        </w:rPr>
        <w:t xml:space="preserve">                         </w:t>
      </w:r>
    </w:p>
    <w:p w:rsidR="00A83E2D" w:rsidRDefault="001973C4">
      <w:pPr>
        <w:spacing w:line="360" w:lineRule="auto"/>
        <w:ind w:left="630" w:rightChars="300" w:right="630" w:hangingChars="300" w:hanging="630"/>
        <w:jc w:val="center"/>
      </w:pPr>
      <w:r>
        <w:rPr>
          <w:szCs w:val="21"/>
          <w:u w:val="single"/>
        </w:rPr>
        <w:br w:type="page"/>
      </w:r>
      <w:bookmarkStart w:id="636" w:name="_Toc373164655"/>
      <w:bookmarkStart w:id="637" w:name="_Toc370914460"/>
      <w:bookmarkStart w:id="638" w:name="_Toc373307965"/>
      <w:bookmarkStart w:id="639" w:name="_Toc372454535"/>
      <w:bookmarkStart w:id="640" w:name="_Toc354076480"/>
      <w:bookmarkStart w:id="641" w:name="_Toc378348737"/>
      <w:bookmarkStart w:id="642" w:name="_Toc377052003"/>
      <w:bookmarkStart w:id="643" w:name="_Toc390444156"/>
      <w:bookmarkStart w:id="644" w:name="_Toc354072431"/>
      <w:bookmarkStart w:id="645" w:name="_Toc372305395"/>
      <w:bookmarkStart w:id="646" w:name="_Toc355713447"/>
      <w:bookmarkStart w:id="647" w:name="_Toc380075433"/>
      <w:bookmarkStart w:id="648" w:name="_Toc374622393"/>
      <w:r>
        <w:rPr>
          <w:rFonts w:hint="eastAsia"/>
          <w:b/>
          <w:bCs/>
          <w:sz w:val="28"/>
          <w:szCs w:val="28"/>
        </w:rPr>
        <w:lastRenderedPageBreak/>
        <w:t>B4-2</w:t>
      </w:r>
      <w:r>
        <w:rPr>
          <w:rFonts w:hint="eastAsia"/>
          <w:b/>
          <w:bCs/>
          <w:sz w:val="28"/>
          <w:szCs w:val="28"/>
        </w:rPr>
        <w:t>技术条款正偏离说明表</w:t>
      </w:r>
      <w:bookmarkEnd w:id="636"/>
      <w:bookmarkEnd w:id="637"/>
      <w:bookmarkEnd w:id="638"/>
      <w:bookmarkEnd w:id="639"/>
      <w:bookmarkEnd w:id="640"/>
      <w:bookmarkEnd w:id="641"/>
      <w:bookmarkEnd w:id="642"/>
      <w:bookmarkEnd w:id="643"/>
      <w:bookmarkEnd w:id="644"/>
      <w:bookmarkEnd w:id="645"/>
      <w:bookmarkEnd w:id="646"/>
      <w:bookmarkEnd w:id="647"/>
      <w:bookmarkEnd w:id="648"/>
    </w:p>
    <w:tbl>
      <w:tblPr>
        <w:tblW w:w="0" w:type="auto"/>
        <w:jc w:val="center"/>
        <w:tblCellSpacing w:w="0" w:type="dxa"/>
        <w:tblBorders>
          <w:top w:val="outset" w:sz="6" w:space="0" w:color="DDDDDD"/>
          <w:left w:val="outset" w:sz="6" w:space="0" w:color="DDDDDD"/>
          <w:bottom w:val="outset" w:sz="6" w:space="0" w:color="DDDDDD"/>
          <w:right w:val="outset"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408"/>
        <w:gridCol w:w="1693"/>
        <w:gridCol w:w="2015"/>
        <w:gridCol w:w="1264"/>
        <w:gridCol w:w="12"/>
        <w:gridCol w:w="1726"/>
        <w:gridCol w:w="1255"/>
      </w:tblGrid>
      <w:tr w:rsidR="00A83E2D">
        <w:trPr>
          <w:tblCellSpacing w:w="0" w:type="dxa"/>
          <w:jc w:val="center"/>
        </w:trPr>
        <w:tc>
          <w:tcPr>
            <w:tcW w:w="408" w:type="dxa"/>
            <w:vMerge w:val="restart"/>
            <w:tcBorders>
              <w:top w:val="outset" w:sz="6" w:space="0" w:color="DDDDDD"/>
              <w:left w:val="outset" w:sz="6" w:space="0" w:color="DDDDDD"/>
              <w:right w:val="outset" w:sz="6" w:space="0" w:color="DDDDDD"/>
            </w:tcBorders>
            <w:shd w:val="clear" w:color="auto" w:fill="DBE5F1"/>
            <w:vAlign w:val="center"/>
          </w:tcPr>
          <w:p w:rsidR="00A83E2D" w:rsidRDefault="001973C4">
            <w:pPr>
              <w:spacing w:beforeLines="30" w:before="72" w:line="360" w:lineRule="auto"/>
              <w:jc w:val="center"/>
            </w:pPr>
            <w:r>
              <w:rPr>
                <w:rFonts w:hint="eastAsia"/>
              </w:rPr>
              <w:t>序号</w:t>
            </w:r>
          </w:p>
        </w:tc>
        <w:tc>
          <w:tcPr>
            <w:tcW w:w="3708" w:type="dxa"/>
            <w:gridSpan w:val="2"/>
            <w:tcBorders>
              <w:top w:val="outset" w:sz="6" w:space="0" w:color="DDDDDD"/>
              <w:left w:val="outset" w:sz="6" w:space="0" w:color="DDDDDD"/>
              <w:bottom w:val="outset" w:sz="6" w:space="0" w:color="DDDDDD"/>
              <w:right w:val="outset" w:sz="6" w:space="0" w:color="DDDDDD"/>
            </w:tcBorders>
            <w:shd w:val="clear" w:color="auto" w:fill="DBE5F1"/>
            <w:vAlign w:val="center"/>
          </w:tcPr>
          <w:p w:rsidR="00A83E2D" w:rsidRDefault="001973C4">
            <w:pPr>
              <w:spacing w:beforeLines="30" w:before="72" w:line="360" w:lineRule="auto"/>
              <w:jc w:val="center"/>
              <w:rPr>
                <w:sz w:val="24"/>
              </w:rPr>
            </w:pPr>
            <w:r>
              <w:t>招标文件</w:t>
            </w:r>
            <w:r>
              <w:rPr>
                <w:rFonts w:hint="eastAsia"/>
              </w:rPr>
              <w:t>技术</w:t>
            </w:r>
            <w:r>
              <w:t>要求</w:t>
            </w:r>
          </w:p>
        </w:tc>
        <w:tc>
          <w:tcPr>
            <w:tcW w:w="1264" w:type="dxa"/>
            <w:vMerge w:val="restart"/>
            <w:tcBorders>
              <w:top w:val="outset" w:sz="6" w:space="0" w:color="DDDDDD"/>
              <w:left w:val="outset" w:sz="6" w:space="0" w:color="DDDDDD"/>
              <w:right w:val="outset" w:sz="6" w:space="0" w:color="DDDDDD"/>
            </w:tcBorders>
            <w:shd w:val="clear" w:color="auto" w:fill="DBE5F1"/>
            <w:vAlign w:val="center"/>
          </w:tcPr>
          <w:p w:rsidR="00A83E2D" w:rsidRDefault="001973C4">
            <w:pPr>
              <w:spacing w:beforeLines="30" w:before="72" w:line="360" w:lineRule="auto"/>
              <w:jc w:val="center"/>
              <w:rPr>
                <w:sz w:val="24"/>
              </w:rPr>
            </w:pPr>
            <w:r>
              <w:t>投标人响应</w:t>
            </w:r>
          </w:p>
        </w:tc>
        <w:tc>
          <w:tcPr>
            <w:tcW w:w="1738" w:type="dxa"/>
            <w:gridSpan w:val="2"/>
            <w:vMerge w:val="restart"/>
            <w:tcBorders>
              <w:top w:val="outset" w:sz="6" w:space="0" w:color="DDDDDD"/>
              <w:left w:val="outset" w:sz="6" w:space="0" w:color="DDDDDD"/>
              <w:right w:val="outset" w:sz="6" w:space="0" w:color="DDDDDD"/>
            </w:tcBorders>
            <w:shd w:val="clear" w:color="auto" w:fill="DBE5F1"/>
            <w:vAlign w:val="center"/>
          </w:tcPr>
          <w:p w:rsidR="00A83E2D" w:rsidRDefault="001973C4">
            <w:pPr>
              <w:spacing w:beforeLines="30" w:before="72" w:line="360" w:lineRule="auto"/>
              <w:jc w:val="center"/>
            </w:pPr>
            <w:r>
              <w:rPr>
                <w:rFonts w:hint="eastAsia"/>
              </w:rPr>
              <w:t>正偏离事项说明</w:t>
            </w:r>
          </w:p>
        </w:tc>
        <w:tc>
          <w:tcPr>
            <w:tcW w:w="1255" w:type="dxa"/>
            <w:vMerge w:val="restart"/>
            <w:tcBorders>
              <w:top w:val="outset" w:sz="6" w:space="0" w:color="DDDDDD"/>
              <w:left w:val="outset" w:sz="6" w:space="0" w:color="DDDDDD"/>
              <w:right w:val="outset" w:sz="6" w:space="0" w:color="DDDDDD"/>
            </w:tcBorders>
            <w:shd w:val="clear" w:color="auto" w:fill="DBE5F1"/>
            <w:vAlign w:val="center"/>
          </w:tcPr>
          <w:p w:rsidR="00A83E2D" w:rsidRDefault="001973C4">
            <w:pPr>
              <w:spacing w:beforeLines="30" w:before="72" w:line="360" w:lineRule="auto"/>
              <w:jc w:val="center"/>
            </w:pPr>
            <w:r>
              <w:rPr>
                <w:rFonts w:hint="eastAsia"/>
              </w:rPr>
              <w:t>备注</w:t>
            </w:r>
          </w:p>
        </w:tc>
      </w:tr>
      <w:tr w:rsidR="00A83E2D">
        <w:trPr>
          <w:tblCellSpacing w:w="0" w:type="dxa"/>
          <w:jc w:val="center"/>
        </w:trPr>
        <w:tc>
          <w:tcPr>
            <w:tcW w:w="408" w:type="dxa"/>
            <w:vMerge/>
            <w:tcBorders>
              <w:left w:val="outset" w:sz="6" w:space="0" w:color="DDDDDD"/>
              <w:bottom w:val="outset" w:sz="6" w:space="0" w:color="DDDDDD"/>
              <w:right w:val="outset" w:sz="6" w:space="0" w:color="DDDDDD"/>
            </w:tcBorders>
            <w:shd w:val="clear" w:color="auto" w:fill="DBE5F1"/>
            <w:vAlign w:val="center"/>
          </w:tcPr>
          <w:p w:rsidR="00A83E2D" w:rsidRDefault="00A83E2D">
            <w:pPr>
              <w:spacing w:beforeLines="30" w:before="72" w:line="360" w:lineRule="auto"/>
              <w:jc w:val="center"/>
            </w:pPr>
          </w:p>
        </w:tc>
        <w:tc>
          <w:tcPr>
            <w:tcW w:w="1693" w:type="dxa"/>
            <w:tcBorders>
              <w:top w:val="outset" w:sz="6" w:space="0" w:color="DDDDDD"/>
              <w:left w:val="outset" w:sz="6" w:space="0" w:color="DDDDDD"/>
              <w:bottom w:val="outset" w:sz="6" w:space="0" w:color="DDDDDD"/>
              <w:right w:val="outset" w:sz="6" w:space="0" w:color="DDDDDD"/>
            </w:tcBorders>
            <w:shd w:val="clear" w:color="auto" w:fill="DBE5F1"/>
            <w:vAlign w:val="center"/>
          </w:tcPr>
          <w:p w:rsidR="00A83E2D" w:rsidRDefault="001973C4">
            <w:pPr>
              <w:spacing w:beforeLines="30" w:before="72" w:line="360" w:lineRule="auto"/>
              <w:jc w:val="center"/>
              <w:rPr>
                <w:sz w:val="24"/>
              </w:rPr>
            </w:pPr>
            <w:r>
              <w:rPr>
                <w:rFonts w:hint="eastAsia"/>
              </w:rPr>
              <w:t>招标文件条目号</w:t>
            </w:r>
          </w:p>
        </w:tc>
        <w:tc>
          <w:tcPr>
            <w:tcW w:w="2015" w:type="dxa"/>
            <w:tcBorders>
              <w:top w:val="outset" w:sz="6" w:space="0" w:color="DDDDDD"/>
              <w:left w:val="outset" w:sz="6" w:space="0" w:color="DDDDDD"/>
              <w:bottom w:val="outset" w:sz="6" w:space="0" w:color="DDDDDD"/>
              <w:right w:val="outset" w:sz="6" w:space="0" w:color="DDDDDD"/>
            </w:tcBorders>
            <w:shd w:val="clear" w:color="auto" w:fill="DBE5F1"/>
            <w:vAlign w:val="center"/>
          </w:tcPr>
          <w:p w:rsidR="00A83E2D" w:rsidRDefault="001973C4">
            <w:pPr>
              <w:spacing w:beforeLines="30" w:before="72" w:line="360" w:lineRule="auto"/>
              <w:jc w:val="center"/>
            </w:pPr>
            <w:r>
              <w:rPr>
                <w:rFonts w:hint="eastAsia"/>
              </w:rPr>
              <w:t>招标要求</w:t>
            </w:r>
          </w:p>
        </w:tc>
        <w:tc>
          <w:tcPr>
            <w:tcW w:w="1264" w:type="dxa"/>
            <w:vMerge/>
            <w:tcBorders>
              <w:left w:val="outset" w:sz="6" w:space="0" w:color="DDDDDD"/>
              <w:bottom w:val="outset" w:sz="6" w:space="0" w:color="DDDDDD"/>
              <w:right w:val="outset" w:sz="6" w:space="0" w:color="DDDDDD"/>
            </w:tcBorders>
            <w:shd w:val="clear" w:color="auto" w:fill="DBE5F1"/>
            <w:vAlign w:val="center"/>
          </w:tcPr>
          <w:p w:rsidR="00A83E2D" w:rsidRDefault="00A83E2D">
            <w:pPr>
              <w:spacing w:beforeLines="30" w:before="72" w:line="360" w:lineRule="auto"/>
              <w:jc w:val="center"/>
            </w:pPr>
          </w:p>
        </w:tc>
        <w:tc>
          <w:tcPr>
            <w:tcW w:w="1738" w:type="dxa"/>
            <w:gridSpan w:val="2"/>
            <w:vMerge/>
            <w:tcBorders>
              <w:left w:val="outset" w:sz="6" w:space="0" w:color="DDDDDD"/>
              <w:bottom w:val="outset" w:sz="6" w:space="0" w:color="DDDDDD"/>
              <w:right w:val="outset" w:sz="6" w:space="0" w:color="DDDDDD"/>
            </w:tcBorders>
            <w:shd w:val="clear" w:color="auto" w:fill="DBE5F1"/>
          </w:tcPr>
          <w:p w:rsidR="00A83E2D" w:rsidRDefault="00A83E2D">
            <w:pPr>
              <w:spacing w:beforeLines="30" w:before="72" w:line="360" w:lineRule="auto"/>
              <w:jc w:val="center"/>
            </w:pPr>
          </w:p>
        </w:tc>
        <w:tc>
          <w:tcPr>
            <w:tcW w:w="1255" w:type="dxa"/>
            <w:vMerge/>
            <w:tcBorders>
              <w:left w:val="outset" w:sz="6" w:space="0" w:color="DDDDDD"/>
              <w:bottom w:val="outset" w:sz="6" w:space="0" w:color="DDDDDD"/>
              <w:right w:val="outset" w:sz="6" w:space="0" w:color="DDDDDD"/>
            </w:tcBorders>
            <w:shd w:val="clear" w:color="auto" w:fill="DBE5F1"/>
          </w:tcPr>
          <w:p w:rsidR="00A83E2D" w:rsidRDefault="00A83E2D">
            <w:pPr>
              <w:spacing w:beforeLines="30" w:before="72" w:line="360" w:lineRule="auto"/>
              <w:jc w:val="center"/>
            </w:pPr>
          </w:p>
        </w:tc>
      </w:tr>
      <w:tr w:rsidR="00A83E2D">
        <w:trPr>
          <w:tblCellSpacing w:w="0" w:type="dxa"/>
          <w:jc w:val="center"/>
        </w:trPr>
        <w:tc>
          <w:tcPr>
            <w:tcW w:w="408"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rPr>
                <w:rFonts w:hint="eastAsia"/>
              </w:rPr>
              <w:t>1</w:t>
            </w:r>
          </w:p>
        </w:tc>
        <w:tc>
          <w:tcPr>
            <w:tcW w:w="1693"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jc w:val="center"/>
            </w:pPr>
          </w:p>
        </w:tc>
        <w:tc>
          <w:tcPr>
            <w:tcW w:w="2015"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276"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726"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c>
          <w:tcPr>
            <w:tcW w:w="1255"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r>
      <w:tr w:rsidR="00A83E2D">
        <w:trPr>
          <w:tblCellSpacing w:w="0" w:type="dxa"/>
          <w:jc w:val="center"/>
        </w:trPr>
        <w:tc>
          <w:tcPr>
            <w:tcW w:w="408"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rPr>
                <w:rFonts w:hint="eastAsia"/>
              </w:rPr>
              <w:t>2</w:t>
            </w:r>
          </w:p>
        </w:tc>
        <w:tc>
          <w:tcPr>
            <w:tcW w:w="1693"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jc w:val="center"/>
            </w:pPr>
          </w:p>
        </w:tc>
        <w:tc>
          <w:tcPr>
            <w:tcW w:w="2015"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276"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726"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c>
          <w:tcPr>
            <w:tcW w:w="1255"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r>
      <w:tr w:rsidR="00A83E2D">
        <w:trPr>
          <w:tblCellSpacing w:w="0" w:type="dxa"/>
          <w:jc w:val="center"/>
        </w:trPr>
        <w:tc>
          <w:tcPr>
            <w:tcW w:w="408"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rPr>
                <w:rFonts w:hint="eastAsia"/>
              </w:rPr>
              <w:t>3</w:t>
            </w:r>
          </w:p>
        </w:tc>
        <w:tc>
          <w:tcPr>
            <w:tcW w:w="1693"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jc w:val="center"/>
            </w:pPr>
          </w:p>
        </w:tc>
        <w:tc>
          <w:tcPr>
            <w:tcW w:w="2015"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276"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726"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c>
          <w:tcPr>
            <w:tcW w:w="1255"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r>
      <w:tr w:rsidR="00A83E2D">
        <w:trPr>
          <w:tblCellSpacing w:w="0" w:type="dxa"/>
          <w:jc w:val="center"/>
        </w:trPr>
        <w:tc>
          <w:tcPr>
            <w:tcW w:w="408"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rPr>
                <w:rFonts w:hint="eastAsia"/>
              </w:rPr>
              <w:t>4</w:t>
            </w:r>
          </w:p>
        </w:tc>
        <w:tc>
          <w:tcPr>
            <w:tcW w:w="1693"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jc w:val="center"/>
            </w:pPr>
          </w:p>
        </w:tc>
        <w:tc>
          <w:tcPr>
            <w:tcW w:w="2015"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276"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726"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c>
          <w:tcPr>
            <w:tcW w:w="1255"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r>
      <w:tr w:rsidR="00A83E2D">
        <w:trPr>
          <w:tblCellSpacing w:w="0" w:type="dxa"/>
          <w:jc w:val="center"/>
        </w:trPr>
        <w:tc>
          <w:tcPr>
            <w:tcW w:w="408"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rPr>
                <w:rFonts w:hint="eastAsia"/>
              </w:rPr>
              <w:t>5</w:t>
            </w:r>
          </w:p>
        </w:tc>
        <w:tc>
          <w:tcPr>
            <w:tcW w:w="1693"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jc w:val="center"/>
            </w:pPr>
          </w:p>
        </w:tc>
        <w:tc>
          <w:tcPr>
            <w:tcW w:w="2015"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276"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726"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c>
          <w:tcPr>
            <w:tcW w:w="1255"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r>
      <w:tr w:rsidR="00A83E2D">
        <w:trPr>
          <w:tblCellSpacing w:w="0" w:type="dxa"/>
          <w:jc w:val="center"/>
        </w:trPr>
        <w:tc>
          <w:tcPr>
            <w:tcW w:w="408"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rPr>
                <w:rFonts w:hint="eastAsia"/>
              </w:rPr>
              <w:t>6</w:t>
            </w:r>
          </w:p>
        </w:tc>
        <w:tc>
          <w:tcPr>
            <w:tcW w:w="1693"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jc w:val="center"/>
            </w:pPr>
          </w:p>
        </w:tc>
        <w:tc>
          <w:tcPr>
            <w:tcW w:w="2015"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276"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726"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c>
          <w:tcPr>
            <w:tcW w:w="1255"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r>
      <w:tr w:rsidR="00A83E2D">
        <w:trPr>
          <w:tblCellSpacing w:w="0" w:type="dxa"/>
          <w:jc w:val="center"/>
        </w:trPr>
        <w:tc>
          <w:tcPr>
            <w:tcW w:w="408"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rPr>
                <w:rFonts w:hint="eastAsia"/>
              </w:rPr>
              <w:t>7</w:t>
            </w:r>
          </w:p>
        </w:tc>
        <w:tc>
          <w:tcPr>
            <w:tcW w:w="1693"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jc w:val="center"/>
            </w:pPr>
          </w:p>
        </w:tc>
        <w:tc>
          <w:tcPr>
            <w:tcW w:w="2015"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276"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726"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c>
          <w:tcPr>
            <w:tcW w:w="1255"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r>
      <w:tr w:rsidR="00A83E2D">
        <w:trPr>
          <w:tblCellSpacing w:w="0" w:type="dxa"/>
          <w:jc w:val="center"/>
        </w:trPr>
        <w:tc>
          <w:tcPr>
            <w:tcW w:w="408"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rPr>
                <w:rFonts w:hint="eastAsia"/>
              </w:rPr>
              <w:t>9</w:t>
            </w:r>
          </w:p>
        </w:tc>
        <w:tc>
          <w:tcPr>
            <w:tcW w:w="1693"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jc w:val="center"/>
            </w:pPr>
          </w:p>
        </w:tc>
        <w:tc>
          <w:tcPr>
            <w:tcW w:w="2015"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276"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726"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c>
          <w:tcPr>
            <w:tcW w:w="1255"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r>
      <w:tr w:rsidR="00A83E2D">
        <w:trPr>
          <w:tblCellSpacing w:w="0" w:type="dxa"/>
          <w:jc w:val="center"/>
        </w:trPr>
        <w:tc>
          <w:tcPr>
            <w:tcW w:w="408"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rPr>
                <w:rFonts w:hint="eastAsia"/>
              </w:rPr>
              <w:t>9</w:t>
            </w:r>
          </w:p>
        </w:tc>
        <w:tc>
          <w:tcPr>
            <w:tcW w:w="1693"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jc w:val="center"/>
            </w:pPr>
          </w:p>
        </w:tc>
        <w:tc>
          <w:tcPr>
            <w:tcW w:w="2015"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276"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726"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c>
          <w:tcPr>
            <w:tcW w:w="1255"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r>
      <w:tr w:rsidR="00A83E2D">
        <w:trPr>
          <w:tblCellSpacing w:w="0" w:type="dxa"/>
          <w:jc w:val="center"/>
        </w:trPr>
        <w:tc>
          <w:tcPr>
            <w:tcW w:w="408"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rPr>
                <w:rFonts w:hint="eastAsia"/>
              </w:rPr>
              <w:t>10</w:t>
            </w:r>
          </w:p>
        </w:tc>
        <w:tc>
          <w:tcPr>
            <w:tcW w:w="1693"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jc w:val="center"/>
            </w:pPr>
          </w:p>
        </w:tc>
        <w:tc>
          <w:tcPr>
            <w:tcW w:w="2015"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276"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726"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c>
          <w:tcPr>
            <w:tcW w:w="1255"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r>
      <w:tr w:rsidR="00A83E2D">
        <w:trPr>
          <w:tblCellSpacing w:w="0" w:type="dxa"/>
          <w:jc w:val="center"/>
        </w:trPr>
        <w:tc>
          <w:tcPr>
            <w:tcW w:w="408"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rPr>
                <w:rFonts w:hint="eastAsia"/>
              </w:rPr>
              <w:t>11</w:t>
            </w:r>
          </w:p>
        </w:tc>
        <w:tc>
          <w:tcPr>
            <w:tcW w:w="1693"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jc w:val="center"/>
            </w:pPr>
          </w:p>
        </w:tc>
        <w:tc>
          <w:tcPr>
            <w:tcW w:w="2015"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276"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726"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c>
          <w:tcPr>
            <w:tcW w:w="1255"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r>
      <w:tr w:rsidR="00A83E2D">
        <w:trPr>
          <w:tblCellSpacing w:w="0" w:type="dxa"/>
          <w:jc w:val="center"/>
        </w:trPr>
        <w:tc>
          <w:tcPr>
            <w:tcW w:w="408"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rPr>
                <w:rFonts w:hint="eastAsia"/>
              </w:rPr>
              <w:t>12</w:t>
            </w:r>
          </w:p>
        </w:tc>
        <w:tc>
          <w:tcPr>
            <w:tcW w:w="1693"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jc w:val="center"/>
            </w:pPr>
          </w:p>
        </w:tc>
        <w:tc>
          <w:tcPr>
            <w:tcW w:w="2015"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276"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726"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c>
          <w:tcPr>
            <w:tcW w:w="1255"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r>
      <w:tr w:rsidR="00A83E2D">
        <w:trPr>
          <w:tblCellSpacing w:w="0" w:type="dxa"/>
          <w:jc w:val="center"/>
        </w:trPr>
        <w:tc>
          <w:tcPr>
            <w:tcW w:w="408"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t>…</w:t>
            </w:r>
          </w:p>
        </w:tc>
        <w:tc>
          <w:tcPr>
            <w:tcW w:w="1693" w:type="dxa"/>
            <w:tcBorders>
              <w:top w:val="outset" w:sz="6" w:space="0" w:color="DDDDDD"/>
              <w:left w:val="outset" w:sz="6" w:space="0" w:color="DDDDDD"/>
              <w:bottom w:val="outset" w:sz="6" w:space="0" w:color="DDDDDD"/>
              <w:right w:val="outset" w:sz="6" w:space="0" w:color="DDDDDD"/>
            </w:tcBorders>
            <w:vAlign w:val="center"/>
          </w:tcPr>
          <w:p w:rsidR="00A83E2D" w:rsidRDefault="001973C4">
            <w:pPr>
              <w:spacing w:beforeLines="30" w:before="72" w:line="360" w:lineRule="auto"/>
              <w:jc w:val="center"/>
            </w:pPr>
            <w:r>
              <w:t>…</w:t>
            </w:r>
          </w:p>
        </w:tc>
        <w:tc>
          <w:tcPr>
            <w:tcW w:w="2015" w:type="dxa"/>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276" w:type="dxa"/>
            <w:gridSpan w:val="2"/>
            <w:tcBorders>
              <w:top w:val="outset" w:sz="6" w:space="0" w:color="DDDDDD"/>
              <w:left w:val="outset" w:sz="6" w:space="0" w:color="DDDDDD"/>
              <w:bottom w:val="outset" w:sz="6" w:space="0" w:color="DDDDDD"/>
              <w:right w:val="outset" w:sz="6" w:space="0" w:color="DDDDDD"/>
            </w:tcBorders>
            <w:vAlign w:val="center"/>
          </w:tcPr>
          <w:p w:rsidR="00A83E2D" w:rsidRDefault="00A83E2D">
            <w:pPr>
              <w:spacing w:beforeLines="30" w:before="72" w:line="360" w:lineRule="auto"/>
            </w:pPr>
          </w:p>
        </w:tc>
        <w:tc>
          <w:tcPr>
            <w:tcW w:w="1726"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c>
          <w:tcPr>
            <w:tcW w:w="1255" w:type="dxa"/>
            <w:tcBorders>
              <w:top w:val="outset" w:sz="6" w:space="0" w:color="DDDDDD"/>
              <w:left w:val="outset" w:sz="6" w:space="0" w:color="DDDDDD"/>
              <w:bottom w:val="outset" w:sz="6" w:space="0" w:color="DDDDDD"/>
              <w:right w:val="outset" w:sz="6" w:space="0" w:color="DDDDDD"/>
            </w:tcBorders>
          </w:tcPr>
          <w:p w:rsidR="00A83E2D" w:rsidRDefault="00A83E2D">
            <w:pPr>
              <w:spacing w:beforeLines="30" w:before="72" w:line="360" w:lineRule="auto"/>
            </w:pPr>
          </w:p>
        </w:tc>
      </w:tr>
    </w:tbl>
    <w:p w:rsidR="00A83E2D" w:rsidRDefault="001973C4">
      <w:pPr>
        <w:snapToGrid w:val="0"/>
        <w:spacing w:line="360" w:lineRule="auto"/>
      </w:pPr>
      <w:r>
        <w:rPr>
          <w:rFonts w:hint="eastAsia"/>
          <w:sz w:val="18"/>
          <w:szCs w:val="21"/>
        </w:rPr>
        <w:t>重要提示：</w:t>
      </w:r>
    </w:p>
    <w:p w:rsidR="00A83E2D" w:rsidRDefault="001973C4">
      <w:pPr>
        <w:snapToGrid w:val="0"/>
        <w:spacing w:line="360" w:lineRule="auto"/>
        <w:rPr>
          <w:sz w:val="18"/>
          <w:szCs w:val="21"/>
        </w:rPr>
      </w:pPr>
      <w:r>
        <w:rPr>
          <w:rFonts w:hint="eastAsia"/>
          <w:sz w:val="18"/>
          <w:szCs w:val="21"/>
        </w:rPr>
        <w:t>1</w:t>
      </w:r>
      <w:r>
        <w:rPr>
          <w:rFonts w:hint="eastAsia"/>
          <w:sz w:val="18"/>
          <w:szCs w:val="21"/>
        </w:rPr>
        <w:t>、投标文件中所有优于招标文件技术要求的内容必须在本表中做出说明。</w:t>
      </w:r>
    </w:p>
    <w:p w:rsidR="00A83E2D" w:rsidRDefault="001973C4">
      <w:pPr>
        <w:snapToGrid w:val="0"/>
        <w:spacing w:line="360" w:lineRule="auto"/>
        <w:rPr>
          <w:sz w:val="18"/>
          <w:szCs w:val="21"/>
        </w:rPr>
      </w:pPr>
      <w:r>
        <w:rPr>
          <w:rFonts w:hint="eastAsia"/>
          <w:sz w:val="18"/>
          <w:szCs w:val="21"/>
        </w:rPr>
        <w:t>2</w:t>
      </w:r>
      <w:r>
        <w:rPr>
          <w:rFonts w:hint="eastAsia"/>
          <w:sz w:val="18"/>
          <w:szCs w:val="21"/>
        </w:rPr>
        <w:t>、评标委员会将会根据投标人响应情况及正偏离事项说明对于投标响应是否优于招标文件进行审查，并以评委会审查意见为准。</w:t>
      </w:r>
    </w:p>
    <w:p w:rsidR="00A83E2D" w:rsidRDefault="00A83E2D">
      <w:pPr>
        <w:snapToGrid w:val="0"/>
        <w:spacing w:line="360" w:lineRule="auto"/>
        <w:rPr>
          <w:szCs w:val="21"/>
        </w:rPr>
      </w:pPr>
    </w:p>
    <w:p w:rsidR="00A83E2D" w:rsidRDefault="001973C4">
      <w:pPr>
        <w:snapToGrid w:val="0"/>
        <w:spacing w:line="360" w:lineRule="auto"/>
        <w:rPr>
          <w:szCs w:val="21"/>
          <w:u w:val="single"/>
        </w:rPr>
      </w:pPr>
      <w:r>
        <w:rPr>
          <w:rFonts w:hint="eastAsia"/>
          <w:szCs w:val="21"/>
        </w:rPr>
        <w:t>投标人（盖章）：</w:t>
      </w:r>
      <w:r>
        <w:rPr>
          <w:rFonts w:hint="eastAsia"/>
          <w:szCs w:val="21"/>
          <w:u w:val="single"/>
        </w:rPr>
        <w:t xml:space="preserve">                          </w:t>
      </w:r>
    </w:p>
    <w:p w:rsidR="00A83E2D" w:rsidRDefault="00A83E2D">
      <w:pPr>
        <w:snapToGrid w:val="0"/>
        <w:spacing w:line="360" w:lineRule="auto"/>
        <w:rPr>
          <w:szCs w:val="21"/>
        </w:rPr>
      </w:pPr>
    </w:p>
    <w:p w:rsidR="00A83E2D" w:rsidRDefault="001973C4">
      <w:pPr>
        <w:snapToGrid w:val="0"/>
        <w:spacing w:line="360" w:lineRule="auto"/>
        <w:rPr>
          <w:szCs w:val="21"/>
        </w:rPr>
      </w:pPr>
      <w:r>
        <w:rPr>
          <w:rFonts w:hint="eastAsia"/>
          <w:szCs w:val="21"/>
        </w:rPr>
        <w:t>法人或其授权代理人（签字）：</w:t>
      </w:r>
      <w:r>
        <w:rPr>
          <w:rFonts w:hint="eastAsia"/>
          <w:szCs w:val="21"/>
          <w:u w:val="single"/>
        </w:rPr>
        <w:t xml:space="preserve">                         </w:t>
      </w:r>
    </w:p>
    <w:p w:rsidR="00A83E2D" w:rsidRDefault="00A83E2D">
      <w:pPr>
        <w:snapToGrid w:val="0"/>
        <w:spacing w:line="360" w:lineRule="auto"/>
        <w:rPr>
          <w:szCs w:val="21"/>
        </w:rPr>
      </w:pPr>
    </w:p>
    <w:p w:rsidR="00A83E2D" w:rsidRDefault="001973C4">
      <w:pPr>
        <w:snapToGrid w:val="0"/>
        <w:spacing w:line="360" w:lineRule="auto"/>
        <w:rPr>
          <w:szCs w:val="21"/>
          <w:u w:val="single"/>
        </w:rPr>
      </w:pPr>
      <w:r>
        <w:rPr>
          <w:rFonts w:hint="eastAsia"/>
          <w:szCs w:val="21"/>
        </w:rPr>
        <w:t>日期：</w:t>
      </w:r>
      <w:r>
        <w:rPr>
          <w:rFonts w:hint="eastAsia"/>
          <w:szCs w:val="21"/>
          <w:u w:val="single"/>
        </w:rPr>
        <w:t xml:space="preserve">                         </w:t>
      </w:r>
    </w:p>
    <w:p w:rsidR="00A83E2D" w:rsidRDefault="00A83E2D">
      <w:pPr>
        <w:keepNext/>
        <w:keepLines/>
        <w:widowControl/>
        <w:tabs>
          <w:tab w:val="left" w:pos="1008"/>
        </w:tabs>
        <w:spacing w:beforeLines="30" w:before="72" w:line="360" w:lineRule="auto"/>
        <w:outlineLvl w:val="4"/>
        <w:rPr>
          <w:b/>
          <w:bCs/>
          <w:kern w:val="0"/>
          <w:sz w:val="28"/>
          <w:szCs w:val="21"/>
          <w:u w:val="single"/>
        </w:rPr>
        <w:sectPr w:rsidR="00A83E2D">
          <w:headerReference w:type="default" r:id="rId94"/>
          <w:pgSz w:w="11907" w:h="16840"/>
          <w:pgMar w:top="1247" w:right="1758" w:bottom="1418" w:left="1758" w:header="737" w:footer="851" w:gutter="0"/>
          <w:cols w:space="720"/>
          <w:docGrid w:linePitch="312"/>
        </w:sectPr>
      </w:pPr>
      <w:bookmarkStart w:id="649" w:name="_Toc199215991"/>
      <w:bookmarkStart w:id="650" w:name="_Toc201742912"/>
      <w:bookmarkStart w:id="651" w:name="_Toc280341042"/>
      <w:bookmarkStart w:id="652" w:name="_Toc201719168"/>
      <w:bookmarkStart w:id="653" w:name="_Toc201997996"/>
      <w:bookmarkStart w:id="654" w:name="_Toc201743167"/>
      <w:bookmarkStart w:id="655" w:name="_Toc201401708"/>
      <w:bookmarkEnd w:id="626"/>
      <w:bookmarkEnd w:id="627"/>
      <w:bookmarkEnd w:id="628"/>
      <w:bookmarkEnd w:id="629"/>
      <w:bookmarkEnd w:id="630"/>
      <w:bookmarkEnd w:id="631"/>
      <w:bookmarkEnd w:id="632"/>
      <w:bookmarkEnd w:id="633"/>
      <w:bookmarkEnd w:id="634"/>
    </w:p>
    <w:p w:rsidR="00A83E2D" w:rsidRDefault="001973C4">
      <w:pPr>
        <w:keepNext/>
        <w:keepLines/>
        <w:spacing w:beforeLines="30" w:before="72" w:line="360" w:lineRule="auto"/>
        <w:outlineLvl w:val="2"/>
        <w:rPr>
          <w:b/>
          <w:bCs/>
          <w:szCs w:val="21"/>
        </w:rPr>
      </w:pPr>
      <w:bookmarkStart w:id="656" w:name="_Toc373139292"/>
      <w:bookmarkStart w:id="657" w:name="_Toc390444159"/>
      <w:bookmarkStart w:id="658" w:name="_Toc516154318"/>
      <w:bookmarkStart w:id="659" w:name="_Toc506304677"/>
      <w:bookmarkStart w:id="660" w:name="_Toc201719171"/>
      <w:bookmarkStart w:id="661" w:name="_Toc201997999"/>
      <w:bookmarkStart w:id="662" w:name="_Toc201742915"/>
      <w:bookmarkStart w:id="663" w:name="_Toc201743170"/>
      <w:bookmarkEnd w:id="649"/>
      <w:bookmarkEnd w:id="650"/>
      <w:bookmarkEnd w:id="651"/>
      <w:bookmarkEnd w:id="652"/>
      <w:bookmarkEnd w:id="653"/>
      <w:bookmarkEnd w:id="654"/>
      <w:bookmarkEnd w:id="655"/>
      <w:r>
        <w:rPr>
          <w:rFonts w:hint="eastAsia"/>
          <w:b/>
          <w:bCs/>
          <w:szCs w:val="21"/>
        </w:rPr>
        <w:lastRenderedPageBreak/>
        <w:t xml:space="preserve">B5. </w:t>
      </w:r>
      <w:bookmarkEnd w:id="656"/>
      <w:bookmarkEnd w:id="657"/>
      <w:r>
        <w:rPr>
          <w:rFonts w:hint="eastAsia"/>
          <w:b/>
          <w:bCs/>
          <w:szCs w:val="21"/>
        </w:rPr>
        <w:t>项目总体规划工作思路及服务方案</w:t>
      </w:r>
      <w:bookmarkEnd w:id="658"/>
      <w:bookmarkEnd w:id="659"/>
    </w:p>
    <w:p w:rsidR="00A83E2D" w:rsidRDefault="001973C4">
      <w:pPr>
        <w:snapToGrid w:val="0"/>
        <w:spacing w:line="360" w:lineRule="auto"/>
        <w:ind w:firstLineChars="98" w:firstLine="275"/>
        <w:jc w:val="center"/>
        <w:rPr>
          <w:b/>
          <w:bCs/>
          <w:sz w:val="28"/>
          <w:szCs w:val="28"/>
        </w:rPr>
      </w:pPr>
      <w:r>
        <w:rPr>
          <w:rFonts w:hint="eastAsia"/>
          <w:b/>
          <w:bCs/>
          <w:sz w:val="28"/>
          <w:szCs w:val="28"/>
        </w:rPr>
        <w:t>项目总体规划工作思路及服务方案</w:t>
      </w:r>
    </w:p>
    <w:p w:rsidR="00A83E2D" w:rsidRDefault="001973C4">
      <w:pPr>
        <w:snapToGrid w:val="0"/>
        <w:spacing w:line="360" w:lineRule="auto"/>
        <w:ind w:firstLineChars="98" w:firstLine="207"/>
        <w:rPr>
          <w:b/>
          <w:szCs w:val="21"/>
        </w:rPr>
      </w:pPr>
      <w:r>
        <w:rPr>
          <w:rFonts w:hint="eastAsia"/>
          <w:b/>
          <w:szCs w:val="21"/>
        </w:rPr>
        <w:t>投标人应根据招标文件第三、五章编制技术方案，应设置索引目录：</w:t>
      </w:r>
    </w:p>
    <w:p w:rsidR="00A83E2D" w:rsidRDefault="001973C4">
      <w:pPr>
        <w:snapToGrid w:val="0"/>
        <w:spacing w:line="360" w:lineRule="auto"/>
        <w:ind w:leftChars="337" w:left="708"/>
        <w:rPr>
          <w:szCs w:val="21"/>
        </w:rPr>
      </w:pPr>
      <w:r>
        <w:rPr>
          <w:rFonts w:hint="eastAsia"/>
          <w:szCs w:val="21"/>
        </w:rPr>
        <w:t>内容包含但不限于（格式自拟）：</w:t>
      </w:r>
    </w:p>
    <w:p w:rsidR="00A83E2D" w:rsidRDefault="001973C4">
      <w:pPr>
        <w:numPr>
          <w:ilvl w:val="0"/>
          <w:numId w:val="31"/>
        </w:numPr>
        <w:snapToGrid w:val="0"/>
        <w:spacing w:line="360" w:lineRule="auto"/>
        <w:rPr>
          <w:szCs w:val="21"/>
        </w:rPr>
      </w:pPr>
      <w:r>
        <w:rPr>
          <w:rFonts w:hint="eastAsia"/>
          <w:szCs w:val="21"/>
        </w:rPr>
        <w:t>对本项目背景及目的的把握；</w:t>
      </w:r>
    </w:p>
    <w:p w:rsidR="00A83E2D" w:rsidRDefault="001973C4">
      <w:pPr>
        <w:numPr>
          <w:ilvl w:val="0"/>
          <w:numId w:val="31"/>
        </w:numPr>
        <w:snapToGrid w:val="0"/>
        <w:spacing w:line="360" w:lineRule="auto"/>
        <w:rPr>
          <w:szCs w:val="21"/>
        </w:rPr>
      </w:pPr>
      <w:r>
        <w:rPr>
          <w:rFonts w:hint="eastAsia"/>
          <w:szCs w:val="21"/>
        </w:rPr>
        <w:t>项目重点难点分析；</w:t>
      </w:r>
    </w:p>
    <w:p w:rsidR="00A83E2D" w:rsidRDefault="001973C4">
      <w:pPr>
        <w:numPr>
          <w:ilvl w:val="0"/>
          <w:numId w:val="31"/>
        </w:numPr>
        <w:snapToGrid w:val="0"/>
        <w:spacing w:line="360" w:lineRule="auto"/>
        <w:rPr>
          <w:szCs w:val="21"/>
        </w:rPr>
      </w:pPr>
      <w:r>
        <w:rPr>
          <w:rFonts w:hint="eastAsia"/>
          <w:szCs w:val="21"/>
        </w:rPr>
        <w:t>项目服务方案与服务承诺；</w:t>
      </w:r>
    </w:p>
    <w:p w:rsidR="00A83E2D" w:rsidRDefault="001973C4">
      <w:pPr>
        <w:numPr>
          <w:ilvl w:val="0"/>
          <w:numId w:val="31"/>
        </w:numPr>
        <w:snapToGrid w:val="0"/>
        <w:spacing w:line="360" w:lineRule="auto"/>
        <w:rPr>
          <w:szCs w:val="21"/>
        </w:rPr>
      </w:pPr>
      <w:r>
        <w:rPr>
          <w:rFonts w:hint="eastAsia"/>
          <w:szCs w:val="21"/>
        </w:rPr>
        <w:t>项目管理制度和服务人员；</w:t>
      </w:r>
    </w:p>
    <w:p w:rsidR="00A83E2D" w:rsidRDefault="001973C4">
      <w:pPr>
        <w:numPr>
          <w:ilvl w:val="0"/>
          <w:numId w:val="31"/>
        </w:numPr>
        <w:snapToGrid w:val="0"/>
        <w:spacing w:line="360" w:lineRule="auto"/>
        <w:rPr>
          <w:szCs w:val="21"/>
        </w:rPr>
      </w:pPr>
      <w:r>
        <w:rPr>
          <w:rFonts w:hint="eastAsia"/>
          <w:szCs w:val="21"/>
        </w:rPr>
        <w:t>服务质量要求；</w:t>
      </w:r>
    </w:p>
    <w:p w:rsidR="00A83E2D" w:rsidRDefault="001973C4">
      <w:pPr>
        <w:numPr>
          <w:ilvl w:val="0"/>
          <w:numId w:val="31"/>
        </w:numPr>
        <w:snapToGrid w:val="0"/>
        <w:spacing w:line="360" w:lineRule="auto"/>
        <w:rPr>
          <w:szCs w:val="21"/>
        </w:rPr>
      </w:pPr>
      <w:r>
        <w:rPr>
          <w:rFonts w:hint="eastAsia"/>
          <w:szCs w:val="21"/>
        </w:rPr>
        <w:t>服务响应时间；</w:t>
      </w:r>
    </w:p>
    <w:p w:rsidR="00A83E2D" w:rsidRDefault="001973C4">
      <w:pPr>
        <w:numPr>
          <w:ilvl w:val="0"/>
          <w:numId w:val="31"/>
        </w:numPr>
        <w:snapToGrid w:val="0"/>
        <w:spacing w:line="360" w:lineRule="auto"/>
        <w:rPr>
          <w:szCs w:val="21"/>
        </w:rPr>
      </w:pPr>
      <w:r>
        <w:rPr>
          <w:rFonts w:hint="eastAsia"/>
          <w:szCs w:val="21"/>
        </w:rPr>
        <w:t>应急处理方案；</w:t>
      </w:r>
    </w:p>
    <w:p w:rsidR="00A83E2D" w:rsidRDefault="001973C4">
      <w:pPr>
        <w:numPr>
          <w:ilvl w:val="0"/>
          <w:numId w:val="31"/>
        </w:numPr>
        <w:snapToGrid w:val="0"/>
        <w:spacing w:line="360" w:lineRule="auto"/>
        <w:rPr>
          <w:szCs w:val="21"/>
        </w:rPr>
      </w:pPr>
      <w:r>
        <w:rPr>
          <w:rFonts w:hint="eastAsia"/>
          <w:szCs w:val="21"/>
        </w:rPr>
        <w:t>其他增值服务；</w:t>
      </w:r>
    </w:p>
    <w:p w:rsidR="00A83E2D" w:rsidRDefault="001973C4">
      <w:pPr>
        <w:numPr>
          <w:ilvl w:val="0"/>
          <w:numId w:val="31"/>
        </w:numPr>
        <w:snapToGrid w:val="0"/>
        <w:spacing w:line="360" w:lineRule="auto"/>
        <w:rPr>
          <w:szCs w:val="21"/>
        </w:rPr>
      </w:pPr>
      <w:r>
        <w:rPr>
          <w:rFonts w:ascii="宋体" w:hAnsi="宋体" w:hint="eastAsia"/>
          <w:szCs w:val="21"/>
        </w:rPr>
        <w:t>服务结束后的后续服务</w:t>
      </w:r>
      <w:r>
        <w:rPr>
          <w:rFonts w:hint="eastAsia"/>
          <w:szCs w:val="21"/>
        </w:rPr>
        <w:t>及其它优惠服务；</w:t>
      </w:r>
    </w:p>
    <w:p w:rsidR="00A83E2D" w:rsidRDefault="001973C4">
      <w:pPr>
        <w:numPr>
          <w:ilvl w:val="0"/>
          <w:numId w:val="31"/>
        </w:numPr>
        <w:snapToGrid w:val="0"/>
        <w:spacing w:line="360" w:lineRule="auto"/>
        <w:rPr>
          <w:szCs w:val="21"/>
        </w:rPr>
      </w:pPr>
      <w:r>
        <w:rPr>
          <w:rFonts w:hint="eastAsia"/>
          <w:szCs w:val="21"/>
        </w:rPr>
        <w:t>其它招标文件要求的技术部分内容及投标人认为需要补充的技术部分内容。</w:t>
      </w:r>
    </w:p>
    <w:p w:rsidR="00A83E2D" w:rsidRDefault="001973C4">
      <w:pPr>
        <w:snapToGrid w:val="0"/>
        <w:spacing w:line="360" w:lineRule="auto"/>
        <w:ind w:left="708"/>
        <w:rPr>
          <w:szCs w:val="21"/>
        </w:rPr>
      </w:pPr>
      <w:r>
        <w:rPr>
          <w:rFonts w:hint="eastAsia"/>
          <w:szCs w:val="21"/>
        </w:rPr>
        <w:t>以上内容，应对如何保证服务方案的可行性、高效性、完整性、规范性和安全性做详细叙述。</w:t>
      </w:r>
    </w:p>
    <w:p w:rsidR="00A83E2D" w:rsidRDefault="00A83E2D">
      <w:pPr>
        <w:snapToGrid w:val="0"/>
        <w:spacing w:line="480" w:lineRule="auto"/>
        <w:ind w:leftChars="337" w:left="708"/>
        <w:rPr>
          <w:szCs w:val="21"/>
        </w:rPr>
      </w:pPr>
    </w:p>
    <w:p w:rsidR="00A83E2D" w:rsidRDefault="001973C4">
      <w:pPr>
        <w:snapToGrid w:val="0"/>
        <w:spacing w:line="480" w:lineRule="auto"/>
        <w:ind w:leftChars="337" w:left="708"/>
        <w:rPr>
          <w:szCs w:val="21"/>
        </w:rPr>
      </w:pPr>
      <w:r>
        <w:rPr>
          <w:rFonts w:hint="eastAsia"/>
          <w:szCs w:val="21"/>
        </w:rPr>
        <w:t>其他略</w:t>
      </w:r>
    </w:p>
    <w:p w:rsidR="00A83E2D" w:rsidRDefault="00A83E2D">
      <w:pPr>
        <w:snapToGrid w:val="0"/>
        <w:spacing w:line="480" w:lineRule="auto"/>
        <w:ind w:leftChars="337" w:left="708"/>
        <w:rPr>
          <w:szCs w:val="21"/>
        </w:rPr>
      </w:pPr>
    </w:p>
    <w:p w:rsidR="00A83E2D" w:rsidRDefault="001973C4">
      <w:pPr>
        <w:snapToGrid w:val="0"/>
        <w:spacing w:line="480" w:lineRule="auto"/>
        <w:ind w:firstLineChars="196" w:firstLine="413"/>
        <w:rPr>
          <w:b/>
          <w:szCs w:val="21"/>
          <w:u w:val="single"/>
        </w:rPr>
      </w:pPr>
      <w:r>
        <w:rPr>
          <w:rFonts w:hint="eastAsia"/>
          <w:b/>
          <w:szCs w:val="21"/>
          <w:u w:val="single"/>
        </w:rPr>
        <w:t>注：须包括</w:t>
      </w:r>
      <w:r>
        <w:rPr>
          <w:rFonts w:hint="eastAsia"/>
          <w:b/>
          <w:sz w:val="22"/>
          <w:u w:val="single"/>
        </w:rPr>
        <w:t>附表</w:t>
      </w:r>
      <w:r>
        <w:rPr>
          <w:rFonts w:hint="eastAsia"/>
          <w:b/>
          <w:sz w:val="22"/>
          <w:u w:val="single"/>
        </w:rPr>
        <w:t xml:space="preserve">4-1 </w:t>
      </w:r>
      <w:r>
        <w:rPr>
          <w:rFonts w:hint="eastAsia"/>
          <w:b/>
          <w:sz w:val="22"/>
          <w:u w:val="single"/>
        </w:rPr>
        <w:t>《技术标评分标准》评分的相应内容，请详细阐述并提供相关证明及说明。</w:t>
      </w:r>
    </w:p>
    <w:p w:rsidR="00A83E2D" w:rsidRDefault="00A83E2D">
      <w:pPr>
        <w:snapToGrid w:val="0"/>
        <w:spacing w:line="480" w:lineRule="auto"/>
        <w:ind w:leftChars="337" w:left="708"/>
        <w:rPr>
          <w:szCs w:val="21"/>
        </w:rPr>
      </w:pPr>
    </w:p>
    <w:p w:rsidR="00A83E2D" w:rsidRDefault="00A83E2D">
      <w:pPr>
        <w:snapToGrid w:val="0"/>
        <w:spacing w:line="480" w:lineRule="auto"/>
        <w:ind w:leftChars="337" w:left="708"/>
        <w:rPr>
          <w:szCs w:val="21"/>
        </w:rPr>
      </w:pPr>
    </w:p>
    <w:p w:rsidR="00A83E2D" w:rsidRDefault="001973C4">
      <w:pPr>
        <w:snapToGrid w:val="0"/>
        <w:spacing w:line="360" w:lineRule="auto"/>
        <w:ind w:leftChars="270" w:left="567"/>
        <w:rPr>
          <w:szCs w:val="21"/>
          <w:u w:val="single"/>
        </w:rPr>
      </w:pPr>
      <w:r>
        <w:rPr>
          <w:rFonts w:hint="eastAsia"/>
          <w:szCs w:val="21"/>
        </w:rPr>
        <w:t>投标人（盖章）：</w:t>
      </w:r>
      <w:r>
        <w:rPr>
          <w:rFonts w:hint="eastAsia"/>
          <w:szCs w:val="21"/>
          <w:u w:val="single"/>
        </w:rPr>
        <w:t xml:space="preserve">                          </w:t>
      </w:r>
    </w:p>
    <w:p w:rsidR="00A83E2D" w:rsidRDefault="00A83E2D">
      <w:pPr>
        <w:snapToGrid w:val="0"/>
        <w:spacing w:line="360" w:lineRule="auto"/>
        <w:ind w:leftChars="270" w:left="567"/>
        <w:rPr>
          <w:szCs w:val="21"/>
        </w:rPr>
      </w:pPr>
    </w:p>
    <w:p w:rsidR="00A83E2D" w:rsidRDefault="001973C4">
      <w:pPr>
        <w:snapToGrid w:val="0"/>
        <w:spacing w:line="360" w:lineRule="auto"/>
        <w:ind w:leftChars="270" w:left="567"/>
        <w:rPr>
          <w:szCs w:val="21"/>
          <w:u w:val="single"/>
        </w:rPr>
      </w:pPr>
      <w:r>
        <w:rPr>
          <w:rFonts w:hint="eastAsia"/>
          <w:szCs w:val="21"/>
        </w:rPr>
        <w:t>法人或其授权代理人（签字）：</w:t>
      </w:r>
      <w:r>
        <w:rPr>
          <w:rFonts w:hint="eastAsia"/>
          <w:szCs w:val="21"/>
          <w:u w:val="single"/>
        </w:rPr>
        <w:t xml:space="preserve">                         </w:t>
      </w:r>
    </w:p>
    <w:p w:rsidR="00A83E2D" w:rsidRDefault="00A83E2D">
      <w:pPr>
        <w:snapToGrid w:val="0"/>
        <w:spacing w:line="360" w:lineRule="auto"/>
        <w:ind w:leftChars="270" w:left="567"/>
        <w:rPr>
          <w:szCs w:val="21"/>
        </w:rPr>
      </w:pPr>
    </w:p>
    <w:p w:rsidR="00A83E2D" w:rsidRDefault="001973C4">
      <w:pPr>
        <w:snapToGrid w:val="0"/>
        <w:spacing w:line="360" w:lineRule="auto"/>
        <w:ind w:leftChars="270" w:left="567"/>
      </w:pPr>
      <w:r>
        <w:rPr>
          <w:rFonts w:hint="eastAsia"/>
          <w:szCs w:val="21"/>
        </w:rPr>
        <w:t>日期：</w:t>
      </w:r>
      <w:r>
        <w:rPr>
          <w:rFonts w:hint="eastAsia"/>
          <w:szCs w:val="21"/>
          <w:u w:val="single"/>
        </w:rPr>
        <w:t xml:space="preserve">                         </w:t>
      </w:r>
    </w:p>
    <w:p w:rsidR="00A83E2D" w:rsidRDefault="001973C4">
      <w:r>
        <w:br w:type="page"/>
      </w:r>
    </w:p>
    <w:p w:rsidR="00A83E2D" w:rsidRDefault="001973C4">
      <w:pPr>
        <w:keepNext/>
        <w:keepLines/>
        <w:spacing w:beforeLines="30" w:before="72" w:line="360" w:lineRule="auto"/>
        <w:outlineLvl w:val="2"/>
        <w:rPr>
          <w:b/>
          <w:bCs/>
          <w:szCs w:val="21"/>
        </w:rPr>
      </w:pPr>
      <w:bookmarkStart w:id="664" w:name="_Toc373075865"/>
      <w:bookmarkStart w:id="665" w:name="_Toc516154319"/>
      <w:bookmarkStart w:id="666" w:name="_Toc390444177"/>
      <w:bookmarkStart w:id="667" w:name="_Toc506304678"/>
      <w:bookmarkEnd w:id="660"/>
      <w:bookmarkEnd w:id="661"/>
      <w:bookmarkEnd w:id="662"/>
      <w:bookmarkEnd w:id="663"/>
      <w:r>
        <w:rPr>
          <w:rFonts w:hint="eastAsia"/>
          <w:b/>
          <w:bCs/>
          <w:szCs w:val="21"/>
        </w:rPr>
        <w:lastRenderedPageBreak/>
        <w:t xml:space="preserve">B6. </w:t>
      </w:r>
      <w:r>
        <w:rPr>
          <w:rFonts w:hint="eastAsia"/>
          <w:b/>
          <w:bCs/>
          <w:szCs w:val="21"/>
        </w:rPr>
        <w:t>项目管理</w:t>
      </w:r>
      <w:bookmarkEnd w:id="664"/>
      <w:bookmarkEnd w:id="665"/>
      <w:bookmarkEnd w:id="666"/>
      <w:bookmarkEnd w:id="667"/>
    </w:p>
    <w:p w:rsidR="00A83E2D" w:rsidRDefault="001973C4">
      <w:pPr>
        <w:snapToGrid w:val="0"/>
        <w:spacing w:beforeLines="30" w:before="72" w:line="360" w:lineRule="auto"/>
        <w:ind w:firstLineChars="200" w:firstLine="400"/>
        <w:jc w:val="left"/>
        <w:rPr>
          <w:bCs/>
          <w:kern w:val="0"/>
          <w:sz w:val="20"/>
          <w:szCs w:val="21"/>
        </w:rPr>
      </w:pPr>
      <w:r>
        <w:rPr>
          <w:rFonts w:hint="eastAsia"/>
          <w:bCs/>
          <w:kern w:val="0"/>
          <w:sz w:val="20"/>
          <w:szCs w:val="21"/>
        </w:rPr>
        <w:t>投标人应严格按照招标文件以及合同条款的有关要求，根据同类项目经验，结合本项目实际情况，详细编写项目管理方案，包含并不限于以下内容：</w:t>
      </w:r>
    </w:p>
    <w:p w:rsidR="00A83E2D" w:rsidRDefault="001973C4">
      <w:pPr>
        <w:snapToGrid w:val="0"/>
        <w:spacing w:beforeLines="30" w:before="72" w:line="360" w:lineRule="auto"/>
        <w:ind w:firstLineChars="200" w:firstLine="402"/>
        <w:jc w:val="left"/>
        <w:rPr>
          <w:b/>
          <w:bCs/>
          <w:kern w:val="0"/>
          <w:sz w:val="20"/>
          <w:szCs w:val="21"/>
        </w:rPr>
      </w:pPr>
      <w:r>
        <w:rPr>
          <w:rFonts w:hint="eastAsia"/>
          <w:b/>
          <w:bCs/>
          <w:kern w:val="0"/>
          <w:sz w:val="20"/>
          <w:szCs w:val="21"/>
        </w:rPr>
        <w:t>1</w:t>
      </w:r>
      <w:r>
        <w:rPr>
          <w:rFonts w:hint="eastAsia"/>
          <w:b/>
          <w:bCs/>
          <w:kern w:val="0"/>
          <w:sz w:val="20"/>
          <w:szCs w:val="21"/>
        </w:rPr>
        <w:t>、项目执行计划表；</w:t>
      </w:r>
    </w:p>
    <w:p w:rsidR="00A83E2D" w:rsidRDefault="001973C4">
      <w:pPr>
        <w:snapToGrid w:val="0"/>
        <w:spacing w:beforeLines="30" w:before="72" w:line="360" w:lineRule="auto"/>
        <w:ind w:firstLineChars="200" w:firstLine="402"/>
        <w:jc w:val="left"/>
        <w:rPr>
          <w:b/>
          <w:bCs/>
          <w:kern w:val="0"/>
          <w:sz w:val="20"/>
          <w:szCs w:val="21"/>
        </w:rPr>
      </w:pPr>
      <w:bookmarkStart w:id="668" w:name="_Toc349224934"/>
      <w:bookmarkStart w:id="669" w:name="_Toc389576856"/>
      <w:bookmarkStart w:id="670" w:name="_Toc350774906"/>
      <w:bookmarkStart w:id="671" w:name="_Toc353180523"/>
      <w:bookmarkStart w:id="672" w:name="_Toc350770122"/>
      <w:bookmarkStart w:id="673" w:name="_Toc373075866"/>
      <w:bookmarkStart w:id="674" w:name="_Toc370914486"/>
      <w:bookmarkStart w:id="675" w:name="_Toc370197756"/>
      <w:bookmarkStart w:id="676" w:name="_Toc350871816"/>
      <w:bookmarkStart w:id="677" w:name="_Toc342394831"/>
      <w:bookmarkStart w:id="678" w:name="_Toc353984836"/>
      <w:bookmarkStart w:id="679" w:name="_Toc342064533"/>
      <w:bookmarkStart w:id="680" w:name="_Toc390444178"/>
      <w:bookmarkStart w:id="681" w:name="_Toc377052030"/>
      <w:bookmarkStart w:id="682" w:name="_Toc350769815"/>
      <w:bookmarkStart w:id="683" w:name="_Toc353532957"/>
      <w:bookmarkStart w:id="684" w:name="_Toc373164682"/>
      <w:bookmarkStart w:id="685" w:name="_Toc342056699"/>
      <w:bookmarkStart w:id="686" w:name="_Toc353476797"/>
      <w:bookmarkStart w:id="687" w:name="_Toc380075460"/>
      <w:bookmarkStart w:id="688" w:name="_Toc378348764"/>
      <w:bookmarkStart w:id="689" w:name="_Toc342473277"/>
      <w:bookmarkStart w:id="690" w:name="_Toc374622420"/>
      <w:bookmarkStart w:id="691" w:name="_Toc372451417"/>
      <w:bookmarkStart w:id="692" w:name="_Toc353362975"/>
      <w:bookmarkStart w:id="693" w:name="_Toc351538048"/>
      <w:bookmarkStart w:id="694" w:name="_Toc372043501"/>
      <w:bookmarkStart w:id="695" w:name="_Toc354076509"/>
      <w:bookmarkStart w:id="696" w:name="_Toc355713476"/>
      <w:bookmarkStart w:id="697" w:name="_Toc373307992"/>
      <w:bookmarkStart w:id="698" w:name="_Toc353112790"/>
      <w:r>
        <w:rPr>
          <w:rFonts w:hint="eastAsia"/>
          <w:b/>
          <w:bCs/>
          <w:kern w:val="0"/>
          <w:sz w:val="20"/>
          <w:szCs w:val="21"/>
        </w:rPr>
        <w:t>2</w:t>
      </w:r>
      <w:r>
        <w:rPr>
          <w:rFonts w:hint="eastAsia"/>
          <w:b/>
          <w:bCs/>
          <w:kern w:val="0"/>
          <w:sz w:val="20"/>
          <w:szCs w:val="21"/>
        </w:rPr>
        <w:t>、拟投入本项目的现场组织机构框架图</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rsidR="00A83E2D" w:rsidRDefault="001973C4">
      <w:pPr>
        <w:snapToGrid w:val="0"/>
        <w:spacing w:beforeLines="30" w:before="72" w:line="360" w:lineRule="auto"/>
        <w:ind w:leftChars="202" w:left="424" w:firstLineChars="200" w:firstLine="400"/>
        <w:jc w:val="left"/>
        <w:rPr>
          <w:bCs/>
          <w:kern w:val="0"/>
          <w:sz w:val="20"/>
          <w:szCs w:val="21"/>
        </w:rPr>
      </w:pPr>
      <w:bookmarkStart w:id="699" w:name="_Toc355713477"/>
      <w:bookmarkStart w:id="700" w:name="_Toc290993083"/>
      <w:bookmarkStart w:id="701" w:name="_Toc370914487"/>
      <w:bookmarkStart w:id="702" w:name="_Toc350770123"/>
      <w:bookmarkStart w:id="703" w:name="_Toc351538049"/>
      <w:bookmarkStart w:id="704" w:name="_Toc390444179"/>
      <w:bookmarkStart w:id="705" w:name="_Toc370197757"/>
      <w:bookmarkStart w:id="706" w:name="_Toc380075461"/>
      <w:bookmarkStart w:id="707" w:name="_Toc378348765"/>
      <w:bookmarkStart w:id="708" w:name="_Toc377052031"/>
      <w:bookmarkStart w:id="709" w:name="_Toc374622421"/>
      <w:bookmarkStart w:id="710" w:name="_Toc350774907"/>
      <w:bookmarkStart w:id="711" w:name="_Toc372451418"/>
      <w:bookmarkStart w:id="712" w:name="_Toc353112791"/>
      <w:bookmarkStart w:id="713" w:name="_Toc291178307"/>
      <w:bookmarkStart w:id="714" w:name="_Toc350769816"/>
      <w:bookmarkStart w:id="715" w:name="_Toc353532958"/>
      <w:bookmarkStart w:id="716" w:name="_Toc350871817"/>
      <w:bookmarkStart w:id="717" w:name="_Toc353476798"/>
      <w:bookmarkStart w:id="718" w:name="_Toc349224935"/>
      <w:bookmarkStart w:id="719" w:name="_Toc372043502"/>
      <w:bookmarkStart w:id="720" w:name="_Toc373075867"/>
      <w:bookmarkStart w:id="721" w:name="_Toc373164683"/>
      <w:bookmarkStart w:id="722" w:name="_Toc354076510"/>
      <w:bookmarkStart w:id="723" w:name="_Toc353984837"/>
      <w:bookmarkStart w:id="724" w:name="_Toc353180524"/>
      <w:bookmarkStart w:id="725" w:name="_Toc373307993"/>
      <w:bookmarkStart w:id="726" w:name="_Toc342056700"/>
      <w:bookmarkStart w:id="727" w:name="_Toc353362976"/>
      <w:bookmarkStart w:id="728" w:name="_Toc342064534"/>
      <w:bookmarkStart w:id="729" w:name="_Toc342394832"/>
      <w:bookmarkStart w:id="730" w:name="_Toc389576857"/>
      <w:bookmarkStart w:id="731" w:name="_Toc342473278"/>
      <w:bookmarkStart w:id="732" w:name="_Toc285611252"/>
      <w:r>
        <w:rPr>
          <w:rFonts w:hint="eastAsia"/>
          <w:bCs/>
          <w:kern w:val="0"/>
          <w:sz w:val="20"/>
          <w:szCs w:val="21"/>
        </w:rPr>
        <w:t>组织管理机构包括项目管理机构构成、项目负责人、职责、授权范围、公司总部与组织机构关系以及对项目管理机构授权范围。</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rsidR="00A83E2D" w:rsidRDefault="001973C4">
      <w:pPr>
        <w:snapToGrid w:val="0"/>
        <w:spacing w:beforeLines="30" w:before="72" w:line="360" w:lineRule="auto"/>
        <w:ind w:firstLineChars="200" w:firstLine="402"/>
        <w:jc w:val="left"/>
        <w:rPr>
          <w:b/>
          <w:bCs/>
          <w:kern w:val="0"/>
          <w:sz w:val="20"/>
          <w:szCs w:val="21"/>
        </w:rPr>
      </w:pPr>
      <w:bookmarkStart w:id="733" w:name="_Toc350770125"/>
      <w:bookmarkStart w:id="734" w:name="_Toc353112793"/>
      <w:bookmarkStart w:id="735" w:name="_Toc389576859"/>
      <w:bookmarkStart w:id="736" w:name="_Toc373164685"/>
      <w:bookmarkStart w:id="737" w:name="_Toc373307995"/>
      <w:bookmarkStart w:id="738" w:name="_Toc374622423"/>
      <w:bookmarkStart w:id="739" w:name="_Toc353984839"/>
      <w:bookmarkStart w:id="740" w:name="_Toc377052033"/>
      <w:bookmarkStart w:id="741" w:name="_Toc351538051"/>
      <w:bookmarkStart w:id="742" w:name="_Toc373075869"/>
      <w:bookmarkStart w:id="743" w:name="_Toc378348767"/>
      <w:bookmarkStart w:id="744" w:name="_Toc380075463"/>
      <w:bookmarkStart w:id="745" w:name="_Toc370197759"/>
      <w:bookmarkStart w:id="746" w:name="_Toc353180526"/>
      <w:bookmarkStart w:id="747" w:name="_Toc353532960"/>
      <w:bookmarkStart w:id="748" w:name="_Toc342056702"/>
      <w:bookmarkStart w:id="749" w:name="_Toc342064536"/>
      <w:bookmarkStart w:id="750" w:name="_Toc342394834"/>
      <w:bookmarkStart w:id="751" w:name="_Toc342473280"/>
      <w:bookmarkStart w:id="752" w:name="_Toc354076512"/>
      <w:bookmarkStart w:id="753" w:name="_Toc349224937"/>
      <w:bookmarkStart w:id="754" w:name="_Toc350769818"/>
      <w:bookmarkStart w:id="755" w:name="_Toc350774909"/>
      <w:bookmarkStart w:id="756" w:name="_Toc350871819"/>
      <w:bookmarkStart w:id="757" w:name="_Toc353362978"/>
      <w:bookmarkStart w:id="758" w:name="_Toc372451420"/>
      <w:bookmarkStart w:id="759" w:name="_Toc353476800"/>
      <w:bookmarkStart w:id="760" w:name="_Toc370914489"/>
      <w:bookmarkStart w:id="761" w:name="_Toc390444181"/>
      <w:bookmarkStart w:id="762" w:name="_Toc355713479"/>
      <w:bookmarkStart w:id="763" w:name="_Toc372043504"/>
      <w:r>
        <w:rPr>
          <w:rFonts w:hint="eastAsia"/>
          <w:b/>
          <w:bCs/>
          <w:kern w:val="0"/>
          <w:sz w:val="20"/>
          <w:szCs w:val="21"/>
        </w:rPr>
        <w:t>3</w:t>
      </w:r>
      <w:r>
        <w:rPr>
          <w:rFonts w:hint="eastAsia"/>
          <w:b/>
          <w:bCs/>
          <w:kern w:val="0"/>
          <w:sz w:val="20"/>
          <w:szCs w:val="21"/>
        </w:rPr>
        <w:t>、项目负责人履历表</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1097"/>
        <w:gridCol w:w="1885"/>
        <w:gridCol w:w="17"/>
        <w:gridCol w:w="1264"/>
        <w:gridCol w:w="1421"/>
        <w:gridCol w:w="1424"/>
      </w:tblGrid>
      <w:tr w:rsidR="00A83E2D">
        <w:trPr>
          <w:trHeight w:val="440"/>
          <w:jc w:val="center"/>
        </w:trPr>
        <w:tc>
          <w:tcPr>
            <w:tcW w:w="8529" w:type="dxa"/>
            <w:gridSpan w:val="7"/>
            <w:vAlign w:val="center"/>
          </w:tcPr>
          <w:p w:rsidR="00A83E2D" w:rsidRDefault="001973C4">
            <w:pPr>
              <w:spacing w:beforeLines="30" w:before="72" w:line="360" w:lineRule="auto"/>
              <w:jc w:val="center"/>
              <w:rPr>
                <w:szCs w:val="21"/>
              </w:rPr>
            </w:pPr>
            <w:r>
              <w:rPr>
                <w:rFonts w:hint="eastAsia"/>
                <w:szCs w:val="21"/>
              </w:rPr>
              <w:t>1</w:t>
            </w:r>
            <w:r>
              <w:rPr>
                <w:szCs w:val="21"/>
              </w:rPr>
              <w:t xml:space="preserve">. </w:t>
            </w:r>
            <w:r>
              <w:rPr>
                <w:rFonts w:hint="eastAsia"/>
                <w:szCs w:val="21"/>
              </w:rPr>
              <w:t>基本情况</w:t>
            </w:r>
          </w:p>
        </w:tc>
      </w:tr>
      <w:tr w:rsidR="00A83E2D">
        <w:trPr>
          <w:trHeight w:val="440"/>
          <w:jc w:val="center"/>
        </w:trPr>
        <w:tc>
          <w:tcPr>
            <w:tcW w:w="1421" w:type="dxa"/>
            <w:vAlign w:val="center"/>
          </w:tcPr>
          <w:p w:rsidR="00A83E2D" w:rsidRDefault="001973C4">
            <w:pPr>
              <w:spacing w:beforeLines="30" w:before="72" w:line="360" w:lineRule="auto"/>
              <w:jc w:val="center"/>
              <w:rPr>
                <w:szCs w:val="21"/>
              </w:rPr>
            </w:pPr>
            <w:r>
              <w:rPr>
                <w:rFonts w:hint="eastAsia"/>
                <w:szCs w:val="21"/>
              </w:rPr>
              <w:t>姓名</w:t>
            </w:r>
          </w:p>
        </w:tc>
        <w:tc>
          <w:tcPr>
            <w:tcW w:w="1097" w:type="dxa"/>
            <w:vAlign w:val="center"/>
          </w:tcPr>
          <w:p w:rsidR="00A83E2D" w:rsidRDefault="00A83E2D">
            <w:pPr>
              <w:spacing w:beforeLines="30" w:before="72" w:line="360" w:lineRule="auto"/>
              <w:jc w:val="center"/>
              <w:rPr>
                <w:szCs w:val="21"/>
              </w:rPr>
            </w:pPr>
          </w:p>
        </w:tc>
        <w:tc>
          <w:tcPr>
            <w:tcW w:w="1885" w:type="dxa"/>
            <w:vAlign w:val="center"/>
          </w:tcPr>
          <w:p w:rsidR="00A83E2D" w:rsidRDefault="001973C4">
            <w:pPr>
              <w:spacing w:beforeLines="30" w:before="72" w:line="360" w:lineRule="auto"/>
              <w:jc w:val="center"/>
              <w:rPr>
                <w:szCs w:val="21"/>
              </w:rPr>
            </w:pPr>
            <w:r>
              <w:rPr>
                <w:rFonts w:hint="eastAsia"/>
                <w:szCs w:val="21"/>
              </w:rPr>
              <w:t>年龄</w:t>
            </w:r>
          </w:p>
        </w:tc>
        <w:tc>
          <w:tcPr>
            <w:tcW w:w="1281" w:type="dxa"/>
            <w:gridSpan w:val="2"/>
            <w:vAlign w:val="center"/>
          </w:tcPr>
          <w:p w:rsidR="00A83E2D" w:rsidRDefault="00A83E2D">
            <w:pPr>
              <w:spacing w:beforeLines="30" w:before="72" w:line="360" w:lineRule="auto"/>
              <w:jc w:val="center"/>
              <w:rPr>
                <w:szCs w:val="21"/>
              </w:rPr>
            </w:pPr>
          </w:p>
        </w:tc>
        <w:tc>
          <w:tcPr>
            <w:tcW w:w="1421" w:type="dxa"/>
            <w:vAlign w:val="center"/>
          </w:tcPr>
          <w:p w:rsidR="00A83E2D" w:rsidRDefault="001973C4">
            <w:pPr>
              <w:spacing w:beforeLines="30" w:before="72" w:line="360" w:lineRule="auto"/>
              <w:jc w:val="center"/>
              <w:rPr>
                <w:szCs w:val="21"/>
              </w:rPr>
            </w:pPr>
            <w:r>
              <w:rPr>
                <w:rFonts w:hint="eastAsia"/>
                <w:szCs w:val="21"/>
              </w:rPr>
              <w:t>性别</w:t>
            </w:r>
          </w:p>
        </w:tc>
        <w:tc>
          <w:tcPr>
            <w:tcW w:w="1424" w:type="dxa"/>
            <w:vAlign w:val="center"/>
          </w:tcPr>
          <w:p w:rsidR="00A83E2D" w:rsidRDefault="00A83E2D">
            <w:pPr>
              <w:spacing w:beforeLines="30" w:before="72" w:line="360" w:lineRule="auto"/>
              <w:jc w:val="center"/>
              <w:rPr>
                <w:szCs w:val="21"/>
              </w:rPr>
            </w:pPr>
          </w:p>
        </w:tc>
      </w:tr>
      <w:tr w:rsidR="00A83E2D">
        <w:trPr>
          <w:trHeight w:val="440"/>
          <w:jc w:val="center"/>
        </w:trPr>
        <w:tc>
          <w:tcPr>
            <w:tcW w:w="1421" w:type="dxa"/>
            <w:vAlign w:val="center"/>
          </w:tcPr>
          <w:p w:rsidR="00A83E2D" w:rsidRDefault="001973C4">
            <w:pPr>
              <w:spacing w:beforeLines="30" w:before="72" w:line="360" w:lineRule="auto"/>
              <w:jc w:val="center"/>
              <w:rPr>
                <w:szCs w:val="21"/>
              </w:rPr>
            </w:pPr>
            <w:r>
              <w:rPr>
                <w:rFonts w:hint="eastAsia"/>
                <w:szCs w:val="21"/>
              </w:rPr>
              <w:t>所在单位</w:t>
            </w:r>
          </w:p>
        </w:tc>
        <w:tc>
          <w:tcPr>
            <w:tcW w:w="1097" w:type="dxa"/>
            <w:vAlign w:val="center"/>
          </w:tcPr>
          <w:p w:rsidR="00A83E2D" w:rsidRDefault="00A83E2D">
            <w:pPr>
              <w:spacing w:beforeLines="30" w:before="72" w:line="360" w:lineRule="auto"/>
              <w:jc w:val="center"/>
              <w:rPr>
                <w:szCs w:val="21"/>
              </w:rPr>
            </w:pPr>
          </w:p>
        </w:tc>
        <w:tc>
          <w:tcPr>
            <w:tcW w:w="1885" w:type="dxa"/>
            <w:vAlign w:val="center"/>
          </w:tcPr>
          <w:p w:rsidR="00A83E2D" w:rsidRDefault="001973C4">
            <w:pPr>
              <w:spacing w:beforeLines="30" w:before="72" w:line="360" w:lineRule="auto"/>
              <w:jc w:val="center"/>
              <w:rPr>
                <w:szCs w:val="21"/>
              </w:rPr>
            </w:pPr>
            <w:r>
              <w:rPr>
                <w:rFonts w:hint="eastAsia"/>
                <w:szCs w:val="21"/>
              </w:rPr>
              <w:t>技术职称</w:t>
            </w:r>
            <w:r>
              <w:rPr>
                <w:rFonts w:hint="eastAsia"/>
                <w:szCs w:val="21"/>
              </w:rPr>
              <w:t>/</w:t>
            </w:r>
            <w:r>
              <w:rPr>
                <w:rFonts w:hint="eastAsia"/>
                <w:szCs w:val="21"/>
              </w:rPr>
              <w:t>专业</w:t>
            </w:r>
          </w:p>
        </w:tc>
        <w:tc>
          <w:tcPr>
            <w:tcW w:w="1281" w:type="dxa"/>
            <w:gridSpan w:val="2"/>
            <w:vAlign w:val="center"/>
          </w:tcPr>
          <w:p w:rsidR="00A83E2D" w:rsidRDefault="00A83E2D">
            <w:pPr>
              <w:spacing w:beforeLines="30" w:before="72" w:line="360" w:lineRule="auto"/>
              <w:jc w:val="center"/>
              <w:rPr>
                <w:szCs w:val="21"/>
              </w:rPr>
            </w:pPr>
          </w:p>
        </w:tc>
        <w:tc>
          <w:tcPr>
            <w:tcW w:w="1421" w:type="dxa"/>
            <w:vAlign w:val="center"/>
          </w:tcPr>
          <w:p w:rsidR="00A83E2D" w:rsidRDefault="001973C4">
            <w:pPr>
              <w:spacing w:beforeLines="30" w:before="72" w:line="360" w:lineRule="auto"/>
              <w:jc w:val="center"/>
              <w:rPr>
                <w:szCs w:val="21"/>
              </w:rPr>
            </w:pPr>
            <w:r>
              <w:rPr>
                <w:rFonts w:hint="eastAsia"/>
                <w:szCs w:val="21"/>
              </w:rPr>
              <w:t>从业年限</w:t>
            </w:r>
          </w:p>
        </w:tc>
        <w:tc>
          <w:tcPr>
            <w:tcW w:w="1424" w:type="dxa"/>
            <w:vAlign w:val="center"/>
          </w:tcPr>
          <w:p w:rsidR="00A83E2D" w:rsidRDefault="00A83E2D">
            <w:pPr>
              <w:spacing w:beforeLines="30" w:before="72" w:line="360" w:lineRule="auto"/>
              <w:jc w:val="center"/>
              <w:rPr>
                <w:szCs w:val="21"/>
              </w:rPr>
            </w:pPr>
          </w:p>
        </w:tc>
      </w:tr>
      <w:tr w:rsidR="00A83E2D">
        <w:trPr>
          <w:trHeight w:val="440"/>
          <w:jc w:val="center"/>
        </w:trPr>
        <w:tc>
          <w:tcPr>
            <w:tcW w:w="1421" w:type="dxa"/>
            <w:vAlign w:val="center"/>
          </w:tcPr>
          <w:p w:rsidR="00A83E2D" w:rsidRDefault="001973C4">
            <w:pPr>
              <w:spacing w:beforeLines="30" w:before="72" w:line="360" w:lineRule="auto"/>
              <w:jc w:val="center"/>
              <w:rPr>
                <w:szCs w:val="21"/>
              </w:rPr>
            </w:pPr>
            <w:r>
              <w:rPr>
                <w:rFonts w:hint="eastAsia"/>
                <w:szCs w:val="21"/>
              </w:rPr>
              <w:t>学历</w:t>
            </w:r>
          </w:p>
        </w:tc>
        <w:tc>
          <w:tcPr>
            <w:tcW w:w="1097" w:type="dxa"/>
            <w:vAlign w:val="center"/>
          </w:tcPr>
          <w:p w:rsidR="00A83E2D" w:rsidRDefault="00A83E2D">
            <w:pPr>
              <w:spacing w:beforeLines="30" w:before="72" w:line="360" w:lineRule="auto"/>
              <w:jc w:val="center"/>
              <w:rPr>
                <w:szCs w:val="21"/>
              </w:rPr>
            </w:pPr>
          </w:p>
        </w:tc>
        <w:tc>
          <w:tcPr>
            <w:tcW w:w="1885" w:type="dxa"/>
            <w:vAlign w:val="center"/>
          </w:tcPr>
          <w:p w:rsidR="00A83E2D" w:rsidRDefault="001973C4">
            <w:pPr>
              <w:spacing w:beforeLines="30" w:before="72" w:line="360" w:lineRule="auto"/>
              <w:jc w:val="center"/>
              <w:rPr>
                <w:szCs w:val="21"/>
              </w:rPr>
            </w:pPr>
            <w:r>
              <w:rPr>
                <w:rFonts w:hint="eastAsia"/>
                <w:szCs w:val="21"/>
              </w:rPr>
              <w:t>获奖情况</w:t>
            </w:r>
          </w:p>
        </w:tc>
        <w:tc>
          <w:tcPr>
            <w:tcW w:w="1281" w:type="dxa"/>
            <w:gridSpan w:val="2"/>
            <w:vAlign w:val="center"/>
          </w:tcPr>
          <w:p w:rsidR="00A83E2D" w:rsidRDefault="00A83E2D">
            <w:pPr>
              <w:spacing w:beforeLines="30" w:before="72" w:line="360" w:lineRule="auto"/>
              <w:jc w:val="center"/>
              <w:rPr>
                <w:szCs w:val="21"/>
              </w:rPr>
            </w:pPr>
          </w:p>
        </w:tc>
        <w:tc>
          <w:tcPr>
            <w:tcW w:w="1421" w:type="dxa"/>
            <w:vAlign w:val="center"/>
          </w:tcPr>
          <w:p w:rsidR="00A83E2D" w:rsidRDefault="001973C4">
            <w:pPr>
              <w:spacing w:beforeLines="30" w:before="72" w:line="360" w:lineRule="auto"/>
              <w:jc w:val="center"/>
              <w:rPr>
                <w:szCs w:val="21"/>
              </w:rPr>
            </w:pPr>
            <w:r>
              <w:rPr>
                <w:rFonts w:hint="eastAsia"/>
                <w:szCs w:val="21"/>
              </w:rPr>
              <w:t>现任职务</w:t>
            </w:r>
          </w:p>
        </w:tc>
        <w:tc>
          <w:tcPr>
            <w:tcW w:w="1424" w:type="dxa"/>
            <w:vAlign w:val="center"/>
          </w:tcPr>
          <w:p w:rsidR="00A83E2D" w:rsidRDefault="00A83E2D">
            <w:pPr>
              <w:spacing w:beforeLines="30" w:before="72" w:line="360" w:lineRule="auto"/>
              <w:jc w:val="center"/>
              <w:rPr>
                <w:szCs w:val="21"/>
              </w:rPr>
            </w:pPr>
          </w:p>
        </w:tc>
      </w:tr>
      <w:tr w:rsidR="00A83E2D">
        <w:trPr>
          <w:trHeight w:val="440"/>
          <w:jc w:val="center"/>
        </w:trPr>
        <w:tc>
          <w:tcPr>
            <w:tcW w:w="8529" w:type="dxa"/>
            <w:gridSpan w:val="7"/>
            <w:vAlign w:val="center"/>
          </w:tcPr>
          <w:p w:rsidR="00A83E2D" w:rsidRDefault="001973C4">
            <w:pPr>
              <w:spacing w:beforeLines="30" w:before="72" w:line="360" w:lineRule="auto"/>
              <w:jc w:val="center"/>
              <w:rPr>
                <w:szCs w:val="21"/>
              </w:rPr>
            </w:pPr>
            <w:r>
              <w:rPr>
                <w:rFonts w:hint="eastAsia"/>
                <w:szCs w:val="21"/>
              </w:rPr>
              <w:t>2</w:t>
            </w:r>
            <w:r>
              <w:rPr>
                <w:szCs w:val="21"/>
              </w:rPr>
              <w:t xml:space="preserve">. </w:t>
            </w:r>
            <w:r>
              <w:rPr>
                <w:rFonts w:hint="eastAsia"/>
                <w:szCs w:val="21"/>
              </w:rPr>
              <w:t>同类项目经验</w:t>
            </w:r>
          </w:p>
          <w:p w:rsidR="00A83E2D" w:rsidRDefault="00A83E2D">
            <w:pPr>
              <w:spacing w:beforeLines="30" w:before="72" w:line="360" w:lineRule="auto"/>
              <w:jc w:val="center"/>
              <w:rPr>
                <w:b/>
                <w:szCs w:val="21"/>
              </w:rPr>
            </w:pPr>
          </w:p>
        </w:tc>
      </w:tr>
      <w:tr w:rsidR="00A83E2D">
        <w:trPr>
          <w:trHeight w:val="440"/>
          <w:jc w:val="center"/>
        </w:trPr>
        <w:tc>
          <w:tcPr>
            <w:tcW w:w="1421" w:type="dxa"/>
            <w:vAlign w:val="center"/>
          </w:tcPr>
          <w:p w:rsidR="00A83E2D" w:rsidRDefault="001973C4">
            <w:pPr>
              <w:spacing w:beforeLines="30" w:before="72" w:line="360" w:lineRule="auto"/>
              <w:jc w:val="center"/>
              <w:rPr>
                <w:szCs w:val="21"/>
              </w:rPr>
            </w:pPr>
            <w:r>
              <w:rPr>
                <w:rFonts w:hint="eastAsia"/>
                <w:szCs w:val="21"/>
              </w:rPr>
              <w:t>年份</w:t>
            </w:r>
          </w:p>
        </w:tc>
        <w:tc>
          <w:tcPr>
            <w:tcW w:w="2999" w:type="dxa"/>
            <w:gridSpan w:val="3"/>
            <w:vAlign w:val="center"/>
          </w:tcPr>
          <w:p w:rsidR="00A83E2D" w:rsidRDefault="001973C4">
            <w:pPr>
              <w:spacing w:beforeLines="30" w:before="72" w:line="360" w:lineRule="auto"/>
              <w:jc w:val="center"/>
              <w:rPr>
                <w:szCs w:val="21"/>
              </w:rPr>
            </w:pPr>
            <w:r>
              <w:rPr>
                <w:rFonts w:hint="eastAsia"/>
                <w:szCs w:val="21"/>
              </w:rPr>
              <w:t>负责过的项目（类型和金额）</w:t>
            </w:r>
          </w:p>
        </w:tc>
        <w:tc>
          <w:tcPr>
            <w:tcW w:w="2685" w:type="dxa"/>
            <w:gridSpan w:val="2"/>
            <w:vAlign w:val="center"/>
          </w:tcPr>
          <w:p w:rsidR="00A83E2D" w:rsidRDefault="001973C4">
            <w:pPr>
              <w:spacing w:beforeLines="30" w:before="72" w:line="360" w:lineRule="auto"/>
              <w:jc w:val="center"/>
              <w:rPr>
                <w:szCs w:val="21"/>
              </w:rPr>
            </w:pPr>
            <w:r>
              <w:rPr>
                <w:rFonts w:hint="eastAsia"/>
                <w:szCs w:val="21"/>
              </w:rPr>
              <w:t>该项目中任职</w:t>
            </w:r>
          </w:p>
        </w:tc>
        <w:tc>
          <w:tcPr>
            <w:tcW w:w="1424" w:type="dxa"/>
            <w:vAlign w:val="center"/>
          </w:tcPr>
          <w:p w:rsidR="00A83E2D" w:rsidRDefault="001973C4">
            <w:pPr>
              <w:spacing w:beforeLines="30" w:before="72" w:line="360" w:lineRule="auto"/>
              <w:jc w:val="center"/>
              <w:rPr>
                <w:szCs w:val="21"/>
              </w:rPr>
            </w:pPr>
            <w:r>
              <w:rPr>
                <w:rFonts w:hint="eastAsia"/>
                <w:szCs w:val="21"/>
              </w:rPr>
              <w:t>备注</w:t>
            </w:r>
          </w:p>
        </w:tc>
      </w:tr>
      <w:tr w:rsidR="00A83E2D">
        <w:trPr>
          <w:trHeight w:val="506"/>
          <w:jc w:val="center"/>
        </w:trPr>
        <w:tc>
          <w:tcPr>
            <w:tcW w:w="1421" w:type="dxa"/>
            <w:vAlign w:val="center"/>
          </w:tcPr>
          <w:p w:rsidR="00A83E2D" w:rsidRDefault="00A83E2D">
            <w:pPr>
              <w:spacing w:beforeLines="30" w:before="72" w:line="360" w:lineRule="auto"/>
              <w:jc w:val="center"/>
              <w:rPr>
                <w:szCs w:val="21"/>
              </w:rPr>
            </w:pPr>
          </w:p>
        </w:tc>
        <w:tc>
          <w:tcPr>
            <w:tcW w:w="2999" w:type="dxa"/>
            <w:gridSpan w:val="3"/>
            <w:vAlign w:val="center"/>
          </w:tcPr>
          <w:p w:rsidR="00A83E2D" w:rsidRDefault="00A83E2D">
            <w:pPr>
              <w:spacing w:beforeLines="30" w:before="72" w:line="360" w:lineRule="auto"/>
              <w:jc w:val="center"/>
              <w:rPr>
                <w:szCs w:val="21"/>
              </w:rPr>
            </w:pPr>
          </w:p>
        </w:tc>
        <w:tc>
          <w:tcPr>
            <w:tcW w:w="2685" w:type="dxa"/>
            <w:gridSpan w:val="2"/>
            <w:vAlign w:val="center"/>
          </w:tcPr>
          <w:p w:rsidR="00A83E2D" w:rsidRDefault="00A83E2D">
            <w:pPr>
              <w:spacing w:beforeLines="30" w:before="72" w:line="360" w:lineRule="auto"/>
              <w:jc w:val="center"/>
              <w:rPr>
                <w:szCs w:val="21"/>
              </w:rPr>
            </w:pPr>
          </w:p>
        </w:tc>
        <w:tc>
          <w:tcPr>
            <w:tcW w:w="1424" w:type="dxa"/>
            <w:vAlign w:val="center"/>
          </w:tcPr>
          <w:p w:rsidR="00A83E2D" w:rsidRDefault="00A83E2D">
            <w:pPr>
              <w:spacing w:beforeLines="30" w:before="72" w:line="360" w:lineRule="auto"/>
              <w:jc w:val="center"/>
              <w:rPr>
                <w:szCs w:val="21"/>
              </w:rPr>
            </w:pPr>
          </w:p>
        </w:tc>
      </w:tr>
      <w:tr w:rsidR="00A83E2D">
        <w:trPr>
          <w:trHeight w:val="506"/>
          <w:jc w:val="center"/>
        </w:trPr>
        <w:tc>
          <w:tcPr>
            <w:tcW w:w="1421" w:type="dxa"/>
            <w:vAlign w:val="center"/>
          </w:tcPr>
          <w:p w:rsidR="00A83E2D" w:rsidRDefault="00A83E2D">
            <w:pPr>
              <w:spacing w:beforeLines="30" w:before="72" w:line="360" w:lineRule="auto"/>
              <w:jc w:val="center"/>
              <w:rPr>
                <w:szCs w:val="21"/>
              </w:rPr>
            </w:pPr>
          </w:p>
        </w:tc>
        <w:tc>
          <w:tcPr>
            <w:tcW w:w="2999" w:type="dxa"/>
            <w:gridSpan w:val="3"/>
            <w:vAlign w:val="center"/>
          </w:tcPr>
          <w:p w:rsidR="00A83E2D" w:rsidRDefault="00A83E2D">
            <w:pPr>
              <w:spacing w:beforeLines="30" w:before="72" w:line="360" w:lineRule="auto"/>
              <w:jc w:val="center"/>
              <w:rPr>
                <w:szCs w:val="21"/>
              </w:rPr>
            </w:pPr>
          </w:p>
        </w:tc>
        <w:tc>
          <w:tcPr>
            <w:tcW w:w="2685" w:type="dxa"/>
            <w:gridSpan w:val="2"/>
            <w:vAlign w:val="center"/>
          </w:tcPr>
          <w:p w:rsidR="00A83E2D" w:rsidRDefault="00A83E2D">
            <w:pPr>
              <w:spacing w:beforeLines="30" w:before="72" w:line="360" w:lineRule="auto"/>
              <w:jc w:val="center"/>
              <w:rPr>
                <w:szCs w:val="21"/>
              </w:rPr>
            </w:pPr>
          </w:p>
        </w:tc>
        <w:tc>
          <w:tcPr>
            <w:tcW w:w="1424" w:type="dxa"/>
            <w:vAlign w:val="center"/>
          </w:tcPr>
          <w:p w:rsidR="00A83E2D" w:rsidRDefault="00A83E2D">
            <w:pPr>
              <w:spacing w:beforeLines="30" w:before="72" w:line="360" w:lineRule="auto"/>
              <w:jc w:val="center"/>
              <w:rPr>
                <w:szCs w:val="21"/>
              </w:rPr>
            </w:pPr>
          </w:p>
        </w:tc>
      </w:tr>
      <w:tr w:rsidR="00A83E2D">
        <w:trPr>
          <w:trHeight w:val="506"/>
          <w:jc w:val="center"/>
        </w:trPr>
        <w:tc>
          <w:tcPr>
            <w:tcW w:w="1421" w:type="dxa"/>
            <w:vAlign w:val="center"/>
          </w:tcPr>
          <w:p w:rsidR="00A83E2D" w:rsidRDefault="00A83E2D">
            <w:pPr>
              <w:spacing w:beforeLines="30" w:before="72" w:line="360" w:lineRule="auto"/>
              <w:jc w:val="center"/>
              <w:rPr>
                <w:szCs w:val="21"/>
              </w:rPr>
            </w:pPr>
          </w:p>
        </w:tc>
        <w:tc>
          <w:tcPr>
            <w:tcW w:w="2999" w:type="dxa"/>
            <w:gridSpan w:val="3"/>
            <w:vAlign w:val="center"/>
          </w:tcPr>
          <w:p w:rsidR="00A83E2D" w:rsidRDefault="00A83E2D">
            <w:pPr>
              <w:spacing w:beforeLines="30" w:before="72" w:line="360" w:lineRule="auto"/>
              <w:jc w:val="center"/>
              <w:rPr>
                <w:szCs w:val="21"/>
              </w:rPr>
            </w:pPr>
          </w:p>
        </w:tc>
        <w:tc>
          <w:tcPr>
            <w:tcW w:w="2685" w:type="dxa"/>
            <w:gridSpan w:val="2"/>
            <w:vAlign w:val="center"/>
          </w:tcPr>
          <w:p w:rsidR="00A83E2D" w:rsidRDefault="00A83E2D">
            <w:pPr>
              <w:spacing w:beforeLines="30" w:before="72" w:line="360" w:lineRule="auto"/>
              <w:jc w:val="center"/>
              <w:rPr>
                <w:szCs w:val="21"/>
              </w:rPr>
            </w:pPr>
          </w:p>
        </w:tc>
        <w:tc>
          <w:tcPr>
            <w:tcW w:w="1424" w:type="dxa"/>
            <w:vAlign w:val="center"/>
          </w:tcPr>
          <w:p w:rsidR="00A83E2D" w:rsidRDefault="00A83E2D">
            <w:pPr>
              <w:spacing w:beforeLines="30" w:before="72" w:line="360" w:lineRule="auto"/>
              <w:jc w:val="center"/>
              <w:rPr>
                <w:szCs w:val="21"/>
              </w:rPr>
            </w:pPr>
          </w:p>
        </w:tc>
      </w:tr>
    </w:tbl>
    <w:p w:rsidR="00A83E2D" w:rsidRDefault="001973C4">
      <w:pPr>
        <w:tabs>
          <w:tab w:val="left" w:pos="-320"/>
          <w:tab w:val="left" w:pos="9294"/>
        </w:tabs>
        <w:spacing w:before="120" w:after="120"/>
      </w:pPr>
      <w:r>
        <w:br w:type="page"/>
      </w:r>
    </w:p>
    <w:p w:rsidR="00A83E2D" w:rsidRDefault="001973C4">
      <w:pPr>
        <w:keepNext/>
        <w:keepLines/>
        <w:spacing w:beforeLines="30" w:before="72" w:line="360" w:lineRule="auto"/>
        <w:jc w:val="left"/>
        <w:outlineLvl w:val="2"/>
        <w:rPr>
          <w:b/>
          <w:bCs/>
          <w:szCs w:val="21"/>
        </w:rPr>
      </w:pPr>
      <w:bookmarkStart w:id="764" w:name="_Toc516154320"/>
      <w:bookmarkStart w:id="765" w:name="_Toc506304679"/>
      <w:r>
        <w:rPr>
          <w:rFonts w:hint="eastAsia"/>
          <w:b/>
          <w:bCs/>
          <w:szCs w:val="21"/>
        </w:rPr>
        <w:lastRenderedPageBreak/>
        <w:t xml:space="preserve">B7. </w:t>
      </w:r>
      <w:r>
        <w:rPr>
          <w:rFonts w:hint="eastAsia"/>
          <w:b/>
          <w:bCs/>
          <w:szCs w:val="21"/>
        </w:rPr>
        <w:t>有必要说明的其他内容</w:t>
      </w:r>
      <w:bookmarkEnd w:id="764"/>
      <w:bookmarkEnd w:id="765"/>
    </w:p>
    <w:p w:rsidR="00A83E2D" w:rsidRDefault="001973C4">
      <w:pPr>
        <w:numPr>
          <w:ilvl w:val="0"/>
          <w:numId w:val="32"/>
        </w:numPr>
        <w:adjustRightInd w:val="0"/>
        <w:spacing w:line="360" w:lineRule="auto"/>
        <w:textAlignment w:val="baseline"/>
        <w:rPr>
          <w:rFonts w:cs="宋体"/>
          <w:szCs w:val="21"/>
        </w:rPr>
      </w:pPr>
      <w:r>
        <w:rPr>
          <w:rFonts w:cs="宋体" w:hint="eastAsia"/>
          <w:szCs w:val="21"/>
        </w:rPr>
        <w:t>其他招标文件要求的评审资料（如</w:t>
      </w:r>
      <w:r>
        <w:rPr>
          <w:rFonts w:ascii="宋体" w:hAnsi="宋体" w:cs="宋体" w:hint="eastAsia"/>
          <w:kern w:val="0"/>
          <w:szCs w:val="21"/>
        </w:rPr>
        <w:t>家具产品检验报告；水性漆检测报告；</w:t>
      </w:r>
      <w:r>
        <w:rPr>
          <w:rFonts w:cs="宋体" w:hint="eastAsia"/>
          <w:szCs w:val="21"/>
        </w:rPr>
        <w:t>）；</w:t>
      </w:r>
    </w:p>
    <w:p w:rsidR="00A83E2D" w:rsidRDefault="001973C4">
      <w:pPr>
        <w:numPr>
          <w:ilvl w:val="0"/>
          <w:numId w:val="32"/>
        </w:numPr>
        <w:adjustRightInd w:val="0"/>
        <w:spacing w:line="360" w:lineRule="auto"/>
        <w:textAlignment w:val="baseline"/>
        <w:rPr>
          <w:rFonts w:cs="宋体"/>
          <w:b/>
          <w:bCs/>
          <w:sz w:val="22"/>
          <w:szCs w:val="22"/>
        </w:rPr>
      </w:pPr>
      <w:r>
        <w:rPr>
          <w:rFonts w:cs="宋体" w:hint="eastAsia"/>
          <w:b/>
          <w:bCs/>
          <w:sz w:val="22"/>
          <w:szCs w:val="22"/>
        </w:rPr>
        <w:t>提供家具配置方案，方案中包含每种家具的详细尺寸，照片或效果图。</w:t>
      </w:r>
    </w:p>
    <w:p w:rsidR="00A83E2D" w:rsidRDefault="001973C4">
      <w:pPr>
        <w:adjustRightInd w:val="0"/>
        <w:spacing w:line="360" w:lineRule="auto"/>
        <w:textAlignment w:val="baseline"/>
        <w:rPr>
          <w:szCs w:val="21"/>
        </w:rPr>
      </w:pPr>
      <w:r>
        <w:rPr>
          <w:rFonts w:hint="eastAsia"/>
          <w:szCs w:val="21"/>
        </w:rPr>
        <w:t>3.</w:t>
      </w:r>
      <w:r>
        <w:rPr>
          <w:rFonts w:hint="eastAsia"/>
          <w:szCs w:val="21"/>
        </w:rPr>
        <w:t>投标人认为应补充提供的其他文件资料或说明</w:t>
      </w:r>
      <w:r>
        <w:rPr>
          <w:szCs w:val="21"/>
        </w:rPr>
        <w:t>。</w:t>
      </w:r>
    </w:p>
    <w:p w:rsidR="00A83E2D" w:rsidRDefault="00A83E2D">
      <w:pPr>
        <w:keepNext/>
        <w:keepLines/>
        <w:spacing w:beforeLines="30" w:before="72" w:line="360" w:lineRule="auto"/>
        <w:jc w:val="left"/>
        <w:outlineLvl w:val="2"/>
        <w:rPr>
          <w:b/>
          <w:bCs/>
          <w:szCs w:val="21"/>
        </w:rPr>
        <w:sectPr w:rsidR="00A83E2D">
          <w:pgSz w:w="11907" w:h="16840"/>
          <w:pgMar w:top="1418" w:right="1797" w:bottom="1418" w:left="1797" w:header="737" w:footer="851" w:gutter="0"/>
          <w:cols w:space="720"/>
          <w:docGrid w:linePitch="312"/>
        </w:sectPr>
      </w:pPr>
    </w:p>
    <w:p w:rsidR="00A83E2D" w:rsidRDefault="001973C4">
      <w:pPr>
        <w:pStyle w:val="21"/>
        <w:pageBreakBefore/>
        <w:spacing w:beforeLines="50" w:before="120" w:afterLines="50" w:after="120" w:line="360" w:lineRule="auto"/>
        <w:rPr>
          <w:rFonts w:ascii="Times New Roman" w:hAnsi="Times New Roman"/>
          <w:sz w:val="28"/>
        </w:rPr>
      </w:pPr>
      <w:bookmarkStart w:id="766" w:name="_Toc277844133"/>
      <w:bookmarkStart w:id="767" w:name="_Toc280341054"/>
      <w:bookmarkStart w:id="768" w:name="_Toc390444188"/>
      <w:bookmarkStart w:id="769" w:name="_Toc456967722"/>
      <w:bookmarkStart w:id="770" w:name="_Toc516154321"/>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95"/>
      <w:bookmarkEnd w:id="596"/>
      <w:bookmarkEnd w:id="597"/>
      <w:bookmarkEnd w:id="598"/>
      <w:bookmarkEnd w:id="599"/>
      <w:bookmarkEnd w:id="600"/>
      <w:bookmarkEnd w:id="601"/>
      <w:bookmarkEnd w:id="602"/>
      <w:r>
        <w:rPr>
          <w:rFonts w:ascii="Times New Roman" w:hAnsi="Times New Roman" w:hint="eastAsia"/>
          <w:sz w:val="28"/>
        </w:rPr>
        <w:lastRenderedPageBreak/>
        <w:t>C</w:t>
      </w:r>
      <w:r>
        <w:rPr>
          <w:rFonts w:ascii="Times New Roman" w:hAnsi="Times New Roman" w:hint="eastAsia"/>
          <w:sz w:val="28"/>
        </w:rPr>
        <w:t>、价格标</w:t>
      </w:r>
      <w:bookmarkEnd w:id="766"/>
      <w:bookmarkEnd w:id="767"/>
      <w:bookmarkEnd w:id="768"/>
      <w:bookmarkEnd w:id="769"/>
      <w:bookmarkEnd w:id="770"/>
    </w:p>
    <w:p w:rsidR="00A83E2D" w:rsidRDefault="001973C4">
      <w:pPr>
        <w:pStyle w:val="30"/>
        <w:spacing w:beforeLines="30" w:before="72" w:after="0" w:line="360" w:lineRule="auto"/>
        <w:rPr>
          <w:sz w:val="21"/>
          <w:szCs w:val="21"/>
        </w:rPr>
      </w:pPr>
      <w:bookmarkStart w:id="771" w:name="_Toc456967723"/>
      <w:bookmarkStart w:id="772" w:name="_Toc516154322"/>
      <w:r>
        <w:rPr>
          <w:rFonts w:hint="eastAsia"/>
          <w:sz w:val="21"/>
          <w:szCs w:val="21"/>
        </w:rPr>
        <w:t xml:space="preserve">C1. </w:t>
      </w:r>
      <w:r>
        <w:rPr>
          <w:rFonts w:hint="eastAsia"/>
          <w:sz w:val="21"/>
          <w:szCs w:val="21"/>
        </w:rPr>
        <w:t>价格标封面格式</w:t>
      </w:r>
      <w:bookmarkEnd w:id="771"/>
      <w:bookmarkEnd w:id="772"/>
    </w:p>
    <w:p w:rsidR="00A83E2D" w:rsidRDefault="00A83E2D">
      <w:pPr>
        <w:spacing w:line="440" w:lineRule="exact"/>
        <w:rPr>
          <w:sz w:val="20"/>
          <w:szCs w:val="20"/>
        </w:rPr>
      </w:pPr>
    </w:p>
    <w:p w:rsidR="00A83E2D" w:rsidRDefault="00A83E2D">
      <w:pPr>
        <w:spacing w:line="440" w:lineRule="exact"/>
        <w:rPr>
          <w:sz w:val="20"/>
          <w:szCs w:val="20"/>
        </w:rPr>
      </w:pPr>
    </w:p>
    <w:p w:rsidR="00A83E2D" w:rsidRDefault="001973C4">
      <w:pPr>
        <w:pStyle w:val="af1"/>
        <w:adjustRightInd w:val="0"/>
        <w:snapToGrid w:val="0"/>
        <w:spacing w:line="360" w:lineRule="auto"/>
        <w:ind w:rightChars="-27" w:right="-57"/>
        <w:jc w:val="center"/>
        <w:rPr>
          <w:rFonts w:ascii="Times New Roman" w:hAnsi="Times New Roman"/>
          <w:b/>
          <w:bCs/>
          <w:sz w:val="52"/>
          <w:szCs w:val="52"/>
          <w14:shadow w14:blurRad="50800" w14:dist="38100" w14:dir="2700000" w14:sx="100000" w14:sy="100000" w14:kx="0" w14:ky="0" w14:algn="tl">
            <w14:srgbClr w14:val="000000">
              <w14:alpha w14:val="60000"/>
            </w14:srgbClr>
          </w14:shadow>
        </w:rPr>
      </w:pPr>
      <w:r>
        <w:rPr>
          <w:rFonts w:ascii="Times New Roman" w:hAnsi="Times New Roman" w:hint="eastAsia"/>
          <w:b/>
          <w:bCs/>
          <w:sz w:val="52"/>
          <w:szCs w:val="52"/>
          <w:u w:val="single"/>
          <w14:shadow w14:blurRad="50800" w14:dist="38100" w14:dir="2700000" w14:sx="100000" w14:sy="100000" w14:kx="0" w14:ky="0" w14:algn="tl">
            <w14:srgbClr w14:val="000000">
              <w14:alpha w14:val="60000"/>
            </w14:srgbClr>
          </w14:shadow>
        </w:rPr>
        <w:t xml:space="preserve">                 </w:t>
      </w:r>
      <w:r>
        <w:rPr>
          <w:rFonts w:ascii="Times New Roman" w:hAnsi="Times New Roman" w:hint="eastAsia"/>
          <w:b/>
          <w:bCs/>
          <w:sz w:val="52"/>
          <w:szCs w:val="52"/>
          <w14:shadow w14:blurRad="50800" w14:dist="38100" w14:dir="2700000" w14:sx="100000" w14:sy="100000" w14:kx="0" w14:ky="0" w14:algn="tl">
            <w14:srgbClr w14:val="000000">
              <w14:alpha w14:val="60000"/>
            </w14:srgbClr>
          </w14:shadow>
        </w:rPr>
        <w:t>项目</w:t>
      </w:r>
    </w:p>
    <w:p w:rsidR="00A83E2D" w:rsidRDefault="00A83E2D">
      <w:pPr>
        <w:pStyle w:val="af1"/>
        <w:adjustRightInd w:val="0"/>
        <w:snapToGrid w:val="0"/>
        <w:spacing w:line="360" w:lineRule="auto"/>
        <w:ind w:leftChars="-67" w:left="-141" w:rightChars="-94" w:right="-197"/>
        <w:jc w:val="center"/>
        <w:rPr>
          <w:rFonts w:ascii="Times New Roman" w:hAnsi="Times New Roman"/>
          <w:b/>
          <w:bCs/>
          <w:sz w:val="52"/>
          <w:szCs w:val="52"/>
          <w14:shadow w14:blurRad="50800" w14:dist="38100" w14:dir="2700000" w14:sx="100000" w14:sy="100000" w14:kx="0" w14:ky="0" w14:algn="tl">
            <w14:srgbClr w14:val="000000">
              <w14:alpha w14:val="60000"/>
            </w14:srgbClr>
          </w14:shadow>
        </w:rPr>
      </w:pPr>
    </w:p>
    <w:p w:rsidR="00A83E2D" w:rsidRDefault="00A83E2D">
      <w:pPr>
        <w:rPr>
          <w:sz w:val="20"/>
          <w:szCs w:val="20"/>
        </w:rPr>
      </w:pPr>
    </w:p>
    <w:p w:rsidR="00A83E2D" w:rsidRDefault="00A83E2D">
      <w:pPr>
        <w:jc w:val="center"/>
        <w:rPr>
          <w:rFonts w:cs="Courier New"/>
          <w:b/>
          <w:bCs/>
          <w:sz w:val="52"/>
          <w:szCs w:val="52"/>
          <w14:shadow w14:blurRad="50800" w14:dist="38100" w14:dir="2700000" w14:sx="100000" w14:sy="100000" w14:kx="0" w14:ky="0" w14:algn="tl">
            <w14:srgbClr w14:val="000000">
              <w14:alpha w14:val="60000"/>
            </w14:srgbClr>
          </w14:shadow>
        </w:rPr>
      </w:pPr>
    </w:p>
    <w:p w:rsidR="00A83E2D" w:rsidRDefault="001973C4">
      <w:pPr>
        <w:jc w:val="center"/>
        <w:rPr>
          <w:rFonts w:cs="Courier New"/>
          <w:b/>
          <w:bCs/>
          <w:sz w:val="84"/>
          <w:szCs w:val="84"/>
          <w14:shadow w14:blurRad="50800" w14:dist="38100" w14:dir="2700000" w14:sx="100000" w14:sy="100000" w14:kx="0" w14:ky="0" w14:algn="tl">
            <w14:srgbClr w14:val="000000">
              <w14:alpha w14:val="60000"/>
            </w14:srgbClr>
          </w14:shadow>
        </w:rPr>
      </w:pPr>
      <w:r>
        <w:rPr>
          <w:rFonts w:cs="Courier New"/>
          <w:b/>
          <w:bCs/>
          <w:sz w:val="84"/>
          <w:szCs w:val="84"/>
          <w14:shadow w14:blurRad="50800" w14:dist="38100" w14:dir="2700000" w14:sx="100000" w14:sy="100000" w14:kx="0" w14:ky="0" w14:algn="tl">
            <w14:srgbClr w14:val="000000">
              <w14:alpha w14:val="60000"/>
            </w14:srgbClr>
          </w14:shadow>
        </w:rPr>
        <w:t>投</w:t>
      </w:r>
      <w:r>
        <w:rPr>
          <w:rFonts w:cs="Courier New"/>
          <w:b/>
          <w:bCs/>
          <w:sz w:val="84"/>
          <w:szCs w:val="84"/>
          <w14:shadow w14:blurRad="50800" w14:dist="38100" w14:dir="2700000" w14:sx="100000" w14:sy="100000" w14:kx="0" w14:ky="0" w14:algn="tl">
            <w14:srgbClr w14:val="000000">
              <w14:alpha w14:val="60000"/>
            </w14:srgbClr>
          </w14:shadow>
        </w:rPr>
        <w:t xml:space="preserve"> </w:t>
      </w:r>
      <w:r>
        <w:rPr>
          <w:rFonts w:cs="Courier New"/>
          <w:b/>
          <w:bCs/>
          <w:sz w:val="84"/>
          <w:szCs w:val="84"/>
          <w14:shadow w14:blurRad="50800" w14:dist="38100" w14:dir="2700000" w14:sx="100000" w14:sy="100000" w14:kx="0" w14:ky="0" w14:algn="tl">
            <w14:srgbClr w14:val="000000">
              <w14:alpha w14:val="60000"/>
            </w14:srgbClr>
          </w14:shadow>
        </w:rPr>
        <w:t>标</w:t>
      </w:r>
      <w:r>
        <w:rPr>
          <w:rFonts w:cs="Courier New"/>
          <w:b/>
          <w:bCs/>
          <w:sz w:val="84"/>
          <w:szCs w:val="84"/>
          <w14:shadow w14:blurRad="50800" w14:dist="38100" w14:dir="2700000" w14:sx="100000" w14:sy="100000" w14:kx="0" w14:ky="0" w14:algn="tl">
            <w14:srgbClr w14:val="000000">
              <w14:alpha w14:val="60000"/>
            </w14:srgbClr>
          </w14:shadow>
        </w:rPr>
        <w:t xml:space="preserve"> </w:t>
      </w:r>
      <w:r>
        <w:rPr>
          <w:rFonts w:cs="Courier New"/>
          <w:b/>
          <w:bCs/>
          <w:sz w:val="84"/>
          <w:szCs w:val="84"/>
          <w14:shadow w14:blurRad="50800" w14:dist="38100" w14:dir="2700000" w14:sx="100000" w14:sy="100000" w14:kx="0" w14:ky="0" w14:algn="tl">
            <w14:srgbClr w14:val="000000">
              <w14:alpha w14:val="60000"/>
            </w14:srgbClr>
          </w14:shadow>
        </w:rPr>
        <w:t>文</w:t>
      </w:r>
      <w:r>
        <w:rPr>
          <w:rFonts w:cs="Courier New"/>
          <w:b/>
          <w:bCs/>
          <w:sz w:val="84"/>
          <w:szCs w:val="84"/>
          <w14:shadow w14:blurRad="50800" w14:dist="38100" w14:dir="2700000" w14:sx="100000" w14:sy="100000" w14:kx="0" w14:ky="0" w14:algn="tl">
            <w14:srgbClr w14:val="000000">
              <w14:alpha w14:val="60000"/>
            </w14:srgbClr>
          </w14:shadow>
        </w:rPr>
        <w:t xml:space="preserve"> </w:t>
      </w:r>
      <w:r>
        <w:rPr>
          <w:rFonts w:cs="Courier New"/>
          <w:b/>
          <w:bCs/>
          <w:sz w:val="84"/>
          <w:szCs w:val="84"/>
          <w14:shadow w14:blurRad="50800" w14:dist="38100" w14:dir="2700000" w14:sx="100000" w14:sy="100000" w14:kx="0" w14:ky="0" w14:algn="tl">
            <w14:srgbClr w14:val="000000">
              <w14:alpha w14:val="60000"/>
            </w14:srgbClr>
          </w14:shadow>
        </w:rPr>
        <w:t>件</w:t>
      </w:r>
    </w:p>
    <w:p w:rsidR="00A83E2D" w:rsidRDefault="00A83E2D">
      <w:pPr>
        <w:jc w:val="center"/>
        <w:rPr>
          <w:sz w:val="40"/>
          <w:szCs w:val="28"/>
        </w:rPr>
      </w:pPr>
    </w:p>
    <w:p w:rsidR="00A83E2D" w:rsidRDefault="001973C4">
      <w:pPr>
        <w:jc w:val="center"/>
        <w:rPr>
          <w:sz w:val="40"/>
          <w:szCs w:val="28"/>
        </w:rPr>
      </w:pPr>
      <w:r>
        <w:rPr>
          <w:rFonts w:hint="eastAsia"/>
          <w:sz w:val="40"/>
          <w:szCs w:val="28"/>
        </w:rPr>
        <w:t>(</w:t>
      </w:r>
      <w:r>
        <w:rPr>
          <w:rFonts w:hint="eastAsia"/>
          <w:sz w:val="40"/>
          <w:szCs w:val="28"/>
        </w:rPr>
        <w:t>投标文件价格标</w:t>
      </w:r>
      <w:r>
        <w:rPr>
          <w:rFonts w:hint="eastAsia"/>
          <w:sz w:val="40"/>
          <w:szCs w:val="28"/>
        </w:rPr>
        <w:t>)</w:t>
      </w:r>
    </w:p>
    <w:p w:rsidR="00A83E2D" w:rsidRDefault="00A83E2D">
      <w:pPr>
        <w:rPr>
          <w:sz w:val="28"/>
          <w:szCs w:val="28"/>
        </w:rPr>
      </w:pPr>
    </w:p>
    <w:p w:rsidR="00A83E2D" w:rsidRDefault="00A83E2D">
      <w:pPr>
        <w:rPr>
          <w:sz w:val="28"/>
          <w:szCs w:val="28"/>
        </w:rPr>
      </w:pPr>
    </w:p>
    <w:p w:rsidR="00A83E2D" w:rsidRDefault="00A83E2D">
      <w:pPr>
        <w:rPr>
          <w:sz w:val="28"/>
          <w:szCs w:val="28"/>
        </w:rPr>
      </w:pPr>
    </w:p>
    <w:p w:rsidR="00A83E2D" w:rsidRDefault="00A83E2D">
      <w:pPr>
        <w:rPr>
          <w:sz w:val="28"/>
          <w:szCs w:val="28"/>
        </w:rPr>
      </w:pPr>
    </w:p>
    <w:p w:rsidR="00A83E2D" w:rsidRDefault="00A83E2D">
      <w:pPr>
        <w:rPr>
          <w:sz w:val="28"/>
          <w:szCs w:val="28"/>
        </w:rPr>
      </w:pPr>
    </w:p>
    <w:p w:rsidR="00A83E2D" w:rsidRDefault="00A83E2D">
      <w:pPr>
        <w:rPr>
          <w:sz w:val="28"/>
          <w:szCs w:val="28"/>
        </w:rPr>
      </w:pPr>
    </w:p>
    <w:p w:rsidR="00A83E2D" w:rsidRDefault="00A83E2D">
      <w:pPr>
        <w:rPr>
          <w:sz w:val="28"/>
          <w:szCs w:val="28"/>
        </w:rPr>
      </w:pPr>
    </w:p>
    <w:p w:rsidR="00A83E2D" w:rsidRDefault="00A83E2D">
      <w:pPr>
        <w:rPr>
          <w:sz w:val="28"/>
          <w:szCs w:val="28"/>
        </w:rPr>
      </w:pPr>
    </w:p>
    <w:p w:rsidR="00A83E2D" w:rsidRDefault="00A83E2D">
      <w:pPr>
        <w:spacing w:line="480" w:lineRule="auto"/>
        <w:rPr>
          <w:sz w:val="28"/>
          <w:szCs w:val="28"/>
        </w:rPr>
      </w:pPr>
    </w:p>
    <w:p w:rsidR="00A83E2D" w:rsidRDefault="001973C4">
      <w:pPr>
        <w:spacing w:line="480" w:lineRule="auto"/>
        <w:jc w:val="center"/>
        <w:rPr>
          <w:sz w:val="28"/>
          <w:szCs w:val="28"/>
          <w:u w:val="single"/>
        </w:rPr>
      </w:pPr>
      <w:r>
        <w:rPr>
          <w:sz w:val="28"/>
          <w:szCs w:val="28"/>
        </w:rPr>
        <w:t>投标人：</w:t>
      </w:r>
      <w:r>
        <w:rPr>
          <w:sz w:val="28"/>
          <w:szCs w:val="28"/>
          <w:u w:val="single"/>
        </w:rPr>
        <w:t xml:space="preserve">                     </w:t>
      </w:r>
      <w:r>
        <w:rPr>
          <w:rFonts w:hint="eastAsia"/>
          <w:sz w:val="28"/>
          <w:szCs w:val="28"/>
          <w:u w:val="single"/>
        </w:rPr>
        <w:t xml:space="preserve">  </w:t>
      </w:r>
      <w:r>
        <w:rPr>
          <w:sz w:val="28"/>
          <w:szCs w:val="28"/>
          <w:u w:val="single"/>
        </w:rPr>
        <w:t xml:space="preserve">       </w:t>
      </w:r>
      <w:r>
        <w:rPr>
          <w:sz w:val="28"/>
          <w:szCs w:val="28"/>
        </w:rPr>
        <w:t>（盖单位章）</w:t>
      </w:r>
    </w:p>
    <w:p w:rsidR="00A83E2D" w:rsidRDefault="001973C4">
      <w:pPr>
        <w:spacing w:line="480" w:lineRule="auto"/>
        <w:jc w:val="center"/>
        <w:rPr>
          <w:sz w:val="28"/>
          <w:szCs w:val="28"/>
        </w:rPr>
      </w:pPr>
      <w:r>
        <w:rPr>
          <w:sz w:val="28"/>
          <w:szCs w:val="28"/>
        </w:rPr>
        <w:t>法定代表人或其委托代理人：</w:t>
      </w:r>
      <w:r>
        <w:rPr>
          <w:sz w:val="28"/>
          <w:szCs w:val="28"/>
          <w:u w:val="single"/>
        </w:rPr>
        <w:t xml:space="preserve">                </w:t>
      </w:r>
      <w:r>
        <w:rPr>
          <w:sz w:val="28"/>
          <w:szCs w:val="28"/>
        </w:rPr>
        <w:t>（签字）</w:t>
      </w:r>
    </w:p>
    <w:p w:rsidR="00A83E2D" w:rsidRDefault="001973C4">
      <w:pPr>
        <w:spacing w:line="480" w:lineRule="auto"/>
        <w:jc w:val="center"/>
        <w:rPr>
          <w:sz w:val="28"/>
          <w:szCs w:val="28"/>
        </w:rPr>
      </w:pPr>
      <w:r>
        <w:rPr>
          <w:sz w:val="28"/>
          <w:szCs w:val="28"/>
          <w:u w:val="single"/>
        </w:rPr>
        <w:t xml:space="preserve">        </w:t>
      </w:r>
      <w:r>
        <w:rPr>
          <w:sz w:val="28"/>
          <w:szCs w:val="28"/>
        </w:rPr>
        <w:t>年</w:t>
      </w:r>
      <w:r>
        <w:rPr>
          <w:sz w:val="28"/>
          <w:szCs w:val="28"/>
          <w:u w:val="single"/>
        </w:rPr>
        <w:t xml:space="preserve">        </w:t>
      </w:r>
      <w:r>
        <w:rPr>
          <w:sz w:val="28"/>
          <w:szCs w:val="28"/>
        </w:rPr>
        <w:t>月</w:t>
      </w:r>
      <w:r>
        <w:rPr>
          <w:sz w:val="28"/>
          <w:szCs w:val="28"/>
          <w:u w:val="single"/>
        </w:rPr>
        <w:t xml:space="preserve">        </w:t>
      </w:r>
      <w:r>
        <w:rPr>
          <w:sz w:val="28"/>
          <w:szCs w:val="28"/>
        </w:rPr>
        <w:t>日</w:t>
      </w:r>
    </w:p>
    <w:p w:rsidR="00A83E2D" w:rsidRDefault="00A83E2D">
      <w:pPr>
        <w:snapToGrid w:val="0"/>
        <w:spacing w:line="420" w:lineRule="auto"/>
        <w:ind w:leftChars="540" w:left="1134"/>
        <w:rPr>
          <w:b/>
          <w:sz w:val="28"/>
          <w:szCs w:val="28"/>
          <w:u w:val="single"/>
        </w:rPr>
        <w:sectPr w:rsidR="00A83E2D">
          <w:headerReference w:type="default" r:id="rId95"/>
          <w:pgSz w:w="11907" w:h="16840"/>
          <w:pgMar w:top="1418" w:right="1797" w:bottom="1418" w:left="1797" w:header="737" w:footer="851" w:gutter="0"/>
          <w:cols w:space="720"/>
          <w:docGrid w:linePitch="312"/>
        </w:sectPr>
      </w:pPr>
    </w:p>
    <w:p w:rsidR="00A83E2D" w:rsidRDefault="001973C4">
      <w:pPr>
        <w:pStyle w:val="30"/>
        <w:spacing w:beforeLines="30" w:before="72" w:after="0" w:line="360" w:lineRule="auto"/>
        <w:rPr>
          <w:sz w:val="21"/>
          <w:szCs w:val="21"/>
        </w:rPr>
      </w:pPr>
      <w:bookmarkStart w:id="773" w:name="_Toc277844135"/>
      <w:bookmarkStart w:id="774" w:name="_Toc280341056"/>
      <w:bookmarkStart w:id="775" w:name="_Toc390444190"/>
      <w:bookmarkStart w:id="776" w:name="_Toc456967724"/>
      <w:bookmarkStart w:id="777" w:name="_Toc516154323"/>
      <w:r>
        <w:rPr>
          <w:rFonts w:hint="eastAsia"/>
          <w:sz w:val="21"/>
          <w:szCs w:val="21"/>
        </w:rPr>
        <w:lastRenderedPageBreak/>
        <w:t xml:space="preserve">C2. </w:t>
      </w:r>
      <w:r>
        <w:rPr>
          <w:rFonts w:hint="eastAsia"/>
          <w:sz w:val="21"/>
          <w:szCs w:val="21"/>
        </w:rPr>
        <w:t>价格标目录</w:t>
      </w:r>
      <w:bookmarkEnd w:id="773"/>
      <w:bookmarkEnd w:id="774"/>
      <w:bookmarkEnd w:id="775"/>
      <w:bookmarkEnd w:id="776"/>
      <w:bookmarkEnd w:id="777"/>
    </w:p>
    <w:p w:rsidR="00A83E2D" w:rsidRDefault="001973C4">
      <w:r>
        <w:rPr>
          <w:rFonts w:hint="eastAsia"/>
        </w:rPr>
        <w:t>略，为方便评标委员会查阅，投标人自行编制目录。</w:t>
      </w:r>
    </w:p>
    <w:p w:rsidR="00A83E2D" w:rsidRDefault="001973C4">
      <w:pPr>
        <w:pStyle w:val="30"/>
        <w:spacing w:beforeLines="30" w:before="72" w:after="0" w:line="360" w:lineRule="auto"/>
        <w:rPr>
          <w:sz w:val="21"/>
          <w:szCs w:val="21"/>
        </w:rPr>
      </w:pPr>
      <w:bookmarkStart w:id="778" w:name="_Toc199215996"/>
      <w:bookmarkStart w:id="779" w:name="_Toc201401713"/>
      <w:bookmarkStart w:id="780" w:name="_Toc201742917"/>
      <w:bookmarkStart w:id="781" w:name="_Toc201743172"/>
      <w:bookmarkStart w:id="782" w:name="_Toc201998000"/>
      <w:bookmarkStart w:id="783" w:name="_Toc280341057"/>
      <w:bookmarkStart w:id="784" w:name="_Toc390444191"/>
      <w:bookmarkStart w:id="785" w:name="_Toc456967725"/>
      <w:bookmarkStart w:id="786" w:name="_Toc516154324"/>
      <w:r>
        <w:rPr>
          <w:rFonts w:hint="eastAsia"/>
          <w:sz w:val="21"/>
          <w:szCs w:val="21"/>
        </w:rPr>
        <w:t xml:space="preserve">C3. </w:t>
      </w:r>
      <w:r>
        <w:rPr>
          <w:rFonts w:hint="eastAsia"/>
          <w:sz w:val="21"/>
          <w:szCs w:val="21"/>
        </w:rPr>
        <w:t>投标报价一览表</w:t>
      </w:r>
      <w:bookmarkEnd w:id="778"/>
      <w:bookmarkEnd w:id="779"/>
      <w:bookmarkEnd w:id="780"/>
      <w:bookmarkEnd w:id="781"/>
      <w:bookmarkEnd w:id="782"/>
      <w:bookmarkEnd w:id="783"/>
      <w:bookmarkEnd w:id="784"/>
      <w:bookmarkEnd w:id="785"/>
      <w:bookmarkEnd w:id="786"/>
    </w:p>
    <w:p w:rsidR="00A83E2D" w:rsidRDefault="001973C4">
      <w:pPr>
        <w:spacing w:line="360" w:lineRule="auto"/>
        <w:ind w:left="843" w:rightChars="300" w:right="630" w:hangingChars="300" w:hanging="843"/>
        <w:jc w:val="center"/>
        <w:rPr>
          <w:b/>
          <w:bCs/>
          <w:sz w:val="28"/>
          <w:szCs w:val="28"/>
        </w:rPr>
      </w:pPr>
      <w:bookmarkStart w:id="787" w:name="_Toc278893410"/>
      <w:r>
        <w:rPr>
          <w:rFonts w:hint="eastAsia"/>
          <w:b/>
          <w:bCs/>
          <w:sz w:val="28"/>
          <w:szCs w:val="28"/>
        </w:rPr>
        <w:t>投标报价一览表</w:t>
      </w:r>
      <w:bookmarkEnd w:id="787"/>
    </w:p>
    <w:p w:rsidR="00A83E2D" w:rsidRDefault="001973C4">
      <w:pPr>
        <w:snapToGrid w:val="0"/>
        <w:spacing w:line="360" w:lineRule="auto"/>
        <w:rPr>
          <w:szCs w:val="21"/>
          <w:u w:val="single"/>
        </w:rPr>
      </w:pPr>
      <w:r>
        <w:rPr>
          <w:rFonts w:hint="eastAsia"/>
          <w:szCs w:val="21"/>
        </w:rPr>
        <w:t>投标人：</w:t>
      </w:r>
      <w:r>
        <w:rPr>
          <w:rFonts w:hint="eastAsia"/>
          <w:szCs w:val="21"/>
          <w:u w:val="single"/>
        </w:rPr>
        <w:t xml:space="preserve">                          </w:t>
      </w:r>
    </w:p>
    <w:p w:rsidR="00A83E2D" w:rsidRDefault="00A83E2D">
      <w:pPr>
        <w:snapToGrid w:val="0"/>
        <w:spacing w:line="360" w:lineRule="auto"/>
        <w:rPr>
          <w:szCs w:val="21"/>
        </w:rPr>
      </w:pPr>
    </w:p>
    <w:tbl>
      <w:tblPr>
        <w:tblW w:w="50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087"/>
        <w:gridCol w:w="1134"/>
        <w:gridCol w:w="1701"/>
        <w:gridCol w:w="3236"/>
        <w:gridCol w:w="2600"/>
        <w:gridCol w:w="1052"/>
      </w:tblGrid>
      <w:tr w:rsidR="00A83E2D">
        <w:trPr>
          <w:cantSplit/>
          <w:jc w:val="center"/>
        </w:trPr>
        <w:tc>
          <w:tcPr>
            <w:tcW w:w="817" w:type="dxa"/>
            <w:tcBorders>
              <w:top w:val="single" w:sz="12" w:space="0" w:color="auto"/>
              <w:left w:val="single" w:sz="12" w:space="0" w:color="auto"/>
              <w:right w:val="single" w:sz="2" w:space="0" w:color="auto"/>
            </w:tcBorders>
            <w:shd w:val="clear" w:color="auto" w:fill="8DB3E2"/>
            <w:vAlign w:val="center"/>
          </w:tcPr>
          <w:p w:rsidR="00A83E2D" w:rsidRDefault="001973C4">
            <w:pPr>
              <w:tabs>
                <w:tab w:val="left" w:pos="654"/>
                <w:tab w:val="left" w:pos="1734"/>
                <w:tab w:val="left" w:pos="2814"/>
                <w:tab w:val="left" w:pos="3894"/>
                <w:tab w:val="left" w:pos="5334"/>
                <w:tab w:val="left" w:pos="6414"/>
                <w:tab w:val="left" w:pos="7254"/>
                <w:tab w:val="left" w:pos="8574"/>
                <w:tab w:val="left" w:pos="9654"/>
              </w:tabs>
              <w:spacing w:beforeLines="30" w:before="72" w:line="360" w:lineRule="auto"/>
              <w:jc w:val="center"/>
              <w:rPr>
                <w:b/>
                <w:szCs w:val="21"/>
              </w:rPr>
            </w:pPr>
            <w:r>
              <w:rPr>
                <w:rFonts w:hint="eastAsia"/>
                <w:b/>
                <w:szCs w:val="21"/>
              </w:rPr>
              <w:t>序号</w:t>
            </w:r>
          </w:p>
        </w:tc>
        <w:tc>
          <w:tcPr>
            <w:tcW w:w="4087" w:type="dxa"/>
            <w:tcBorders>
              <w:top w:val="single" w:sz="12" w:space="0" w:color="auto"/>
              <w:left w:val="single" w:sz="2" w:space="0" w:color="auto"/>
            </w:tcBorders>
            <w:shd w:val="clear" w:color="auto" w:fill="8DB3E2"/>
            <w:vAlign w:val="center"/>
          </w:tcPr>
          <w:p w:rsidR="00A83E2D" w:rsidRDefault="001973C4">
            <w:pPr>
              <w:tabs>
                <w:tab w:val="left" w:pos="654"/>
                <w:tab w:val="left" w:pos="1734"/>
                <w:tab w:val="left" w:pos="2814"/>
                <w:tab w:val="left" w:pos="3894"/>
                <w:tab w:val="left" w:pos="5334"/>
                <w:tab w:val="left" w:pos="6414"/>
                <w:tab w:val="left" w:pos="7254"/>
                <w:tab w:val="left" w:pos="8574"/>
                <w:tab w:val="left" w:pos="9654"/>
              </w:tabs>
              <w:spacing w:beforeLines="30" w:before="72" w:line="360" w:lineRule="auto"/>
              <w:jc w:val="center"/>
              <w:rPr>
                <w:b/>
                <w:szCs w:val="21"/>
              </w:rPr>
            </w:pPr>
            <w:r>
              <w:rPr>
                <w:rFonts w:hint="eastAsia"/>
                <w:b/>
                <w:szCs w:val="21"/>
              </w:rPr>
              <w:t>项目名称</w:t>
            </w:r>
          </w:p>
        </w:tc>
        <w:tc>
          <w:tcPr>
            <w:tcW w:w="1134" w:type="dxa"/>
            <w:tcBorders>
              <w:top w:val="single" w:sz="12" w:space="0" w:color="auto"/>
              <w:right w:val="single" w:sz="2" w:space="0" w:color="auto"/>
            </w:tcBorders>
            <w:shd w:val="clear" w:color="auto" w:fill="8DB3E2"/>
            <w:vAlign w:val="center"/>
          </w:tcPr>
          <w:p w:rsidR="00A83E2D" w:rsidRDefault="001973C4">
            <w:pPr>
              <w:tabs>
                <w:tab w:val="left" w:pos="654"/>
                <w:tab w:val="left" w:pos="1734"/>
                <w:tab w:val="left" w:pos="2814"/>
                <w:tab w:val="left" w:pos="3894"/>
                <w:tab w:val="left" w:pos="5334"/>
                <w:tab w:val="left" w:pos="6414"/>
                <w:tab w:val="left" w:pos="7254"/>
                <w:tab w:val="left" w:pos="8574"/>
                <w:tab w:val="left" w:pos="9654"/>
              </w:tabs>
              <w:spacing w:beforeLines="30" w:before="72" w:line="360" w:lineRule="auto"/>
              <w:jc w:val="center"/>
              <w:rPr>
                <w:b/>
                <w:szCs w:val="21"/>
              </w:rPr>
            </w:pPr>
            <w:r>
              <w:rPr>
                <w:rFonts w:hint="eastAsia"/>
                <w:b/>
                <w:szCs w:val="21"/>
              </w:rPr>
              <w:t>数量</w:t>
            </w:r>
          </w:p>
        </w:tc>
        <w:tc>
          <w:tcPr>
            <w:tcW w:w="1701" w:type="dxa"/>
            <w:tcBorders>
              <w:top w:val="single" w:sz="12" w:space="0" w:color="auto"/>
              <w:right w:val="single" w:sz="2" w:space="0" w:color="auto"/>
            </w:tcBorders>
            <w:shd w:val="clear" w:color="auto" w:fill="8DB3E2"/>
          </w:tcPr>
          <w:p w:rsidR="00A83E2D" w:rsidRDefault="001973C4">
            <w:pPr>
              <w:tabs>
                <w:tab w:val="left" w:pos="654"/>
                <w:tab w:val="left" w:pos="1734"/>
                <w:tab w:val="left" w:pos="2814"/>
                <w:tab w:val="left" w:pos="3894"/>
                <w:tab w:val="left" w:pos="5334"/>
                <w:tab w:val="left" w:pos="6414"/>
                <w:tab w:val="left" w:pos="7254"/>
                <w:tab w:val="left" w:pos="8574"/>
                <w:tab w:val="left" w:pos="9654"/>
              </w:tabs>
              <w:spacing w:beforeLines="30" w:before="72" w:line="360" w:lineRule="auto"/>
              <w:jc w:val="center"/>
              <w:rPr>
                <w:b/>
                <w:szCs w:val="21"/>
              </w:rPr>
            </w:pPr>
            <w:r>
              <w:rPr>
                <w:rFonts w:hint="eastAsia"/>
                <w:b/>
                <w:szCs w:val="21"/>
              </w:rPr>
              <w:t>投标保证金</w:t>
            </w:r>
          </w:p>
        </w:tc>
        <w:tc>
          <w:tcPr>
            <w:tcW w:w="3236" w:type="dxa"/>
            <w:tcBorders>
              <w:top w:val="single" w:sz="12" w:space="0" w:color="auto"/>
              <w:left w:val="single" w:sz="2" w:space="0" w:color="auto"/>
            </w:tcBorders>
            <w:shd w:val="clear" w:color="auto" w:fill="8DB3E2"/>
            <w:vAlign w:val="center"/>
          </w:tcPr>
          <w:p w:rsidR="00A83E2D" w:rsidRDefault="001973C4">
            <w:pPr>
              <w:tabs>
                <w:tab w:val="left" w:pos="654"/>
                <w:tab w:val="left" w:pos="1734"/>
                <w:tab w:val="left" w:pos="2814"/>
                <w:tab w:val="left" w:pos="3894"/>
                <w:tab w:val="left" w:pos="5334"/>
                <w:tab w:val="left" w:pos="6414"/>
                <w:tab w:val="left" w:pos="7254"/>
                <w:tab w:val="left" w:pos="8574"/>
                <w:tab w:val="left" w:pos="9654"/>
              </w:tabs>
              <w:spacing w:beforeLines="30" w:before="72" w:line="360" w:lineRule="auto"/>
              <w:jc w:val="center"/>
              <w:rPr>
                <w:b/>
                <w:szCs w:val="21"/>
              </w:rPr>
            </w:pPr>
            <w:r>
              <w:rPr>
                <w:rFonts w:hint="eastAsia"/>
                <w:b/>
                <w:szCs w:val="21"/>
              </w:rPr>
              <w:t>投</w:t>
            </w:r>
            <w:r>
              <w:rPr>
                <w:rFonts w:hint="eastAsia"/>
                <w:b/>
                <w:szCs w:val="21"/>
              </w:rPr>
              <w:t xml:space="preserve"> </w:t>
            </w:r>
            <w:r>
              <w:rPr>
                <w:rFonts w:hint="eastAsia"/>
                <w:b/>
                <w:szCs w:val="21"/>
              </w:rPr>
              <w:t>标</w:t>
            </w:r>
            <w:r>
              <w:rPr>
                <w:rFonts w:hint="eastAsia"/>
                <w:b/>
                <w:szCs w:val="21"/>
              </w:rPr>
              <w:t xml:space="preserve"> </w:t>
            </w:r>
            <w:r>
              <w:rPr>
                <w:rFonts w:hint="eastAsia"/>
                <w:b/>
                <w:szCs w:val="21"/>
              </w:rPr>
              <w:t>报</w:t>
            </w:r>
            <w:r>
              <w:rPr>
                <w:rFonts w:hint="eastAsia"/>
                <w:b/>
                <w:szCs w:val="21"/>
              </w:rPr>
              <w:t xml:space="preserve"> </w:t>
            </w:r>
            <w:r>
              <w:rPr>
                <w:rFonts w:hint="eastAsia"/>
                <w:b/>
                <w:szCs w:val="21"/>
              </w:rPr>
              <w:t>价（人民币）</w:t>
            </w:r>
          </w:p>
        </w:tc>
        <w:tc>
          <w:tcPr>
            <w:tcW w:w="2600" w:type="dxa"/>
            <w:tcBorders>
              <w:top w:val="single" w:sz="12" w:space="0" w:color="auto"/>
            </w:tcBorders>
            <w:shd w:val="clear" w:color="auto" w:fill="8DB3E2"/>
            <w:vAlign w:val="center"/>
          </w:tcPr>
          <w:p w:rsidR="00A83E2D" w:rsidRDefault="001973C4">
            <w:pPr>
              <w:tabs>
                <w:tab w:val="left" w:pos="654"/>
                <w:tab w:val="left" w:pos="1734"/>
                <w:tab w:val="left" w:pos="2814"/>
                <w:tab w:val="left" w:pos="3894"/>
                <w:tab w:val="left" w:pos="5334"/>
                <w:tab w:val="left" w:pos="6414"/>
                <w:tab w:val="left" w:pos="7254"/>
                <w:tab w:val="left" w:pos="8574"/>
                <w:tab w:val="left" w:pos="9654"/>
              </w:tabs>
              <w:spacing w:beforeLines="30" w:before="72" w:line="360" w:lineRule="auto"/>
              <w:jc w:val="center"/>
              <w:rPr>
                <w:b/>
                <w:szCs w:val="21"/>
              </w:rPr>
            </w:pPr>
            <w:r>
              <w:rPr>
                <w:rFonts w:hint="eastAsia"/>
                <w:b/>
                <w:szCs w:val="21"/>
              </w:rPr>
              <w:t>交货期</w:t>
            </w:r>
          </w:p>
        </w:tc>
        <w:tc>
          <w:tcPr>
            <w:tcW w:w="1052" w:type="dxa"/>
            <w:tcBorders>
              <w:top w:val="single" w:sz="12" w:space="0" w:color="auto"/>
              <w:right w:val="single" w:sz="12" w:space="0" w:color="auto"/>
            </w:tcBorders>
            <w:shd w:val="clear" w:color="auto" w:fill="8DB3E2"/>
            <w:vAlign w:val="center"/>
          </w:tcPr>
          <w:p w:rsidR="00A83E2D" w:rsidRDefault="001973C4">
            <w:pPr>
              <w:tabs>
                <w:tab w:val="left" w:pos="654"/>
                <w:tab w:val="left" w:pos="1734"/>
                <w:tab w:val="left" w:pos="2814"/>
                <w:tab w:val="left" w:pos="3894"/>
                <w:tab w:val="left" w:pos="5334"/>
                <w:tab w:val="left" w:pos="6414"/>
                <w:tab w:val="left" w:pos="7254"/>
                <w:tab w:val="left" w:pos="8574"/>
                <w:tab w:val="left" w:pos="9654"/>
              </w:tabs>
              <w:spacing w:beforeLines="30" w:before="72" w:line="360" w:lineRule="auto"/>
              <w:jc w:val="center"/>
              <w:rPr>
                <w:b/>
                <w:szCs w:val="21"/>
              </w:rPr>
            </w:pPr>
            <w:r>
              <w:rPr>
                <w:rFonts w:hint="eastAsia"/>
                <w:b/>
                <w:szCs w:val="21"/>
              </w:rPr>
              <w:t>备注</w:t>
            </w:r>
          </w:p>
        </w:tc>
      </w:tr>
      <w:tr w:rsidR="00A83E2D">
        <w:trPr>
          <w:cantSplit/>
          <w:jc w:val="center"/>
        </w:trPr>
        <w:tc>
          <w:tcPr>
            <w:tcW w:w="817" w:type="dxa"/>
            <w:tcBorders>
              <w:left w:val="single" w:sz="12" w:space="0" w:color="auto"/>
              <w:bottom w:val="single" w:sz="12" w:space="0" w:color="auto"/>
              <w:right w:val="single" w:sz="2" w:space="0" w:color="auto"/>
            </w:tcBorders>
            <w:vAlign w:val="center"/>
          </w:tcPr>
          <w:p w:rsidR="00A83E2D" w:rsidRDefault="001973C4">
            <w:pPr>
              <w:tabs>
                <w:tab w:val="left" w:pos="654"/>
                <w:tab w:val="left" w:pos="1734"/>
                <w:tab w:val="left" w:pos="2814"/>
                <w:tab w:val="left" w:pos="3894"/>
                <w:tab w:val="left" w:pos="5334"/>
                <w:tab w:val="left" w:pos="6414"/>
                <w:tab w:val="left" w:pos="7254"/>
                <w:tab w:val="left" w:pos="8574"/>
                <w:tab w:val="left" w:pos="9654"/>
              </w:tabs>
              <w:spacing w:beforeLines="30" w:before="72" w:line="360" w:lineRule="auto"/>
              <w:jc w:val="center"/>
              <w:rPr>
                <w:szCs w:val="21"/>
              </w:rPr>
            </w:pPr>
            <w:r>
              <w:rPr>
                <w:rFonts w:hint="eastAsia"/>
                <w:szCs w:val="21"/>
              </w:rPr>
              <w:t>1</w:t>
            </w:r>
          </w:p>
        </w:tc>
        <w:tc>
          <w:tcPr>
            <w:tcW w:w="4087" w:type="dxa"/>
            <w:tcBorders>
              <w:left w:val="single" w:sz="2" w:space="0" w:color="auto"/>
              <w:bottom w:val="single" w:sz="12" w:space="0" w:color="auto"/>
            </w:tcBorders>
            <w:vAlign w:val="center"/>
          </w:tcPr>
          <w:p w:rsidR="00A83E2D" w:rsidRDefault="001973C4">
            <w:pPr>
              <w:widowControl/>
              <w:spacing w:beforeLines="30" w:before="72" w:line="360" w:lineRule="auto"/>
              <w:jc w:val="left"/>
              <w:rPr>
                <w:rFonts w:cs="宋体"/>
                <w:kern w:val="0"/>
                <w:szCs w:val="21"/>
              </w:rPr>
            </w:pPr>
            <w:r>
              <w:rPr>
                <w:rFonts w:cs="宋体" w:hint="eastAsia"/>
                <w:kern w:val="0"/>
                <w:szCs w:val="21"/>
              </w:rPr>
              <w:t>深高速五联培训中心和长圳公寓家具采购项目</w:t>
            </w:r>
          </w:p>
        </w:tc>
        <w:tc>
          <w:tcPr>
            <w:tcW w:w="1134" w:type="dxa"/>
            <w:tcBorders>
              <w:bottom w:val="single" w:sz="12" w:space="0" w:color="auto"/>
              <w:right w:val="single" w:sz="2" w:space="0" w:color="auto"/>
            </w:tcBorders>
            <w:vAlign w:val="center"/>
          </w:tcPr>
          <w:p w:rsidR="00A83E2D" w:rsidRDefault="001973C4">
            <w:pPr>
              <w:widowControl/>
              <w:spacing w:beforeLines="30" w:before="72" w:line="360" w:lineRule="auto"/>
              <w:jc w:val="center"/>
              <w:rPr>
                <w:rFonts w:cs="宋体"/>
                <w:kern w:val="0"/>
                <w:szCs w:val="21"/>
              </w:rPr>
            </w:pPr>
            <w:r>
              <w:rPr>
                <w:rFonts w:cs="宋体" w:hint="eastAsia"/>
                <w:kern w:val="0"/>
                <w:szCs w:val="21"/>
              </w:rPr>
              <w:t>1</w:t>
            </w:r>
            <w:r>
              <w:rPr>
                <w:rFonts w:cs="宋体" w:hint="eastAsia"/>
                <w:kern w:val="0"/>
                <w:szCs w:val="21"/>
              </w:rPr>
              <w:t>批</w:t>
            </w:r>
          </w:p>
        </w:tc>
        <w:tc>
          <w:tcPr>
            <w:tcW w:w="1701" w:type="dxa"/>
            <w:tcBorders>
              <w:bottom w:val="single" w:sz="12" w:space="0" w:color="auto"/>
              <w:right w:val="single" w:sz="2" w:space="0" w:color="auto"/>
            </w:tcBorders>
            <w:vAlign w:val="center"/>
          </w:tcPr>
          <w:p w:rsidR="00A83E2D" w:rsidRDefault="001973C4">
            <w:pPr>
              <w:tabs>
                <w:tab w:val="left" w:pos="654"/>
                <w:tab w:val="left" w:pos="1734"/>
                <w:tab w:val="left" w:pos="2814"/>
                <w:tab w:val="left" w:pos="3894"/>
                <w:tab w:val="left" w:pos="5334"/>
                <w:tab w:val="left" w:pos="6414"/>
                <w:tab w:val="left" w:pos="7254"/>
                <w:tab w:val="left" w:pos="8574"/>
                <w:tab w:val="left" w:pos="9654"/>
              </w:tabs>
              <w:spacing w:beforeLines="30" w:before="72" w:line="360" w:lineRule="auto"/>
              <w:jc w:val="center"/>
              <w:rPr>
                <w:szCs w:val="21"/>
              </w:rPr>
            </w:pPr>
            <w:r>
              <w:rPr>
                <w:szCs w:val="21"/>
              </w:rPr>
              <w:t>已提交</w:t>
            </w:r>
          </w:p>
        </w:tc>
        <w:tc>
          <w:tcPr>
            <w:tcW w:w="3236" w:type="dxa"/>
            <w:tcBorders>
              <w:left w:val="single" w:sz="2" w:space="0" w:color="auto"/>
              <w:bottom w:val="single" w:sz="12" w:space="0" w:color="auto"/>
            </w:tcBorders>
            <w:vAlign w:val="center"/>
          </w:tcPr>
          <w:p w:rsidR="00A83E2D" w:rsidRDefault="00A83E2D">
            <w:pPr>
              <w:tabs>
                <w:tab w:val="left" w:pos="654"/>
                <w:tab w:val="left" w:pos="1734"/>
                <w:tab w:val="left" w:pos="2814"/>
                <w:tab w:val="left" w:pos="3894"/>
                <w:tab w:val="left" w:pos="5334"/>
                <w:tab w:val="left" w:pos="6414"/>
                <w:tab w:val="left" w:pos="7254"/>
                <w:tab w:val="left" w:pos="8574"/>
                <w:tab w:val="left" w:pos="9654"/>
              </w:tabs>
              <w:spacing w:beforeLines="30" w:before="72" w:line="360" w:lineRule="auto"/>
              <w:rPr>
                <w:szCs w:val="21"/>
              </w:rPr>
            </w:pPr>
          </w:p>
        </w:tc>
        <w:tc>
          <w:tcPr>
            <w:tcW w:w="2600" w:type="dxa"/>
            <w:tcBorders>
              <w:bottom w:val="single" w:sz="12" w:space="0" w:color="auto"/>
            </w:tcBorders>
            <w:vAlign w:val="center"/>
          </w:tcPr>
          <w:p w:rsidR="00A83E2D" w:rsidRDefault="001973C4">
            <w:pPr>
              <w:tabs>
                <w:tab w:val="left" w:pos="654"/>
                <w:tab w:val="left" w:pos="1734"/>
                <w:tab w:val="left" w:pos="2814"/>
                <w:tab w:val="left" w:pos="3894"/>
                <w:tab w:val="left" w:pos="5334"/>
                <w:tab w:val="left" w:pos="6414"/>
                <w:tab w:val="left" w:pos="7254"/>
                <w:tab w:val="left" w:pos="8574"/>
                <w:tab w:val="left" w:pos="9654"/>
              </w:tabs>
              <w:spacing w:beforeLines="30" w:before="72" w:line="360" w:lineRule="auto"/>
              <w:jc w:val="center"/>
              <w:rPr>
                <w:szCs w:val="21"/>
              </w:rPr>
            </w:pPr>
            <w:r>
              <w:rPr>
                <w:szCs w:val="21"/>
              </w:rPr>
              <w:t>按招标文件要求</w:t>
            </w:r>
          </w:p>
        </w:tc>
        <w:tc>
          <w:tcPr>
            <w:tcW w:w="1052" w:type="dxa"/>
            <w:tcBorders>
              <w:bottom w:val="single" w:sz="12" w:space="0" w:color="auto"/>
              <w:right w:val="single" w:sz="12" w:space="0" w:color="auto"/>
            </w:tcBorders>
            <w:vAlign w:val="center"/>
          </w:tcPr>
          <w:p w:rsidR="00A83E2D" w:rsidRDefault="00A83E2D">
            <w:pPr>
              <w:tabs>
                <w:tab w:val="left" w:pos="654"/>
                <w:tab w:val="left" w:pos="1734"/>
                <w:tab w:val="left" w:pos="2814"/>
                <w:tab w:val="left" w:pos="3894"/>
                <w:tab w:val="left" w:pos="5334"/>
                <w:tab w:val="left" w:pos="6414"/>
                <w:tab w:val="left" w:pos="7254"/>
                <w:tab w:val="left" w:pos="8574"/>
                <w:tab w:val="left" w:pos="9654"/>
              </w:tabs>
              <w:spacing w:beforeLines="30" w:before="72" w:line="360" w:lineRule="auto"/>
              <w:jc w:val="center"/>
              <w:rPr>
                <w:szCs w:val="21"/>
              </w:rPr>
            </w:pPr>
          </w:p>
        </w:tc>
      </w:tr>
    </w:tbl>
    <w:p w:rsidR="00A83E2D" w:rsidRDefault="00A83E2D">
      <w:pPr>
        <w:spacing w:line="480" w:lineRule="auto"/>
      </w:pPr>
    </w:p>
    <w:p w:rsidR="00A83E2D" w:rsidRDefault="001973C4">
      <w:pPr>
        <w:spacing w:line="480" w:lineRule="auto"/>
      </w:pPr>
      <w:r>
        <w:rPr>
          <w:rFonts w:hint="eastAsia"/>
        </w:rPr>
        <w:t>注：投标总价含税，合同付款时须提供增值税专用发票</w:t>
      </w:r>
    </w:p>
    <w:p w:rsidR="00A83E2D" w:rsidRDefault="001973C4">
      <w:pPr>
        <w:snapToGrid w:val="0"/>
        <w:spacing w:line="360" w:lineRule="auto"/>
        <w:rPr>
          <w:szCs w:val="21"/>
          <w:u w:val="single"/>
        </w:rPr>
      </w:pPr>
      <w:r>
        <w:rPr>
          <w:rFonts w:hint="eastAsia"/>
          <w:szCs w:val="21"/>
        </w:rPr>
        <w:t>投标人（盖章）：</w:t>
      </w:r>
      <w:r>
        <w:rPr>
          <w:rFonts w:hint="eastAsia"/>
          <w:szCs w:val="21"/>
          <w:u w:val="single"/>
        </w:rPr>
        <w:t xml:space="preserve">                          </w:t>
      </w:r>
    </w:p>
    <w:p w:rsidR="00A83E2D" w:rsidRDefault="001973C4">
      <w:pPr>
        <w:snapToGrid w:val="0"/>
        <w:spacing w:line="360" w:lineRule="auto"/>
        <w:rPr>
          <w:szCs w:val="21"/>
          <w:u w:val="single"/>
        </w:rPr>
      </w:pPr>
      <w:r>
        <w:rPr>
          <w:rFonts w:hint="eastAsia"/>
          <w:szCs w:val="21"/>
        </w:rPr>
        <w:t>法定代表人或其授权代理人（签字）：</w:t>
      </w:r>
      <w:r>
        <w:rPr>
          <w:rFonts w:hint="eastAsia"/>
          <w:szCs w:val="21"/>
          <w:u w:val="single"/>
        </w:rPr>
        <w:t xml:space="preserve">                         </w:t>
      </w:r>
    </w:p>
    <w:p w:rsidR="00A83E2D" w:rsidRDefault="001973C4">
      <w:pPr>
        <w:snapToGrid w:val="0"/>
        <w:spacing w:line="360" w:lineRule="auto"/>
        <w:jc w:val="left"/>
        <w:rPr>
          <w:szCs w:val="21"/>
          <w:u w:val="single"/>
        </w:rPr>
      </w:pPr>
      <w:r>
        <w:rPr>
          <w:rFonts w:hint="eastAsia"/>
          <w:szCs w:val="21"/>
        </w:rPr>
        <w:t>日期：</w:t>
      </w:r>
      <w:r>
        <w:rPr>
          <w:rFonts w:hint="eastAsia"/>
          <w:szCs w:val="21"/>
          <w:u w:val="single"/>
        </w:rPr>
        <w:t xml:space="preserve">                        </w:t>
      </w:r>
    </w:p>
    <w:p w:rsidR="00A83E2D" w:rsidRDefault="00A83E2D">
      <w:pPr>
        <w:snapToGrid w:val="0"/>
        <w:spacing w:line="360" w:lineRule="auto"/>
        <w:jc w:val="left"/>
        <w:rPr>
          <w:b/>
          <w:szCs w:val="21"/>
        </w:rPr>
      </w:pPr>
      <w:bookmarkStart w:id="788" w:name="_Toc372450815"/>
      <w:bookmarkStart w:id="789" w:name="_Toc373075880"/>
      <w:bookmarkStart w:id="790" w:name="_Toc201401716"/>
      <w:bookmarkStart w:id="791" w:name="_Toc201719175"/>
      <w:bookmarkStart w:id="792" w:name="_Toc201742920"/>
      <w:bookmarkStart w:id="793" w:name="_Toc201743175"/>
      <w:bookmarkStart w:id="794" w:name="_Toc201998003"/>
      <w:bookmarkStart w:id="795" w:name="_Toc199213770"/>
      <w:bookmarkStart w:id="796" w:name="_Toc199215805"/>
      <w:bookmarkStart w:id="797" w:name="_Toc199215999"/>
      <w:bookmarkStart w:id="798" w:name="_Toc278893413"/>
      <w:bookmarkStart w:id="799" w:name="_Toc280341060"/>
      <w:bookmarkStart w:id="800" w:name="_Toc342064557"/>
      <w:bookmarkStart w:id="801" w:name="_Toc342473298"/>
      <w:bookmarkStart w:id="802" w:name="_Toc349224955"/>
      <w:bookmarkStart w:id="803" w:name="_Toc354928098"/>
      <w:bookmarkStart w:id="804" w:name="_Toc350769836"/>
      <w:bookmarkStart w:id="805" w:name="_Toc350774927"/>
      <w:bookmarkStart w:id="806" w:name="_Toc350871837"/>
      <w:bookmarkStart w:id="807" w:name="_Toc290993142"/>
      <w:bookmarkStart w:id="808" w:name="_Toc351032922"/>
      <w:bookmarkStart w:id="809" w:name="_Toc353110277"/>
      <w:bookmarkStart w:id="810" w:name="_Toc353179117"/>
      <w:bookmarkStart w:id="811" w:name="_Toc342394853"/>
      <w:bookmarkStart w:id="812" w:name="_Toc353538815"/>
      <w:bookmarkStart w:id="813" w:name="_Toc354072485"/>
      <w:bookmarkStart w:id="814" w:name="_Toc350770143"/>
      <w:bookmarkStart w:id="815" w:name="_Toc280341062"/>
      <w:bookmarkStart w:id="816" w:name="_Toc285611324"/>
      <w:bookmarkStart w:id="817" w:name="_Toc291178366"/>
      <w:bookmarkStart w:id="818" w:name="_Toc342056723"/>
    </w:p>
    <w:p w:rsidR="00A83E2D" w:rsidRDefault="00A83E2D">
      <w:pPr>
        <w:snapToGrid w:val="0"/>
        <w:spacing w:line="360" w:lineRule="auto"/>
        <w:jc w:val="left"/>
        <w:rPr>
          <w:b/>
          <w:szCs w:val="21"/>
        </w:rPr>
        <w:sectPr w:rsidR="00A83E2D">
          <w:headerReference w:type="even" r:id="rId96"/>
          <w:headerReference w:type="default" r:id="rId97"/>
          <w:pgSz w:w="16840" w:h="11907" w:orient="landscape"/>
          <w:pgMar w:top="1758" w:right="1247" w:bottom="1758" w:left="1418" w:header="737" w:footer="851" w:gutter="0"/>
          <w:cols w:space="720"/>
          <w:docGrid w:linePitch="312"/>
        </w:sectPr>
      </w:pPr>
    </w:p>
    <w:p w:rsidR="00A83E2D" w:rsidRDefault="001973C4">
      <w:pPr>
        <w:pStyle w:val="30"/>
        <w:spacing w:beforeLines="30" w:before="72" w:after="0" w:line="360" w:lineRule="auto"/>
        <w:rPr>
          <w:sz w:val="21"/>
          <w:szCs w:val="21"/>
        </w:rPr>
      </w:pPr>
      <w:bookmarkStart w:id="819" w:name="_Toc390444192"/>
      <w:bookmarkStart w:id="820" w:name="_Toc456967726"/>
      <w:bookmarkStart w:id="821" w:name="_Toc516154325"/>
      <w:r>
        <w:rPr>
          <w:rFonts w:hint="eastAsia"/>
          <w:sz w:val="21"/>
          <w:szCs w:val="21"/>
        </w:rPr>
        <w:lastRenderedPageBreak/>
        <w:t xml:space="preserve">C4. </w:t>
      </w:r>
      <w:r>
        <w:rPr>
          <w:rFonts w:hint="eastAsia"/>
          <w:sz w:val="21"/>
          <w:szCs w:val="21"/>
        </w:rPr>
        <w:t>投标分项报价表</w:t>
      </w:r>
      <w:bookmarkEnd w:id="788"/>
      <w:bookmarkEnd w:id="789"/>
      <w:bookmarkEnd w:id="819"/>
      <w:bookmarkEnd w:id="820"/>
      <w:bookmarkEnd w:id="821"/>
    </w:p>
    <w:bookmarkEnd w:id="790"/>
    <w:bookmarkEnd w:id="791"/>
    <w:bookmarkEnd w:id="792"/>
    <w:bookmarkEnd w:id="793"/>
    <w:bookmarkEnd w:id="794"/>
    <w:bookmarkEnd w:id="795"/>
    <w:bookmarkEnd w:id="796"/>
    <w:bookmarkEnd w:id="797"/>
    <w:bookmarkEnd w:id="798"/>
    <w:bookmarkEnd w:id="799"/>
    <w:p w:rsidR="00A83E2D" w:rsidRDefault="001973C4">
      <w:pPr>
        <w:spacing w:line="360" w:lineRule="auto"/>
        <w:ind w:left="843" w:rightChars="300" w:right="630" w:hangingChars="300" w:hanging="843"/>
        <w:jc w:val="center"/>
        <w:rPr>
          <w:b/>
          <w:bCs/>
          <w:sz w:val="28"/>
          <w:szCs w:val="28"/>
        </w:rPr>
      </w:pPr>
      <w:r>
        <w:rPr>
          <w:rFonts w:hint="eastAsia"/>
          <w:b/>
          <w:bCs/>
          <w:sz w:val="28"/>
          <w:szCs w:val="28"/>
        </w:rPr>
        <w:t>投标分项报价表</w:t>
      </w:r>
    </w:p>
    <w:p w:rsidR="00A83E2D" w:rsidRDefault="001973C4">
      <w:pPr>
        <w:pStyle w:val="af3"/>
        <w:spacing w:line="360" w:lineRule="auto"/>
        <w:rPr>
          <w:sz w:val="21"/>
          <w:szCs w:val="21"/>
        </w:rPr>
      </w:pPr>
      <w:r>
        <w:rPr>
          <w:sz w:val="21"/>
          <w:szCs w:val="21"/>
        </w:rPr>
        <w:t>投标人名称</w:t>
      </w:r>
      <w:r>
        <w:rPr>
          <w:sz w:val="21"/>
          <w:szCs w:val="21"/>
          <w:u w:val="single"/>
        </w:rPr>
        <w:t xml:space="preserve">                         </w:t>
      </w:r>
      <w:r>
        <w:rPr>
          <w:sz w:val="21"/>
          <w:szCs w:val="21"/>
        </w:rPr>
        <w:t xml:space="preserve">  </w:t>
      </w:r>
    </w:p>
    <w:p w:rsidR="00A83E2D" w:rsidRDefault="001973C4">
      <w:pPr>
        <w:pStyle w:val="af3"/>
        <w:spacing w:line="360" w:lineRule="auto"/>
        <w:rPr>
          <w:sz w:val="21"/>
          <w:szCs w:val="21"/>
        </w:rPr>
      </w:pPr>
      <w:r>
        <w:rPr>
          <w:sz w:val="21"/>
          <w:szCs w:val="21"/>
        </w:rPr>
        <w:t>项目名称</w:t>
      </w:r>
      <w:r>
        <w:rPr>
          <w:sz w:val="21"/>
          <w:szCs w:val="21"/>
          <w:u w:val="single"/>
        </w:rPr>
        <w:t xml:space="preserve">                         </w:t>
      </w:r>
      <w:r>
        <w:rPr>
          <w:sz w:val="21"/>
          <w:szCs w:val="21"/>
        </w:rPr>
        <w:t xml:space="preserve">  </w:t>
      </w:r>
    </w:p>
    <w:p w:rsidR="00A83E2D" w:rsidRDefault="00A83E2D"/>
    <w:tbl>
      <w:tblPr>
        <w:tblW w:w="14023" w:type="dxa"/>
        <w:tblInd w:w="55" w:type="dxa"/>
        <w:tblLayout w:type="fixed"/>
        <w:tblLook w:val="04A0" w:firstRow="1" w:lastRow="0" w:firstColumn="1" w:lastColumn="0" w:noHBand="0" w:noVBand="1"/>
      </w:tblPr>
      <w:tblGrid>
        <w:gridCol w:w="680"/>
        <w:gridCol w:w="1485"/>
        <w:gridCol w:w="3418"/>
        <w:gridCol w:w="793"/>
        <w:gridCol w:w="750"/>
        <w:gridCol w:w="1269"/>
        <w:gridCol w:w="1140"/>
        <w:gridCol w:w="937"/>
        <w:gridCol w:w="923"/>
        <w:gridCol w:w="1183"/>
        <w:gridCol w:w="1445"/>
      </w:tblGrid>
      <w:tr w:rsidR="00A83E2D">
        <w:trPr>
          <w:trHeight w:val="660"/>
          <w:tblHeader/>
        </w:trPr>
        <w:tc>
          <w:tcPr>
            <w:tcW w:w="680" w:type="dxa"/>
            <w:vMerge w:val="restart"/>
            <w:tcBorders>
              <w:top w:val="single" w:sz="4" w:space="0" w:color="auto"/>
              <w:left w:val="single" w:sz="4" w:space="0" w:color="auto"/>
              <w:bottom w:val="single" w:sz="4" w:space="0" w:color="auto"/>
              <w:right w:val="single" w:sz="4" w:space="0" w:color="auto"/>
            </w:tcBorders>
            <w:shd w:val="clear" w:color="auto" w:fill="5B9BD5"/>
            <w:vAlign w:val="center"/>
          </w:tcPr>
          <w:p w:rsidR="00A83E2D" w:rsidRDefault="001973C4">
            <w:pPr>
              <w:widowControl/>
              <w:jc w:val="center"/>
              <w:rPr>
                <w:b/>
                <w:bCs/>
                <w:kern w:val="0"/>
                <w:sz w:val="22"/>
                <w:szCs w:val="22"/>
              </w:rPr>
            </w:pPr>
            <w:bookmarkStart w:id="822" w:name="RANGE!A1:K117"/>
            <w:r>
              <w:rPr>
                <w:rFonts w:hint="eastAsia"/>
                <w:b/>
                <w:bCs/>
                <w:sz w:val="22"/>
                <w:szCs w:val="22"/>
              </w:rPr>
              <w:t>序号</w:t>
            </w:r>
            <w:bookmarkEnd w:id="822"/>
          </w:p>
        </w:tc>
        <w:tc>
          <w:tcPr>
            <w:tcW w:w="1485" w:type="dxa"/>
            <w:vMerge w:val="restart"/>
            <w:tcBorders>
              <w:top w:val="single" w:sz="4" w:space="0" w:color="auto"/>
              <w:left w:val="single" w:sz="4" w:space="0" w:color="auto"/>
              <w:bottom w:val="single" w:sz="4" w:space="0" w:color="auto"/>
              <w:right w:val="single" w:sz="4" w:space="0" w:color="auto"/>
            </w:tcBorders>
            <w:shd w:val="clear" w:color="auto" w:fill="5B9BD5"/>
            <w:vAlign w:val="center"/>
          </w:tcPr>
          <w:p w:rsidR="00A83E2D" w:rsidRDefault="001973C4">
            <w:pPr>
              <w:jc w:val="center"/>
              <w:rPr>
                <w:b/>
                <w:bCs/>
                <w:sz w:val="22"/>
                <w:szCs w:val="22"/>
              </w:rPr>
            </w:pPr>
            <w:r>
              <w:rPr>
                <w:rFonts w:hint="eastAsia"/>
                <w:b/>
                <w:bCs/>
                <w:sz w:val="22"/>
                <w:szCs w:val="22"/>
              </w:rPr>
              <w:t>产品名称</w:t>
            </w:r>
          </w:p>
        </w:tc>
        <w:tc>
          <w:tcPr>
            <w:tcW w:w="3418" w:type="dxa"/>
            <w:vMerge w:val="restart"/>
            <w:tcBorders>
              <w:top w:val="single" w:sz="4" w:space="0" w:color="auto"/>
              <w:left w:val="single" w:sz="4" w:space="0" w:color="auto"/>
              <w:bottom w:val="single" w:sz="4" w:space="0" w:color="auto"/>
              <w:right w:val="single" w:sz="4" w:space="0" w:color="auto"/>
            </w:tcBorders>
            <w:shd w:val="clear" w:color="auto" w:fill="5B9BD5"/>
            <w:vAlign w:val="center"/>
          </w:tcPr>
          <w:p w:rsidR="00A83E2D" w:rsidRDefault="001973C4">
            <w:pPr>
              <w:jc w:val="center"/>
              <w:rPr>
                <w:b/>
                <w:bCs/>
                <w:sz w:val="22"/>
                <w:szCs w:val="22"/>
              </w:rPr>
            </w:pPr>
            <w:r>
              <w:rPr>
                <w:rFonts w:hint="eastAsia"/>
                <w:b/>
                <w:bCs/>
                <w:sz w:val="22"/>
                <w:szCs w:val="22"/>
              </w:rPr>
              <w:t>参考尺寸及样式</w:t>
            </w:r>
            <w:r>
              <w:rPr>
                <w:rFonts w:hint="eastAsia"/>
                <w:b/>
                <w:bCs/>
                <w:sz w:val="22"/>
                <w:szCs w:val="22"/>
              </w:rPr>
              <w:t xml:space="preserve"> mm</w:t>
            </w:r>
            <w:r>
              <w:rPr>
                <w:rFonts w:hint="eastAsia"/>
                <w:b/>
                <w:bCs/>
                <w:sz w:val="22"/>
                <w:szCs w:val="22"/>
              </w:rPr>
              <w:br/>
              <w:t>W</w:t>
            </w:r>
            <w:r>
              <w:rPr>
                <w:rFonts w:hint="eastAsia"/>
                <w:b/>
                <w:bCs/>
                <w:sz w:val="22"/>
                <w:szCs w:val="22"/>
              </w:rPr>
              <w:t>×</w:t>
            </w:r>
            <w:r>
              <w:rPr>
                <w:rFonts w:hint="eastAsia"/>
                <w:b/>
                <w:bCs/>
                <w:sz w:val="22"/>
                <w:szCs w:val="22"/>
              </w:rPr>
              <w:t>D</w:t>
            </w:r>
            <w:r>
              <w:rPr>
                <w:rFonts w:hint="eastAsia"/>
                <w:b/>
                <w:bCs/>
                <w:sz w:val="22"/>
                <w:szCs w:val="22"/>
              </w:rPr>
              <w:t>×</w:t>
            </w:r>
            <w:r>
              <w:rPr>
                <w:rFonts w:hint="eastAsia"/>
                <w:b/>
                <w:bCs/>
                <w:sz w:val="22"/>
                <w:szCs w:val="22"/>
              </w:rPr>
              <w:t>H</w:t>
            </w:r>
          </w:p>
        </w:tc>
        <w:tc>
          <w:tcPr>
            <w:tcW w:w="793" w:type="dxa"/>
            <w:vMerge w:val="restart"/>
            <w:tcBorders>
              <w:top w:val="single" w:sz="4" w:space="0" w:color="auto"/>
              <w:left w:val="single" w:sz="4" w:space="0" w:color="auto"/>
              <w:bottom w:val="single" w:sz="4" w:space="0" w:color="auto"/>
              <w:right w:val="single" w:sz="4" w:space="0" w:color="auto"/>
            </w:tcBorders>
            <w:shd w:val="clear" w:color="auto" w:fill="5B9BD5"/>
            <w:vAlign w:val="center"/>
          </w:tcPr>
          <w:p w:rsidR="00A83E2D" w:rsidRDefault="001973C4">
            <w:pPr>
              <w:jc w:val="center"/>
              <w:rPr>
                <w:b/>
                <w:bCs/>
                <w:sz w:val="22"/>
                <w:szCs w:val="22"/>
              </w:rPr>
            </w:pPr>
            <w:r>
              <w:rPr>
                <w:rFonts w:hint="eastAsia"/>
                <w:b/>
                <w:bCs/>
                <w:sz w:val="22"/>
                <w:szCs w:val="22"/>
              </w:rPr>
              <w:t>数量</w:t>
            </w:r>
          </w:p>
        </w:tc>
        <w:tc>
          <w:tcPr>
            <w:tcW w:w="750" w:type="dxa"/>
            <w:vMerge w:val="restart"/>
            <w:tcBorders>
              <w:top w:val="single" w:sz="4" w:space="0" w:color="auto"/>
              <w:left w:val="single" w:sz="4" w:space="0" w:color="auto"/>
              <w:bottom w:val="single" w:sz="4" w:space="0" w:color="auto"/>
              <w:right w:val="single" w:sz="4" w:space="0" w:color="auto"/>
            </w:tcBorders>
            <w:shd w:val="clear" w:color="auto" w:fill="5B9BD5"/>
            <w:vAlign w:val="center"/>
          </w:tcPr>
          <w:p w:rsidR="00A83E2D" w:rsidRDefault="001973C4">
            <w:pPr>
              <w:jc w:val="center"/>
              <w:rPr>
                <w:b/>
                <w:bCs/>
                <w:sz w:val="22"/>
                <w:szCs w:val="22"/>
              </w:rPr>
            </w:pPr>
            <w:r>
              <w:rPr>
                <w:rFonts w:hint="eastAsia"/>
                <w:b/>
                <w:bCs/>
                <w:sz w:val="22"/>
                <w:szCs w:val="22"/>
              </w:rPr>
              <w:t>单位</w:t>
            </w:r>
          </w:p>
        </w:tc>
        <w:tc>
          <w:tcPr>
            <w:tcW w:w="5452" w:type="dxa"/>
            <w:gridSpan w:val="5"/>
            <w:tcBorders>
              <w:top w:val="single" w:sz="4" w:space="0" w:color="auto"/>
              <w:left w:val="nil"/>
              <w:bottom w:val="single" w:sz="4" w:space="0" w:color="auto"/>
              <w:right w:val="single" w:sz="4" w:space="0" w:color="auto"/>
            </w:tcBorders>
            <w:shd w:val="clear" w:color="auto" w:fill="5B9BD5"/>
            <w:vAlign w:val="center"/>
          </w:tcPr>
          <w:p w:rsidR="00A83E2D" w:rsidRDefault="001973C4">
            <w:pPr>
              <w:jc w:val="center"/>
              <w:rPr>
                <w:b/>
                <w:bCs/>
                <w:sz w:val="22"/>
                <w:szCs w:val="22"/>
              </w:rPr>
            </w:pPr>
            <w:r>
              <w:rPr>
                <w:rFonts w:hint="eastAsia"/>
                <w:b/>
                <w:bCs/>
                <w:sz w:val="22"/>
                <w:szCs w:val="22"/>
              </w:rPr>
              <w:t>综合单价</w:t>
            </w:r>
            <w:r>
              <w:rPr>
                <w:rFonts w:hint="eastAsia"/>
                <w:b/>
                <w:bCs/>
                <w:sz w:val="22"/>
                <w:szCs w:val="22"/>
              </w:rPr>
              <w:t>(</w:t>
            </w:r>
            <w:r>
              <w:rPr>
                <w:rFonts w:hint="eastAsia"/>
                <w:b/>
                <w:bCs/>
                <w:sz w:val="22"/>
                <w:szCs w:val="22"/>
              </w:rPr>
              <w:t>人民币元</w:t>
            </w:r>
            <w:r>
              <w:rPr>
                <w:rFonts w:hint="eastAsia"/>
                <w:b/>
                <w:bCs/>
                <w:sz w:val="22"/>
                <w:szCs w:val="22"/>
              </w:rPr>
              <w:t>)</w:t>
            </w:r>
          </w:p>
        </w:tc>
        <w:tc>
          <w:tcPr>
            <w:tcW w:w="1445" w:type="dxa"/>
            <w:vMerge w:val="restart"/>
            <w:tcBorders>
              <w:top w:val="single" w:sz="4" w:space="0" w:color="auto"/>
              <w:left w:val="single" w:sz="4" w:space="0" w:color="auto"/>
              <w:bottom w:val="single" w:sz="4" w:space="0" w:color="auto"/>
              <w:right w:val="single" w:sz="4" w:space="0" w:color="auto"/>
            </w:tcBorders>
            <w:shd w:val="clear" w:color="auto" w:fill="5B9BD5"/>
            <w:vAlign w:val="center"/>
          </w:tcPr>
          <w:p w:rsidR="00A83E2D" w:rsidRDefault="001973C4">
            <w:pPr>
              <w:jc w:val="center"/>
              <w:rPr>
                <w:b/>
                <w:bCs/>
                <w:sz w:val="22"/>
                <w:szCs w:val="22"/>
              </w:rPr>
            </w:pPr>
            <w:r>
              <w:rPr>
                <w:rFonts w:hint="eastAsia"/>
                <w:b/>
                <w:bCs/>
                <w:sz w:val="22"/>
                <w:szCs w:val="22"/>
              </w:rPr>
              <w:t>金额</w:t>
            </w:r>
            <w:r>
              <w:rPr>
                <w:rFonts w:hint="eastAsia"/>
                <w:b/>
                <w:bCs/>
                <w:sz w:val="22"/>
                <w:szCs w:val="22"/>
              </w:rPr>
              <w:br/>
              <w:t>(</w:t>
            </w:r>
            <w:r>
              <w:rPr>
                <w:rFonts w:hint="eastAsia"/>
                <w:b/>
                <w:bCs/>
                <w:sz w:val="22"/>
                <w:szCs w:val="22"/>
              </w:rPr>
              <w:t>人民币元</w:t>
            </w:r>
            <w:r>
              <w:rPr>
                <w:rFonts w:hint="eastAsia"/>
                <w:b/>
                <w:bCs/>
                <w:sz w:val="22"/>
                <w:szCs w:val="22"/>
              </w:rPr>
              <w:t>)</w:t>
            </w:r>
          </w:p>
        </w:tc>
      </w:tr>
      <w:tr w:rsidR="00A83E2D">
        <w:trPr>
          <w:trHeight w:val="636"/>
          <w:tblHeader/>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3E2D" w:rsidRDefault="00A83E2D">
            <w:pPr>
              <w:rPr>
                <w:rFonts w:ascii="宋体" w:hAnsi="宋体" w:cs="宋体"/>
                <w:b/>
                <w:bCs/>
                <w:sz w:val="22"/>
                <w:szCs w:val="22"/>
              </w:rPr>
            </w:pPr>
          </w:p>
        </w:tc>
        <w:tc>
          <w:tcPr>
            <w:tcW w:w="14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3E2D" w:rsidRDefault="00A83E2D">
            <w:pPr>
              <w:rPr>
                <w:rFonts w:ascii="宋体" w:hAnsi="宋体" w:cs="宋体"/>
                <w:b/>
                <w:bCs/>
                <w:sz w:val="22"/>
                <w:szCs w:val="22"/>
              </w:rPr>
            </w:pPr>
          </w:p>
        </w:tc>
        <w:tc>
          <w:tcPr>
            <w:tcW w:w="3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3E2D" w:rsidRDefault="00A83E2D">
            <w:pPr>
              <w:rPr>
                <w:rFonts w:ascii="宋体" w:hAnsi="宋体" w:cs="宋体"/>
                <w:b/>
                <w:bCs/>
                <w:sz w:val="22"/>
                <w:szCs w:val="22"/>
              </w:rPr>
            </w:pPr>
          </w:p>
        </w:tc>
        <w:tc>
          <w:tcPr>
            <w:tcW w:w="7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3E2D" w:rsidRDefault="00A83E2D">
            <w:pPr>
              <w:rPr>
                <w:rFonts w:ascii="宋体" w:hAnsi="宋体" w:cs="宋体"/>
                <w:b/>
                <w:bCs/>
                <w:sz w:val="22"/>
                <w:szCs w:val="22"/>
              </w:rPr>
            </w:pPr>
          </w:p>
        </w:tc>
        <w:tc>
          <w:tcPr>
            <w:tcW w:w="7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3E2D" w:rsidRDefault="00A83E2D">
            <w:pPr>
              <w:rPr>
                <w:rFonts w:ascii="宋体" w:hAnsi="宋体" w:cs="宋体"/>
                <w:b/>
                <w:bCs/>
                <w:sz w:val="22"/>
                <w:szCs w:val="22"/>
              </w:rPr>
            </w:pPr>
          </w:p>
        </w:tc>
        <w:tc>
          <w:tcPr>
            <w:tcW w:w="1269" w:type="dxa"/>
            <w:tcBorders>
              <w:top w:val="nil"/>
              <w:left w:val="nil"/>
              <w:bottom w:val="single" w:sz="4" w:space="0" w:color="auto"/>
              <w:right w:val="single" w:sz="4" w:space="0" w:color="auto"/>
            </w:tcBorders>
            <w:shd w:val="clear" w:color="auto" w:fill="5B9BD5"/>
            <w:vAlign w:val="center"/>
          </w:tcPr>
          <w:p w:rsidR="00A83E2D" w:rsidRDefault="001973C4">
            <w:pPr>
              <w:jc w:val="center"/>
              <w:rPr>
                <w:b/>
                <w:bCs/>
                <w:sz w:val="22"/>
                <w:szCs w:val="22"/>
              </w:rPr>
            </w:pPr>
            <w:r>
              <w:rPr>
                <w:rFonts w:hint="eastAsia"/>
                <w:b/>
                <w:bCs/>
                <w:sz w:val="22"/>
                <w:szCs w:val="22"/>
              </w:rPr>
              <w:t>货物单价</w:t>
            </w:r>
          </w:p>
        </w:tc>
        <w:tc>
          <w:tcPr>
            <w:tcW w:w="1140" w:type="dxa"/>
            <w:tcBorders>
              <w:top w:val="nil"/>
              <w:left w:val="nil"/>
              <w:bottom w:val="single" w:sz="4" w:space="0" w:color="auto"/>
              <w:right w:val="single" w:sz="4" w:space="0" w:color="auto"/>
            </w:tcBorders>
            <w:shd w:val="clear" w:color="auto" w:fill="5B9BD5"/>
            <w:vAlign w:val="center"/>
          </w:tcPr>
          <w:p w:rsidR="00A83E2D" w:rsidRDefault="001973C4">
            <w:pPr>
              <w:jc w:val="center"/>
              <w:rPr>
                <w:b/>
                <w:bCs/>
                <w:sz w:val="22"/>
                <w:szCs w:val="22"/>
              </w:rPr>
            </w:pPr>
            <w:r>
              <w:rPr>
                <w:rFonts w:hint="eastAsia"/>
                <w:b/>
                <w:bCs/>
                <w:sz w:val="22"/>
                <w:szCs w:val="22"/>
              </w:rPr>
              <w:t>安装单价</w:t>
            </w:r>
          </w:p>
        </w:tc>
        <w:tc>
          <w:tcPr>
            <w:tcW w:w="937" w:type="dxa"/>
            <w:tcBorders>
              <w:top w:val="nil"/>
              <w:left w:val="nil"/>
              <w:bottom w:val="single" w:sz="4" w:space="0" w:color="auto"/>
              <w:right w:val="single" w:sz="4" w:space="0" w:color="auto"/>
            </w:tcBorders>
            <w:shd w:val="clear" w:color="auto" w:fill="5B9BD5"/>
            <w:vAlign w:val="center"/>
          </w:tcPr>
          <w:p w:rsidR="00A83E2D" w:rsidRDefault="001973C4">
            <w:pPr>
              <w:jc w:val="center"/>
              <w:rPr>
                <w:b/>
                <w:bCs/>
                <w:sz w:val="22"/>
                <w:szCs w:val="22"/>
              </w:rPr>
            </w:pPr>
            <w:r>
              <w:rPr>
                <w:rFonts w:hint="eastAsia"/>
                <w:b/>
                <w:bCs/>
                <w:sz w:val="22"/>
                <w:szCs w:val="22"/>
              </w:rPr>
              <w:t>税费</w:t>
            </w:r>
          </w:p>
        </w:tc>
        <w:tc>
          <w:tcPr>
            <w:tcW w:w="923" w:type="dxa"/>
            <w:tcBorders>
              <w:top w:val="nil"/>
              <w:left w:val="nil"/>
              <w:bottom w:val="single" w:sz="4" w:space="0" w:color="auto"/>
              <w:right w:val="single" w:sz="4" w:space="0" w:color="auto"/>
            </w:tcBorders>
            <w:shd w:val="clear" w:color="auto" w:fill="5B9BD5"/>
            <w:vAlign w:val="center"/>
          </w:tcPr>
          <w:p w:rsidR="00A83E2D" w:rsidRDefault="001973C4">
            <w:pPr>
              <w:jc w:val="center"/>
              <w:rPr>
                <w:b/>
                <w:bCs/>
                <w:sz w:val="22"/>
                <w:szCs w:val="22"/>
              </w:rPr>
            </w:pPr>
            <w:r>
              <w:rPr>
                <w:rFonts w:hint="eastAsia"/>
                <w:b/>
                <w:bCs/>
                <w:sz w:val="22"/>
                <w:szCs w:val="22"/>
              </w:rPr>
              <w:t>其他</w:t>
            </w:r>
          </w:p>
        </w:tc>
        <w:tc>
          <w:tcPr>
            <w:tcW w:w="1183" w:type="dxa"/>
            <w:tcBorders>
              <w:top w:val="nil"/>
              <w:left w:val="nil"/>
              <w:bottom w:val="single" w:sz="4" w:space="0" w:color="auto"/>
              <w:right w:val="single" w:sz="4" w:space="0" w:color="auto"/>
            </w:tcBorders>
            <w:shd w:val="clear" w:color="auto" w:fill="5B9BD5"/>
            <w:vAlign w:val="center"/>
          </w:tcPr>
          <w:p w:rsidR="00A83E2D" w:rsidRDefault="001973C4">
            <w:pPr>
              <w:jc w:val="center"/>
              <w:rPr>
                <w:b/>
                <w:bCs/>
                <w:sz w:val="22"/>
                <w:szCs w:val="22"/>
              </w:rPr>
            </w:pPr>
            <w:r>
              <w:rPr>
                <w:rFonts w:hint="eastAsia"/>
                <w:b/>
                <w:bCs/>
                <w:sz w:val="22"/>
                <w:szCs w:val="22"/>
              </w:rPr>
              <w:t>综合单价</w:t>
            </w:r>
          </w:p>
        </w:tc>
        <w:tc>
          <w:tcPr>
            <w:tcW w:w="1445" w:type="dxa"/>
            <w:vMerge/>
            <w:tcBorders>
              <w:top w:val="single" w:sz="4" w:space="0" w:color="auto"/>
              <w:left w:val="single" w:sz="4" w:space="0" w:color="auto"/>
              <w:bottom w:val="single" w:sz="4" w:space="0" w:color="auto"/>
              <w:right w:val="single" w:sz="4" w:space="0" w:color="auto"/>
            </w:tcBorders>
            <w:vAlign w:val="center"/>
          </w:tcPr>
          <w:p w:rsidR="00A83E2D" w:rsidRDefault="00A83E2D">
            <w:pPr>
              <w:rPr>
                <w:rFonts w:ascii="宋体" w:hAnsi="宋体" w:cs="宋体"/>
                <w:b/>
                <w:bCs/>
                <w:sz w:val="22"/>
                <w:szCs w:val="22"/>
              </w:rPr>
            </w:pPr>
          </w:p>
        </w:tc>
      </w:tr>
      <w:tr w:rsidR="00A83E2D">
        <w:trPr>
          <w:trHeight w:val="660"/>
        </w:trPr>
        <w:tc>
          <w:tcPr>
            <w:tcW w:w="14023" w:type="dxa"/>
            <w:gridSpan w:val="11"/>
            <w:tcBorders>
              <w:top w:val="single" w:sz="4" w:space="0" w:color="auto"/>
              <w:left w:val="single" w:sz="4" w:space="0" w:color="auto"/>
              <w:bottom w:val="single" w:sz="4" w:space="0" w:color="auto"/>
              <w:right w:val="single" w:sz="4" w:space="0" w:color="000000"/>
            </w:tcBorders>
            <w:shd w:val="clear" w:color="000000" w:fill="FFFFFF"/>
            <w:noWrap/>
            <w:vAlign w:val="center"/>
          </w:tcPr>
          <w:p w:rsidR="00A83E2D" w:rsidRDefault="001973C4">
            <w:pPr>
              <w:jc w:val="center"/>
              <w:rPr>
                <w:b/>
                <w:bCs/>
                <w:sz w:val="32"/>
                <w:szCs w:val="32"/>
              </w:rPr>
            </w:pPr>
            <w:r>
              <w:rPr>
                <w:rFonts w:hint="eastAsia"/>
                <w:b/>
                <w:bCs/>
                <w:sz w:val="32"/>
                <w:szCs w:val="32"/>
              </w:rPr>
              <w:t>五联培训中心</w:t>
            </w:r>
            <w:r>
              <w:rPr>
                <w:rFonts w:hint="eastAsia"/>
                <w:b/>
                <w:bCs/>
                <w:sz w:val="32"/>
                <w:szCs w:val="32"/>
              </w:rPr>
              <w:t>-2</w:t>
            </w:r>
            <w:r>
              <w:rPr>
                <w:rFonts w:hint="eastAsia"/>
                <w:b/>
                <w:bCs/>
                <w:sz w:val="32"/>
                <w:szCs w:val="32"/>
              </w:rPr>
              <w:t>号楼</w:t>
            </w:r>
          </w:p>
        </w:tc>
      </w:tr>
      <w:tr w:rsidR="00A83E2D">
        <w:trPr>
          <w:trHeight w:val="585"/>
        </w:trPr>
        <w:tc>
          <w:tcPr>
            <w:tcW w:w="5583" w:type="dxa"/>
            <w:gridSpan w:val="3"/>
            <w:tcBorders>
              <w:top w:val="single" w:sz="4" w:space="0" w:color="auto"/>
              <w:left w:val="single" w:sz="4" w:space="0" w:color="auto"/>
              <w:bottom w:val="single" w:sz="4" w:space="0" w:color="auto"/>
              <w:right w:val="nil"/>
            </w:tcBorders>
            <w:shd w:val="clear" w:color="000000" w:fill="FFFFFF"/>
            <w:noWrap/>
            <w:vAlign w:val="center"/>
          </w:tcPr>
          <w:p w:rsidR="00A83E2D" w:rsidRDefault="001973C4">
            <w:pPr>
              <w:jc w:val="center"/>
              <w:rPr>
                <w:b/>
                <w:bCs/>
                <w:sz w:val="28"/>
                <w:szCs w:val="28"/>
              </w:rPr>
            </w:pPr>
            <w:r>
              <w:rPr>
                <w:rFonts w:hint="eastAsia"/>
                <w:b/>
                <w:bCs/>
                <w:sz w:val="28"/>
                <w:szCs w:val="28"/>
              </w:rPr>
              <w:t>多功能用餐区（二层）</w:t>
            </w:r>
          </w:p>
        </w:tc>
        <w:tc>
          <w:tcPr>
            <w:tcW w:w="793" w:type="dxa"/>
            <w:tcBorders>
              <w:top w:val="nil"/>
              <w:left w:val="nil"/>
              <w:bottom w:val="single" w:sz="4" w:space="0" w:color="auto"/>
              <w:right w:val="nil"/>
            </w:tcBorders>
            <w:shd w:val="clear" w:color="000000" w:fill="FFFFFF"/>
            <w:noWrap/>
            <w:vAlign w:val="center"/>
          </w:tcPr>
          <w:p w:rsidR="00A83E2D" w:rsidRDefault="00A83E2D">
            <w:pPr>
              <w:jc w:val="left"/>
              <w:rPr>
                <w:b/>
                <w:bCs/>
                <w:sz w:val="28"/>
                <w:szCs w:val="28"/>
              </w:rPr>
            </w:pPr>
          </w:p>
        </w:tc>
        <w:tc>
          <w:tcPr>
            <w:tcW w:w="750" w:type="dxa"/>
            <w:tcBorders>
              <w:top w:val="nil"/>
              <w:left w:val="nil"/>
              <w:bottom w:val="single" w:sz="4" w:space="0" w:color="auto"/>
              <w:right w:val="nil"/>
            </w:tcBorders>
            <w:shd w:val="clear" w:color="000000" w:fill="FFFFFF"/>
            <w:noWrap/>
            <w:vAlign w:val="center"/>
          </w:tcPr>
          <w:p w:rsidR="00A83E2D" w:rsidRDefault="00A83E2D">
            <w:pPr>
              <w:rPr>
                <w:b/>
                <w:bCs/>
                <w:sz w:val="28"/>
                <w:szCs w:val="28"/>
              </w:rPr>
            </w:pPr>
          </w:p>
        </w:tc>
        <w:tc>
          <w:tcPr>
            <w:tcW w:w="1269" w:type="dxa"/>
            <w:tcBorders>
              <w:top w:val="nil"/>
              <w:left w:val="nil"/>
              <w:bottom w:val="single" w:sz="4" w:space="0" w:color="auto"/>
              <w:right w:val="nil"/>
            </w:tcBorders>
            <w:shd w:val="clear" w:color="000000" w:fill="FFFFFF"/>
            <w:noWrap/>
            <w:vAlign w:val="center"/>
          </w:tcPr>
          <w:p w:rsidR="00A83E2D" w:rsidRDefault="00A83E2D">
            <w:pPr>
              <w:rPr>
                <w:b/>
                <w:bCs/>
                <w:sz w:val="28"/>
                <w:szCs w:val="28"/>
              </w:rPr>
            </w:pPr>
          </w:p>
        </w:tc>
        <w:tc>
          <w:tcPr>
            <w:tcW w:w="1140" w:type="dxa"/>
            <w:tcBorders>
              <w:top w:val="nil"/>
              <w:left w:val="nil"/>
              <w:bottom w:val="single" w:sz="4" w:space="0" w:color="auto"/>
              <w:right w:val="nil"/>
            </w:tcBorders>
            <w:shd w:val="clear" w:color="000000" w:fill="FFFFFF"/>
            <w:noWrap/>
            <w:vAlign w:val="center"/>
          </w:tcPr>
          <w:p w:rsidR="00A83E2D" w:rsidRDefault="00A83E2D">
            <w:pPr>
              <w:rPr>
                <w:b/>
                <w:bCs/>
                <w:sz w:val="28"/>
                <w:szCs w:val="28"/>
              </w:rPr>
            </w:pPr>
          </w:p>
        </w:tc>
        <w:tc>
          <w:tcPr>
            <w:tcW w:w="937" w:type="dxa"/>
            <w:tcBorders>
              <w:top w:val="nil"/>
              <w:left w:val="nil"/>
              <w:bottom w:val="single" w:sz="4" w:space="0" w:color="auto"/>
              <w:right w:val="nil"/>
            </w:tcBorders>
            <w:shd w:val="clear" w:color="000000" w:fill="FFFFFF"/>
            <w:noWrap/>
            <w:vAlign w:val="center"/>
          </w:tcPr>
          <w:p w:rsidR="00A83E2D" w:rsidRDefault="00A83E2D">
            <w:pPr>
              <w:rPr>
                <w:b/>
                <w:bCs/>
                <w:sz w:val="28"/>
                <w:szCs w:val="28"/>
              </w:rPr>
            </w:pPr>
          </w:p>
        </w:tc>
        <w:tc>
          <w:tcPr>
            <w:tcW w:w="923" w:type="dxa"/>
            <w:tcBorders>
              <w:top w:val="nil"/>
              <w:left w:val="nil"/>
              <w:bottom w:val="single" w:sz="4" w:space="0" w:color="auto"/>
              <w:right w:val="nil"/>
            </w:tcBorders>
            <w:shd w:val="clear" w:color="000000" w:fill="FFFFFF"/>
            <w:noWrap/>
            <w:vAlign w:val="center"/>
          </w:tcPr>
          <w:p w:rsidR="00A83E2D" w:rsidRDefault="00A83E2D">
            <w:pPr>
              <w:rPr>
                <w:b/>
                <w:bCs/>
                <w:sz w:val="28"/>
                <w:szCs w:val="28"/>
              </w:rPr>
            </w:pPr>
          </w:p>
        </w:tc>
        <w:tc>
          <w:tcPr>
            <w:tcW w:w="1183" w:type="dxa"/>
            <w:tcBorders>
              <w:top w:val="nil"/>
              <w:left w:val="nil"/>
              <w:bottom w:val="single" w:sz="4" w:space="0" w:color="auto"/>
              <w:right w:val="nil"/>
            </w:tcBorders>
            <w:shd w:val="clear" w:color="000000" w:fill="FFFFFF"/>
            <w:noWrap/>
            <w:vAlign w:val="center"/>
          </w:tcPr>
          <w:p w:rsidR="00A83E2D" w:rsidRDefault="00A83E2D">
            <w:pPr>
              <w:rPr>
                <w:b/>
                <w:bCs/>
                <w:sz w:val="28"/>
                <w:szCs w:val="28"/>
              </w:rPr>
            </w:pPr>
          </w:p>
        </w:tc>
        <w:tc>
          <w:tcPr>
            <w:tcW w:w="1445" w:type="dxa"/>
            <w:tcBorders>
              <w:top w:val="nil"/>
              <w:left w:val="nil"/>
              <w:bottom w:val="single" w:sz="4" w:space="0" w:color="auto"/>
              <w:right w:val="single" w:sz="4" w:space="0" w:color="auto"/>
            </w:tcBorders>
            <w:shd w:val="clear" w:color="000000" w:fill="FFFFFF"/>
            <w:noWrap/>
            <w:vAlign w:val="center"/>
          </w:tcPr>
          <w:p w:rsidR="00A83E2D" w:rsidRDefault="00A83E2D">
            <w:pPr>
              <w:rPr>
                <w:b/>
                <w:bCs/>
                <w:sz w:val="28"/>
                <w:szCs w:val="28"/>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沙发组合</w:t>
            </w:r>
          </w:p>
        </w:tc>
        <w:tc>
          <w:tcPr>
            <w:tcW w:w="3418" w:type="dxa"/>
            <w:vMerge w:val="restart"/>
            <w:tcBorders>
              <w:top w:val="nil"/>
              <w:left w:val="nil"/>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套</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2</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十人桌椅组合</w:t>
            </w:r>
          </w:p>
        </w:tc>
        <w:tc>
          <w:tcPr>
            <w:tcW w:w="3418" w:type="dxa"/>
            <w:vMerge/>
            <w:tcBorders>
              <w:left w:val="nil"/>
              <w:bottom w:val="single" w:sz="4" w:space="0" w:color="auto"/>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6</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套</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5583" w:type="dxa"/>
            <w:gridSpan w:val="3"/>
            <w:tcBorders>
              <w:top w:val="single" w:sz="4" w:space="0" w:color="auto"/>
              <w:left w:val="single" w:sz="4" w:space="0" w:color="auto"/>
              <w:bottom w:val="single" w:sz="4" w:space="0" w:color="auto"/>
              <w:right w:val="nil"/>
            </w:tcBorders>
            <w:shd w:val="clear" w:color="000000" w:fill="FFFFFF"/>
            <w:noWrap/>
            <w:vAlign w:val="center"/>
          </w:tcPr>
          <w:p w:rsidR="00A83E2D" w:rsidRDefault="001973C4">
            <w:pPr>
              <w:jc w:val="center"/>
              <w:rPr>
                <w:b/>
                <w:bCs/>
                <w:sz w:val="28"/>
                <w:szCs w:val="28"/>
              </w:rPr>
            </w:pPr>
            <w:r>
              <w:rPr>
                <w:rFonts w:hint="eastAsia"/>
                <w:b/>
                <w:bCs/>
                <w:sz w:val="28"/>
                <w:szCs w:val="28"/>
              </w:rPr>
              <w:t>小包间</w:t>
            </w:r>
            <w:r>
              <w:rPr>
                <w:rFonts w:hint="eastAsia"/>
                <w:b/>
                <w:bCs/>
                <w:sz w:val="28"/>
                <w:szCs w:val="28"/>
              </w:rPr>
              <w:t>1-2</w:t>
            </w:r>
            <w:r>
              <w:rPr>
                <w:rFonts w:hint="eastAsia"/>
                <w:b/>
                <w:bCs/>
                <w:sz w:val="28"/>
                <w:szCs w:val="28"/>
              </w:rPr>
              <w:t>（二层）</w:t>
            </w:r>
          </w:p>
        </w:tc>
        <w:tc>
          <w:tcPr>
            <w:tcW w:w="793" w:type="dxa"/>
            <w:tcBorders>
              <w:top w:val="nil"/>
              <w:left w:val="nil"/>
              <w:bottom w:val="single" w:sz="4" w:space="0" w:color="auto"/>
              <w:right w:val="nil"/>
            </w:tcBorders>
            <w:shd w:val="clear" w:color="000000" w:fill="FFFFFF"/>
            <w:noWrap/>
            <w:vAlign w:val="center"/>
          </w:tcPr>
          <w:p w:rsidR="00A83E2D" w:rsidRDefault="001973C4">
            <w:pPr>
              <w:jc w:val="left"/>
              <w:rPr>
                <w:b/>
                <w:bCs/>
                <w:sz w:val="28"/>
                <w:szCs w:val="28"/>
              </w:rPr>
            </w:pPr>
            <w:r>
              <w:rPr>
                <w:rFonts w:hint="eastAsia"/>
                <w:b/>
                <w:bCs/>
                <w:sz w:val="28"/>
                <w:szCs w:val="28"/>
              </w:rPr>
              <w:t xml:space="preserve">　</w:t>
            </w:r>
          </w:p>
        </w:tc>
        <w:tc>
          <w:tcPr>
            <w:tcW w:w="750"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269"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140"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937"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923"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183"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双人沙发</w:t>
            </w:r>
          </w:p>
        </w:tc>
        <w:tc>
          <w:tcPr>
            <w:tcW w:w="3418" w:type="dxa"/>
            <w:vMerge w:val="restart"/>
            <w:tcBorders>
              <w:top w:val="nil"/>
              <w:left w:val="nil"/>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2</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2</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茶几</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2</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lastRenderedPageBreak/>
              <w:t>3</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1</w:t>
            </w:r>
            <w:r>
              <w:rPr>
                <w:b/>
                <w:bCs/>
                <w:sz w:val="22"/>
                <w:szCs w:val="22"/>
              </w:rPr>
              <w:t>2</w:t>
            </w:r>
            <w:r>
              <w:rPr>
                <w:rFonts w:hint="eastAsia"/>
                <w:b/>
                <w:bCs/>
                <w:sz w:val="22"/>
                <w:szCs w:val="22"/>
              </w:rPr>
              <w:t>人圆桌桌椅组合</w:t>
            </w:r>
          </w:p>
        </w:tc>
        <w:tc>
          <w:tcPr>
            <w:tcW w:w="3418" w:type="dxa"/>
            <w:vMerge/>
            <w:tcBorders>
              <w:left w:val="nil"/>
              <w:bottom w:val="single" w:sz="4" w:space="0" w:color="auto"/>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2</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套</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5583" w:type="dxa"/>
            <w:gridSpan w:val="3"/>
            <w:tcBorders>
              <w:top w:val="single" w:sz="4" w:space="0" w:color="auto"/>
              <w:left w:val="single" w:sz="4" w:space="0" w:color="auto"/>
              <w:bottom w:val="single" w:sz="4" w:space="0" w:color="auto"/>
              <w:right w:val="nil"/>
            </w:tcBorders>
            <w:shd w:val="clear" w:color="000000" w:fill="FFFFFF"/>
            <w:noWrap/>
            <w:vAlign w:val="center"/>
          </w:tcPr>
          <w:p w:rsidR="00A83E2D" w:rsidRDefault="001973C4">
            <w:pPr>
              <w:jc w:val="center"/>
              <w:rPr>
                <w:b/>
                <w:bCs/>
                <w:sz w:val="28"/>
                <w:szCs w:val="28"/>
              </w:rPr>
            </w:pPr>
            <w:r>
              <w:rPr>
                <w:rFonts w:hint="eastAsia"/>
                <w:b/>
                <w:bCs/>
                <w:sz w:val="28"/>
                <w:szCs w:val="28"/>
              </w:rPr>
              <w:t>大包间（二层）</w:t>
            </w:r>
          </w:p>
        </w:tc>
        <w:tc>
          <w:tcPr>
            <w:tcW w:w="793" w:type="dxa"/>
            <w:tcBorders>
              <w:top w:val="nil"/>
              <w:left w:val="nil"/>
              <w:bottom w:val="single" w:sz="4" w:space="0" w:color="auto"/>
              <w:right w:val="nil"/>
            </w:tcBorders>
            <w:shd w:val="clear" w:color="000000" w:fill="FFFFFF"/>
            <w:noWrap/>
            <w:vAlign w:val="center"/>
          </w:tcPr>
          <w:p w:rsidR="00A83E2D" w:rsidRDefault="00A83E2D">
            <w:pPr>
              <w:jc w:val="left"/>
              <w:rPr>
                <w:b/>
                <w:bCs/>
                <w:sz w:val="28"/>
                <w:szCs w:val="28"/>
              </w:rPr>
            </w:pPr>
          </w:p>
        </w:tc>
        <w:tc>
          <w:tcPr>
            <w:tcW w:w="750" w:type="dxa"/>
            <w:tcBorders>
              <w:top w:val="nil"/>
              <w:left w:val="nil"/>
              <w:bottom w:val="single" w:sz="4" w:space="0" w:color="auto"/>
              <w:right w:val="nil"/>
            </w:tcBorders>
            <w:shd w:val="clear" w:color="000000" w:fill="FFFFFF"/>
            <w:noWrap/>
            <w:vAlign w:val="center"/>
          </w:tcPr>
          <w:p w:rsidR="00A83E2D" w:rsidRDefault="00A83E2D">
            <w:pPr>
              <w:rPr>
                <w:b/>
                <w:bCs/>
                <w:sz w:val="28"/>
                <w:szCs w:val="28"/>
              </w:rPr>
            </w:pPr>
          </w:p>
        </w:tc>
        <w:tc>
          <w:tcPr>
            <w:tcW w:w="1269" w:type="dxa"/>
            <w:tcBorders>
              <w:top w:val="nil"/>
              <w:left w:val="nil"/>
              <w:bottom w:val="single" w:sz="4" w:space="0" w:color="auto"/>
              <w:right w:val="nil"/>
            </w:tcBorders>
            <w:shd w:val="clear" w:color="000000" w:fill="FFFFFF"/>
            <w:noWrap/>
            <w:vAlign w:val="center"/>
          </w:tcPr>
          <w:p w:rsidR="00A83E2D" w:rsidRDefault="00A83E2D">
            <w:pPr>
              <w:rPr>
                <w:b/>
                <w:bCs/>
                <w:sz w:val="28"/>
                <w:szCs w:val="28"/>
              </w:rPr>
            </w:pPr>
          </w:p>
        </w:tc>
        <w:tc>
          <w:tcPr>
            <w:tcW w:w="1140" w:type="dxa"/>
            <w:tcBorders>
              <w:top w:val="nil"/>
              <w:left w:val="nil"/>
              <w:bottom w:val="single" w:sz="4" w:space="0" w:color="auto"/>
              <w:right w:val="nil"/>
            </w:tcBorders>
            <w:shd w:val="clear" w:color="000000" w:fill="FFFFFF"/>
            <w:noWrap/>
            <w:vAlign w:val="center"/>
          </w:tcPr>
          <w:p w:rsidR="00A83E2D" w:rsidRDefault="00A83E2D">
            <w:pPr>
              <w:rPr>
                <w:b/>
                <w:bCs/>
                <w:sz w:val="28"/>
                <w:szCs w:val="28"/>
              </w:rPr>
            </w:pPr>
          </w:p>
        </w:tc>
        <w:tc>
          <w:tcPr>
            <w:tcW w:w="937" w:type="dxa"/>
            <w:tcBorders>
              <w:top w:val="nil"/>
              <w:left w:val="nil"/>
              <w:bottom w:val="single" w:sz="4" w:space="0" w:color="auto"/>
              <w:right w:val="nil"/>
            </w:tcBorders>
            <w:shd w:val="clear" w:color="000000" w:fill="FFFFFF"/>
            <w:noWrap/>
            <w:vAlign w:val="center"/>
          </w:tcPr>
          <w:p w:rsidR="00A83E2D" w:rsidRDefault="00A83E2D">
            <w:pPr>
              <w:rPr>
                <w:b/>
                <w:bCs/>
                <w:sz w:val="28"/>
                <w:szCs w:val="28"/>
              </w:rPr>
            </w:pPr>
          </w:p>
        </w:tc>
        <w:tc>
          <w:tcPr>
            <w:tcW w:w="923" w:type="dxa"/>
            <w:tcBorders>
              <w:top w:val="nil"/>
              <w:left w:val="nil"/>
              <w:bottom w:val="single" w:sz="4" w:space="0" w:color="auto"/>
              <w:right w:val="nil"/>
            </w:tcBorders>
            <w:shd w:val="clear" w:color="000000" w:fill="FFFFFF"/>
            <w:noWrap/>
            <w:vAlign w:val="center"/>
          </w:tcPr>
          <w:p w:rsidR="00A83E2D" w:rsidRDefault="00A83E2D">
            <w:pPr>
              <w:rPr>
                <w:b/>
                <w:bCs/>
                <w:sz w:val="28"/>
                <w:szCs w:val="28"/>
              </w:rPr>
            </w:pPr>
          </w:p>
        </w:tc>
        <w:tc>
          <w:tcPr>
            <w:tcW w:w="1183" w:type="dxa"/>
            <w:tcBorders>
              <w:top w:val="nil"/>
              <w:left w:val="nil"/>
              <w:bottom w:val="single" w:sz="4" w:space="0" w:color="auto"/>
              <w:right w:val="nil"/>
            </w:tcBorders>
            <w:shd w:val="clear" w:color="000000" w:fill="FFFFFF"/>
            <w:noWrap/>
            <w:vAlign w:val="center"/>
          </w:tcPr>
          <w:p w:rsidR="00A83E2D" w:rsidRDefault="00A83E2D">
            <w:pPr>
              <w:rPr>
                <w:b/>
                <w:bCs/>
                <w:sz w:val="28"/>
                <w:szCs w:val="28"/>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沙发组合</w:t>
            </w:r>
          </w:p>
        </w:tc>
        <w:tc>
          <w:tcPr>
            <w:tcW w:w="3418" w:type="dxa"/>
            <w:vMerge w:val="restart"/>
            <w:tcBorders>
              <w:top w:val="nil"/>
              <w:left w:val="nil"/>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套</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2</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二十人圆桌桌椅组合</w:t>
            </w:r>
          </w:p>
        </w:tc>
        <w:tc>
          <w:tcPr>
            <w:tcW w:w="3418" w:type="dxa"/>
            <w:vMerge/>
            <w:tcBorders>
              <w:left w:val="nil"/>
              <w:bottom w:val="single" w:sz="4" w:space="0" w:color="auto"/>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套</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5583" w:type="dxa"/>
            <w:gridSpan w:val="3"/>
            <w:tcBorders>
              <w:top w:val="single" w:sz="4" w:space="0" w:color="auto"/>
              <w:left w:val="single" w:sz="4" w:space="0" w:color="auto"/>
              <w:bottom w:val="single" w:sz="4" w:space="0" w:color="auto"/>
              <w:right w:val="nil"/>
            </w:tcBorders>
            <w:shd w:val="clear" w:color="000000" w:fill="FFFFFF"/>
            <w:noWrap/>
            <w:vAlign w:val="center"/>
          </w:tcPr>
          <w:p w:rsidR="00A83E2D" w:rsidRDefault="001973C4">
            <w:pPr>
              <w:jc w:val="center"/>
              <w:rPr>
                <w:b/>
                <w:bCs/>
                <w:sz w:val="28"/>
                <w:szCs w:val="28"/>
              </w:rPr>
            </w:pPr>
            <w:r>
              <w:rPr>
                <w:rFonts w:hint="eastAsia"/>
                <w:b/>
                <w:bCs/>
                <w:sz w:val="28"/>
                <w:szCs w:val="28"/>
              </w:rPr>
              <w:t>贵宾休息室（二层）</w:t>
            </w:r>
          </w:p>
        </w:tc>
        <w:tc>
          <w:tcPr>
            <w:tcW w:w="793" w:type="dxa"/>
            <w:tcBorders>
              <w:top w:val="nil"/>
              <w:left w:val="nil"/>
              <w:bottom w:val="single" w:sz="4" w:space="0" w:color="auto"/>
              <w:right w:val="nil"/>
            </w:tcBorders>
            <w:shd w:val="clear" w:color="000000" w:fill="FFFFFF"/>
            <w:noWrap/>
            <w:vAlign w:val="center"/>
          </w:tcPr>
          <w:p w:rsidR="00A83E2D" w:rsidRDefault="001973C4">
            <w:pPr>
              <w:jc w:val="left"/>
              <w:rPr>
                <w:b/>
                <w:bCs/>
                <w:sz w:val="28"/>
                <w:szCs w:val="28"/>
              </w:rPr>
            </w:pPr>
            <w:r>
              <w:rPr>
                <w:rFonts w:hint="eastAsia"/>
                <w:b/>
                <w:bCs/>
                <w:sz w:val="28"/>
                <w:szCs w:val="28"/>
              </w:rPr>
              <w:t xml:space="preserve">　</w:t>
            </w:r>
          </w:p>
        </w:tc>
        <w:tc>
          <w:tcPr>
            <w:tcW w:w="750"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269"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140"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937"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923"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183"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三人沙发</w:t>
            </w:r>
          </w:p>
        </w:tc>
        <w:tc>
          <w:tcPr>
            <w:tcW w:w="3418" w:type="dxa"/>
            <w:vMerge w:val="restart"/>
            <w:tcBorders>
              <w:top w:val="nil"/>
              <w:left w:val="nil"/>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2</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2</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单人沙发</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5</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茶几</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2</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4</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边几</w:t>
            </w:r>
          </w:p>
        </w:tc>
        <w:tc>
          <w:tcPr>
            <w:tcW w:w="3418" w:type="dxa"/>
            <w:vMerge/>
            <w:tcBorders>
              <w:left w:val="nil"/>
              <w:bottom w:val="single" w:sz="4" w:space="0" w:color="auto"/>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6</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5583" w:type="dxa"/>
            <w:gridSpan w:val="3"/>
            <w:tcBorders>
              <w:top w:val="single" w:sz="4" w:space="0" w:color="auto"/>
              <w:left w:val="single" w:sz="4" w:space="0" w:color="auto"/>
              <w:bottom w:val="single" w:sz="4" w:space="0" w:color="auto"/>
              <w:right w:val="nil"/>
            </w:tcBorders>
            <w:shd w:val="clear" w:color="000000" w:fill="FFFFFF"/>
            <w:noWrap/>
            <w:vAlign w:val="center"/>
          </w:tcPr>
          <w:p w:rsidR="00A83E2D" w:rsidRDefault="001973C4">
            <w:pPr>
              <w:jc w:val="center"/>
              <w:rPr>
                <w:b/>
                <w:bCs/>
                <w:sz w:val="28"/>
                <w:szCs w:val="28"/>
              </w:rPr>
            </w:pPr>
            <w:r>
              <w:rPr>
                <w:rFonts w:hint="eastAsia"/>
                <w:b/>
                <w:bCs/>
                <w:sz w:val="28"/>
                <w:szCs w:val="28"/>
              </w:rPr>
              <w:t>礼堂（二层）</w:t>
            </w:r>
          </w:p>
        </w:tc>
        <w:tc>
          <w:tcPr>
            <w:tcW w:w="793" w:type="dxa"/>
            <w:tcBorders>
              <w:top w:val="nil"/>
              <w:left w:val="nil"/>
              <w:bottom w:val="single" w:sz="4" w:space="0" w:color="auto"/>
              <w:right w:val="nil"/>
            </w:tcBorders>
            <w:shd w:val="clear" w:color="000000" w:fill="FFFFFF"/>
            <w:noWrap/>
            <w:vAlign w:val="center"/>
          </w:tcPr>
          <w:p w:rsidR="00A83E2D" w:rsidRDefault="001973C4">
            <w:pPr>
              <w:jc w:val="left"/>
              <w:rPr>
                <w:b/>
                <w:bCs/>
                <w:sz w:val="28"/>
                <w:szCs w:val="28"/>
              </w:rPr>
            </w:pPr>
            <w:r>
              <w:rPr>
                <w:rFonts w:hint="eastAsia"/>
                <w:b/>
                <w:bCs/>
                <w:sz w:val="28"/>
                <w:szCs w:val="28"/>
              </w:rPr>
              <w:t xml:space="preserve">　</w:t>
            </w:r>
          </w:p>
        </w:tc>
        <w:tc>
          <w:tcPr>
            <w:tcW w:w="750"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269"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140"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937"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923"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183"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单椅</w:t>
            </w:r>
          </w:p>
        </w:tc>
        <w:tc>
          <w:tcPr>
            <w:tcW w:w="3418" w:type="dxa"/>
            <w:tcBorders>
              <w:top w:val="nil"/>
              <w:left w:val="nil"/>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12</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lastRenderedPageBreak/>
              <w:t>2</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演讲桌</w:t>
            </w:r>
          </w:p>
        </w:tc>
        <w:tc>
          <w:tcPr>
            <w:tcW w:w="3418" w:type="dxa"/>
            <w:tcBorders>
              <w:top w:val="nil"/>
              <w:left w:val="nil"/>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b/>
                <w:bCs/>
                <w:sz w:val="22"/>
                <w:szCs w:val="22"/>
              </w:rPr>
              <w:t>4</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演讲台</w:t>
            </w:r>
          </w:p>
        </w:tc>
        <w:tc>
          <w:tcPr>
            <w:tcW w:w="3418" w:type="dxa"/>
            <w:tcBorders>
              <w:top w:val="nil"/>
              <w:left w:val="nil"/>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4</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条桌</w:t>
            </w:r>
          </w:p>
        </w:tc>
        <w:tc>
          <w:tcPr>
            <w:tcW w:w="3418" w:type="dxa"/>
            <w:tcBorders>
              <w:top w:val="nil"/>
              <w:left w:val="nil"/>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4</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5</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礼堂椅</w:t>
            </w:r>
          </w:p>
        </w:tc>
        <w:tc>
          <w:tcPr>
            <w:tcW w:w="3418" w:type="dxa"/>
            <w:tcBorders>
              <w:top w:val="nil"/>
              <w:left w:val="nil"/>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360</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5583" w:type="dxa"/>
            <w:gridSpan w:val="3"/>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8"/>
                <w:szCs w:val="28"/>
              </w:rPr>
              <w:t>高级会客室（三层）</w:t>
            </w:r>
          </w:p>
        </w:tc>
        <w:tc>
          <w:tcPr>
            <w:tcW w:w="793" w:type="dxa"/>
            <w:tcBorders>
              <w:top w:val="nil"/>
              <w:left w:val="nil"/>
              <w:bottom w:val="single" w:sz="4" w:space="0" w:color="auto"/>
              <w:right w:val="nil"/>
            </w:tcBorders>
            <w:shd w:val="clear" w:color="000000" w:fill="FFFFFF"/>
            <w:noWrap/>
            <w:vAlign w:val="center"/>
          </w:tcPr>
          <w:p w:rsidR="00A83E2D" w:rsidRDefault="00A83E2D">
            <w:pPr>
              <w:jc w:val="center"/>
              <w:rPr>
                <w:b/>
                <w:bCs/>
                <w:sz w:val="22"/>
                <w:szCs w:val="22"/>
              </w:rPr>
            </w:pPr>
          </w:p>
        </w:tc>
        <w:tc>
          <w:tcPr>
            <w:tcW w:w="75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单人沙发</w:t>
            </w:r>
          </w:p>
        </w:tc>
        <w:tc>
          <w:tcPr>
            <w:tcW w:w="3418" w:type="dxa"/>
            <w:vMerge w:val="restart"/>
            <w:tcBorders>
              <w:top w:val="nil"/>
              <w:left w:val="nil"/>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2</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单人沙发的边几</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4</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双人沙发</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6</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4</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茶几</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6</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5</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双人沙发的边几</w:t>
            </w:r>
          </w:p>
        </w:tc>
        <w:tc>
          <w:tcPr>
            <w:tcW w:w="3418" w:type="dxa"/>
            <w:vMerge/>
            <w:tcBorders>
              <w:left w:val="nil"/>
              <w:bottom w:val="single" w:sz="4" w:space="0" w:color="auto"/>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4</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5583" w:type="dxa"/>
            <w:gridSpan w:val="3"/>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8"/>
                <w:szCs w:val="28"/>
              </w:rPr>
              <w:t>高级会议室（三层）</w:t>
            </w:r>
          </w:p>
        </w:tc>
        <w:tc>
          <w:tcPr>
            <w:tcW w:w="793" w:type="dxa"/>
            <w:tcBorders>
              <w:top w:val="nil"/>
              <w:left w:val="nil"/>
              <w:bottom w:val="single" w:sz="4" w:space="0" w:color="auto"/>
              <w:right w:val="nil"/>
            </w:tcBorders>
            <w:shd w:val="clear" w:color="000000" w:fill="FFFFFF"/>
            <w:noWrap/>
            <w:vAlign w:val="center"/>
          </w:tcPr>
          <w:p w:rsidR="00A83E2D" w:rsidRDefault="00A83E2D">
            <w:pPr>
              <w:jc w:val="center"/>
              <w:rPr>
                <w:b/>
                <w:bCs/>
                <w:sz w:val="22"/>
                <w:szCs w:val="22"/>
              </w:rPr>
            </w:pPr>
          </w:p>
        </w:tc>
        <w:tc>
          <w:tcPr>
            <w:tcW w:w="75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lastRenderedPageBreak/>
              <w:t>1</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widowControl/>
              <w:jc w:val="center"/>
              <w:textAlignment w:val="center"/>
              <w:rPr>
                <w:b/>
                <w:bCs/>
                <w:sz w:val="22"/>
                <w:szCs w:val="22"/>
              </w:rPr>
            </w:pPr>
            <w:r>
              <w:rPr>
                <w:rFonts w:hint="eastAsia"/>
                <w:b/>
                <w:bCs/>
                <w:sz w:val="22"/>
                <w:szCs w:val="22"/>
              </w:rPr>
              <w:t>单椅</w:t>
            </w:r>
          </w:p>
        </w:tc>
        <w:tc>
          <w:tcPr>
            <w:tcW w:w="3418" w:type="dxa"/>
            <w:vMerge w:val="restart"/>
            <w:tcBorders>
              <w:top w:val="nil"/>
              <w:left w:val="nil"/>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34</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2</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会议桌</w:t>
            </w:r>
          </w:p>
        </w:tc>
        <w:tc>
          <w:tcPr>
            <w:tcW w:w="3418" w:type="dxa"/>
            <w:vMerge/>
            <w:tcBorders>
              <w:left w:val="nil"/>
              <w:bottom w:val="single" w:sz="4" w:space="0" w:color="auto"/>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组</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5583" w:type="dxa"/>
            <w:gridSpan w:val="3"/>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小培训室（三层）</w:t>
            </w:r>
          </w:p>
        </w:tc>
        <w:tc>
          <w:tcPr>
            <w:tcW w:w="793" w:type="dxa"/>
            <w:tcBorders>
              <w:top w:val="nil"/>
              <w:left w:val="nil"/>
              <w:bottom w:val="single" w:sz="4" w:space="0" w:color="auto"/>
              <w:right w:val="nil"/>
            </w:tcBorders>
            <w:shd w:val="clear" w:color="000000" w:fill="FFFFFF"/>
            <w:noWrap/>
            <w:vAlign w:val="center"/>
          </w:tcPr>
          <w:p w:rsidR="00A83E2D" w:rsidRDefault="00A83E2D">
            <w:pPr>
              <w:jc w:val="center"/>
              <w:rPr>
                <w:b/>
                <w:bCs/>
                <w:sz w:val="22"/>
                <w:szCs w:val="22"/>
              </w:rPr>
            </w:pPr>
          </w:p>
        </w:tc>
        <w:tc>
          <w:tcPr>
            <w:tcW w:w="75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单椅</w:t>
            </w:r>
          </w:p>
        </w:tc>
        <w:tc>
          <w:tcPr>
            <w:tcW w:w="3418" w:type="dxa"/>
            <w:vMerge w:val="restart"/>
            <w:tcBorders>
              <w:top w:val="nil"/>
              <w:left w:val="nil"/>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64</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2</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讲师单椅</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培训桌</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32</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4</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讲师桌</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5</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讲师玻璃白板</w:t>
            </w:r>
          </w:p>
        </w:tc>
        <w:tc>
          <w:tcPr>
            <w:tcW w:w="3418" w:type="dxa"/>
            <w:vMerge/>
            <w:tcBorders>
              <w:left w:val="nil"/>
              <w:bottom w:val="single" w:sz="4" w:space="0" w:color="auto"/>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5583" w:type="dxa"/>
            <w:gridSpan w:val="3"/>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大培训室（三层）</w:t>
            </w:r>
          </w:p>
        </w:tc>
        <w:tc>
          <w:tcPr>
            <w:tcW w:w="793" w:type="dxa"/>
            <w:tcBorders>
              <w:top w:val="nil"/>
              <w:left w:val="nil"/>
              <w:bottom w:val="single" w:sz="4" w:space="0" w:color="auto"/>
              <w:right w:val="nil"/>
            </w:tcBorders>
            <w:shd w:val="clear" w:color="000000" w:fill="FFFFFF"/>
            <w:noWrap/>
            <w:vAlign w:val="center"/>
          </w:tcPr>
          <w:p w:rsidR="00A83E2D" w:rsidRDefault="00A83E2D">
            <w:pPr>
              <w:jc w:val="center"/>
              <w:rPr>
                <w:b/>
                <w:bCs/>
                <w:sz w:val="22"/>
                <w:szCs w:val="22"/>
              </w:rPr>
            </w:pPr>
          </w:p>
        </w:tc>
        <w:tc>
          <w:tcPr>
            <w:tcW w:w="75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单椅</w:t>
            </w:r>
          </w:p>
        </w:tc>
        <w:tc>
          <w:tcPr>
            <w:tcW w:w="3418" w:type="dxa"/>
            <w:vMerge w:val="restart"/>
            <w:tcBorders>
              <w:top w:val="nil"/>
              <w:left w:val="nil"/>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32</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2</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讲师单椅</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lastRenderedPageBreak/>
              <w:t>3</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培训桌</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19</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4</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讲师桌</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5</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讲师玻璃白板</w:t>
            </w:r>
          </w:p>
        </w:tc>
        <w:tc>
          <w:tcPr>
            <w:tcW w:w="3418" w:type="dxa"/>
            <w:vMerge/>
            <w:tcBorders>
              <w:left w:val="nil"/>
              <w:bottom w:val="single" w:sz="4" w:space="0" w:color="auto"/>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14023" w:type="dxa"/>
            <w:gridSpan w:val="11"/>
            <w:tcBorders>
              <w:top w:val="single" w:sz="4" w:space="0" w:color="auto"/>
              <w:left w:val="single" w:sz="4" w:space="0" w:color="auto"/>
              <w:bottom w:val="single" w:sz="4" w:space="0" w:color="auto"/>
              <w:right w:val="single" w:sz="4" w:space="0" w:color="000000"/>
            </w:tcBorders>
            <w:shd w:val="clear" w:color="000000" w:fill="FFFFFF"/>
            <w:noWrap/>
            <w:vAlign w:val="center"/>
          </w:tcPr>
          <w:p w:rsidR="00A83E2D" w:rsidRDefault="001973C4">
            <w:pPr>
              <w:jc w:val="center"/>
              <w:rPr>
                <w:b/>
                <w:bCs/>
                <w:sz w:val="32"/>
                <w:szCs w:val="32"/>
              </w:rPr>
            </w:pPr>
            <w:r>
              <w:rPr>
                <w:rFonts w:hint="eastAsia"/>
                <w:b/>
                <w:bCs/>
                <w:sz w:val="32"/>
                <w:szCs w:val="32"/>
              </w:rPr>
              <w:t>五联培训中心</w:t>
            </w:r>
            <w:r>
              <w:rPr>
                <w:rFonts w:hint="eastAsia"/>
                <w:b/>
                <w:bCs/>
                <w:sz w:val="32"/>
                <w:szCs w:val="32"/>
              </w:rPr>
              <w:t>-3</w:t>
            </w:r>
            <w:r>
              <w:rPr>
                <w:rFonts w:hint="eastAsia"/>
                <w:b/>
                <w:bCs/>
                <w:sz w:val="32"/>
                <w:szCs w:val="32"/>
              </w:rPr>
              <w:t>号楼</w:t>
            </w:r>
          </w:p>
        </w:tc>
      </w:tr>
      <w:tr w:rsidR="00A83E2D">
        <w:trPr>
          <w:trHeight w:val="612"/>
        </w:trPr>
        <w:tc>
          <w:tcPr>
            <w:tcW w:w="5583" w:type="dxa"/>
            <w:gridSpan w:val="3"/>
            <w:tcBorders>
              <w:top w:val="single" w:sz="4" w:space="0" w:color="auto"/>
              <w:left w:val="single" w:sz="4" w:space="0" w:color="auto"/>
              <w:bottom w:val="single" w:sz="4" w:space="0" w:color="auto"/>
              <w:right w:val="nil"/>
            </w:tcBorders>
            <w:shd w:val="clear" w:color="000000" w:fill="FFFFFF"/>
            <w:noWrap/>
            <w:vAlign w:val="center"/>
          </w:tcPr>
          <w:p w:rsidR="00A83E2D" w:rsidRDefault="001973C4">
            <w:pPr>
              <w:jc w:val="center"/>
              <w:rPr>
                <w:b/>
                <w:bCs/>
                <w:sz w:val="28"/>
                <w:szCs w:val="28"/>
              </w:rPr>
            </w:pPr>
            <w:r>
              <w:rPr>
                <w:rFonts w:hint="eastAsia"/>
                <w:b/>
                <w:bCs/>
                <w:sz w:val="28"/>
                <w:szCs w:val="28"/>
              </w:rPr>
              <w:t>双人套房（二层）</w:t>
            </w:r>
          </w:p>
        </w:tc>
        <w:tc>
          <w:tcPr>
            <w:tcW w:w="793" w:type="dxa"/>
            <w:tcBorders>
              <w:top w:val="nil"/>
              <w:left w:val="nil"/>
              <w:bottom w:val="single" w:sz="4" w:space="0" w:color="auto"/>
              <w:right w:val="nil"/>
            </w:tcBorders>
            <w:shd w:val="clear" w:color="000000" w:fill="FFFFFF"/>
            <w:noWrap/>
            <w:vAlign w:val="center"/>
          </w:tcPr>
          <w:p w:rsidR="00A83E2D" w:rsidRDefault="001973C4">
            <w:pPr>
              <w:jc w:val="left"/>
              <w:rPr>
                <w:b/>
                <w:bCs/>
                <w:sz w:val="28"/>
                <w:szCs w:val="28"/>
              </w:rPr>
            </w:pPr>
            <w:r>
              <w:rPr>
                <w:rFonts w:hint="eastAsia"/>
                <w:b/>
                <w:bCs/>
                <w:sz w:val="28"/>
                <w:szCs w:val="28"/>
              </w:rPr>
              <w:t xml:space="preserve">　</w:t>
            </w:r>
          </w:p>
        </w:tc>
        <w:tc>
          <w:tcPr>
            <w:tcW w:w="750"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269"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140"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937"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923"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183"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单人床</w:t>
            </w:r>
          </w:p>
        </w:tc>
        <w:tc>
          <w:tcPr>
            <w:tcW w:w="3418" w:type="dxa"/>
            <w:vMerge w:val="restart"/>
            <w:tcBorders>
              <w:top w:val="nil"/>
              <w:left w:val="nil"/>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24</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2</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单人床垫</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24</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床边柜</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24</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4</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圆桌</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12</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5</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单椅</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12</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6</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置物架</w:t>
            </w:r>
          </w:p>
        </w:tc>
        <w:tc>
          <w:tcPr>
            <w:tcW w:w="3418" w:type="dxa"/>
            <w:vMerge/>
            <w:tcBorders>
              <w:left w:val="nil"/>
              <w:bottom w:val="single" w:sz="4" w:space="0" w:color="auto"/>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12</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5583" w:type="dxa"/>
            <w:gridSpan w:val="3"/>
            <w:tcBorders>
              <w:top w:val="single" w:sz="4" w:space="0" w:color="auto"/>
              <w:left w:val="single" w:sz="4" w:space="0" w:color="auto"/>
              <w:bottom w:val="single" w:sz="4" w:space="0" w:color="auto"/>
              <w:right w:val="nil"/>
            </w:tcBorders>
            <w:shd w:val="clear" w:color="000000" w:fill="FFFFFF"/>
            <w:noWrap/>
            <w:vAlign w:val="center"/>
          </w:tcPr>
          <w:p w:rsidR="00A83E2D" w:rsidRDefault="001973C4">
            <w:pPr>
              <w:jc w:val="center"/>
              <w:rPr>
                <w:b/>
                <w:bCs/>
                <w:sz w:val="28"/>
                <w:szCs w:val="28"/>
              </w:rPr>
            </w:pPr>
            <w:r>
              <w:rPr>
                <w:rFonts w:hint="eastAsia"/>
                <w:b/>
                <w:bCs/>
                <w:sz w:val="28"/>
                <w:szCs w:val="28"/>
              </w:rPr>
              <w:lastRenderedPageBreak/>
              <w:t>双人套房（三层）</w:t>
            </w:r>
          </w:p>
        </w:tc>
        <w:tc>
          <w:tcPr>
            <w:tcW w:w="793" w:type="dxa"/>
            <w:tcBorders>
              <w:top w:val="nil"/>
              <w:left w:val="nil"/>
              <w:bottom w:val="single" w:sz="4" w:space="0" w:color="auto"/>
              <w:right w:val="nil"/>
            </w:tcBorders>
            <w:shd w:val="clear" w:color="000000" w:fill="FFFFFF"/>
            <w:noWrap/>
            <w:vAlign w:val="center"/>
          </w:tcPr>
          <w:p w:rsidR="00A83E2D" w:rsidRDefault="001973C4">
            <w:pPr>
              <w:jc w:val="left"/>
              <w:rPr>
                <w:b/>
                <w:bCs/>
                <w:sz w:val="28"/>
                <w:szCs w:val="28"/>
              </w:rPr>
            </w:pPr>
            <w:r>
              <w:rPr>
                <w:rFonts w:hint="eastAsia"/>
                <w:b/>
                <w:bCs/>
                <w:sz w:val="28"/>
                <w:szCs w:val="28"/>
              </w:rPr>
              <w:t xml:space="preserve">　</w:t>
            </w:r>
          </w:p>
        </w:tc>
        <w:tc>
          <w:tcPr>
            <w:tcW w:w="750"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269"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140"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937"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923"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183"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单人床</w:t>
            </w:r>
          </w:p>
        </w:tc>
        <w:tc>
          <w:tcPr>
            <w:tcW w:w="3418" w:type="dxa"/>
            <w:vMerge w:val="restart"/>
            <w:tcBorders>
              <w:top w:val="nil"/>
              <w:left w:val="nil"/>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24</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2</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单人床垫</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24</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床边柜</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24</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4</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圆桌</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12</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5</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单椅</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12</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6</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置物架</w:t>
            </w:r>
          </w:p>
        </w:tc>
        <w:tc>
          <w:tcPr>
            <w:tcW w:w="3418" w:type="dxa"/>
            <w:vMerge/>
            <w:tcBorders>
              <w:left w:val="nil"/>
              <w:bottom w:val="single" w:sz="4" w:space="0" w:color="auto"/>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12</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5583" w:type="dxa"/>
            <w:gridSpan w:val="3"/>
            <w:tcBorders>
              <w:top w:val="single" w:sz="4" w:space="0" w:color="auto"/>
              <w:left w:val="single" w:sz="4" w:space="0" w:color="auto"/>
              <w:bottom w:val="single" w:sz="4" w:space="0" w:color="auto"/>
              <w:right w:val="nil"/>
            </w:tcBorders>
            <w:shd w:val="clear" w:color="000000" w:fill="FFFFFF"/>
            <w:noWrap/>
            <w:vAlign w:val="center"/>
          </w:tcPr>
          <w:p w:rsidR="00A83E2D" w:rsidRDefault="001973C4">
            <w:pPr>
              <w:jc w:val="center"/>
              <w:rPr>
                <w:b/>
                <w:bCs/>
                <w:sz w:val="28"/>
                <w:szCs w:val="28"/>
              </w:rPr>
            </w:pPr>
            <w:r>
              <w:rPr>
                <w:rFonts w:hint="eastAsia"/>
                <w:b/>
                <w:bCs/>
                <w:sz w:val="28"/>
                <w:szCs w:val="28"/>
              </w:rPr>
              <w:t>双人套房（四层）</w:t>
            </w:r>
          </w:p>
        </w:tc>
        <w:tc>
          <w:tcPr>
            <w:tcW w:w="793" w:type="dxa"/>
            <w:tcBorders>
              <w:top w:val="nil"/>
              <w:left w:val="nil"/>
              <w:bottom w:val="single" w:sz="4" w:space="0" w:color="auto"/>
              <w:right w:val="nil"/>
            </w:tcBorders>
            <w:shd w:val="clear" w:color="000000" w:fill="FFFFFF"/>
            <w:noWrap/>
            <w:vAlign w:val="center"/>
          </w:tcPr>
          <w:p w:rsidR="00A83E2D" w:rsidRDefault="001973C4">
            <w:pPr>
              <w:jc w:val="left"/>
              <w:rPr>
                <w:b/>
                <w:bCs/>
                <w:sz w:val="28"/>
                <w:szCs w:val="28"/>
              </w:rPr>
            </w:pPr>
            <w:r>
              <w:rPr>
                <w:rFonts w:hint="eastAsia"/>
                <w:b/>
                <w:bCs/>
                <w:sz w:val="28"/>
                <w:szCs w:val="28"/>
              </w:rPr>
              <w:t xml:space="preserve">　</w:t>
            </w:r>
          </w:p>
        </w:tc>
        <w:tc>
          <w:tcPr>
            <w:tcW w:w="750"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269"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140"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937"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923"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183"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单人床</w:t>
            </w:r>
          </w:p>
        </w:tc>
        <w:tc>
          <w:tcPr>
            <w:tcW w:w="3418" w:type="dxa"/>
            <w:vMerge w:val="restart"/>
            <w:tcBorders>
              <w:top w:val="nil"/>
              <w:left w:val="nil"/>
              <w:right w:val="nil"/>
            </w:tcBorders>
            <w:shd w:val="clear" w:color="000000" w:fill="FFFFFF"/>
            <w:noWrap/>
            <w:vAlign w:val="center"/>
          </w:tcPr>
          <w:p w:rsidR="00A83E2D" w:rsidRDefault="001973C4">
            <w:pPr>
              <w:jc w:val="center"/>
              <w:rPr>
                <w:b/>
                <w:bCs/>
                <w:sz w:val="22"/>
                <w:szCs w:val="22"/>
              </w:rPr>
            </w:pPr>
            <w:r>
              <w:rPr>
                <w:rFonts w:hint="eastAsia"/>
                <w:b/>
                <w:bCs/>
                <w:sz w:val="22"/>
                <w:szCs w:val="22"/>
              </w:rPr>
              <w:t>详见采购清单和图纸</w:t>
            </w:r>
          </w:p>
        </w:tc>
        <w:tc>
          <w:tcPr>
            <w:tcW w:w="79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rFonts w:ascii="宋体" w:hAnsi="宋体"/>
                <w:b/>
                <w:bCs/>
                <w:sz w:val="22"/>
                <w:szCs w:val="22"/>
              </w:rPr>
            </w:pPr>
            <w:r>
              <w:rPr>
                <w:rFonts w:hint="eastAsia"/>
                <w:b/>
                <w:bCs/>
                <w:sz w:val="22"/>
                <w:szCs w:val="22"/>
              </w:rPr>
              <w:t>24</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2</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单人床垫</w:t>
            </w:r>
          </w:p>
        </w:tc>
        <w:tc>
          <w:tcPr>
            <w:tcW w:w="3418" w:type="dxa"/>
            <w:vMerge/>
            <w:tcBorders>
              <w:left w:val="nil"/>
              <w:right w:val="nil"/>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24</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床边柜</w:t>
            </w:r>
          </w:p>
        </w:tc>
        <w:tc>
          <w:tcPr>
            <w:tcW w:w="3418" w:type="dxa"/>
            <w:vMerge/>
            <w:tcBorders>
              <w:left w:val="nil"/>
              <w:right w:val="nil"/>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24</w:t>
            </w:r>
          </w:p>
        </w:tc>
        <w:tc>
          <w:tcPr>
            <w:tcW w:w="750"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nil"/>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lastRenderedPageBreak/>
              <w:t>4</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圆桌</w:t>
            </w:r>
          </w:p>
        </w:tc>
        <w:tc>
          <w:tcPr>
            <w:tcW w:w="3418" w:type="dxa"/>
            <w:vMerge/>
            <w:tcBorders>
              <w:left w:val="nil"/>
              <w:right w:val="nil"/>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12</w:t>
            </w:r>
          </w:p>
        </w:tc>
        <w:tc>
          <w:tcPr>
            <w:tcW w:w="750"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nil"/>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5</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单椅</w:t>
            </w:r>
          </w:p>
        </w:tc>
        <w:tc>
          <w:tcPr>
            <w:tcW w:w="3418" w:type="dxa"/>
            <w:vMerge/>
            <w:tcBorders>
              <w:left w:val="nil"/>
              <w:right w:val="nil"/>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12</w:t>
            </w:r>
          </w:p>
        </w:tc>
        <w:tc>
          <w:tcPr>
            <w:tcW w:w="750"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nil"/>
              <w:bottom w:val="single" w:sz="4" w:space="0" w:color="auto"/>
              <w:right w:val="single" w:sz="4" w:space="0" w:color="auto"/>
            </w:tcBorders>
            <w:shd w:val="clear" w:color="000000" w:fill="FFFFFF"/>
            <w:noWrap/>
            <w:vAlign w:val="center"/>
          </w:tcPr>
          <w:p w:rsidR="00A83E2D" w:rsidRDefault="00A83E2D">
            <w:pPr>
              <w:jc w:val="center"/>
              <w:rPr>
                <w:b/>
                <w:bCs/>
                <w:sz w:val="22"/>
                <w:szCs w:val="22"/>
              </w:rPr>
            </w:pPr>
          </w:p>
        </w:tc>
        <w:tc>
          <w:tcPr>
            <w:tcW w:w="1140" w:type="dxa"/>
            <w:tcBorders>
              <w:top w:val="nil"/>
              <w:left w:val="nil"/>
              <w:bottom w:val="single" w:sz="4" w:space="0" w:color="auto"/>
              <w:right w:val="single" w:sz="4" w:space="0" w:color="auto"/>
            </w:tcBorders>
            <w:shd w:val="clear" w:color="000000" w:fill="FFFFFF"/>
            <w:noWrap/>
            <w:vAlign w:val="center"/>
          </w:tcPr>
          <w:p w:rsidR="00A83E2D" w:rsidRDefault="00A83E2D">
            <w:pPr>
              <w:jc w:val="center"/>
              <w:rPr>
                <w:b/>
                <w:bCs/>
                <w:sz w:val="22"/>
                <w:szCs w:val="22"/>
              </w:rPr>
            </w:pPr>
          </w:p>
        </w:tc>
        <w:tc>
          <w:tcPr>
            <w:tcW w:w="937" w:type="dxa"/>
            <w:tcBorders>
              <w:top w:val="nil"/>
              <w:left w:val="nil"/>
              <w:bottom w:val="single" w:sz="4" w:space="0" w:color="auto"/>
              <w:right w:val="single" w:sz="4" w:space="0" w:color="auto"/>
            </w:tcBorders>
            <w:shd w:val="clear" w:color="000000" w:fill="FFFFFF"/>
            <w:noWrap/>
            <w:vAlign w:val="center"/>
          </w:tcPr>
          <w:p w:rsidR="00A83E2D" w:rsidRDefault="00A83E2D">
            <w:pPr>
              <w:jc w:val="center"/>
              <w:rPr>
                <w:b/>
                <w:bCs/>
                <w:sz w:val="22"/>
                <w:szCs w:val="22"/>
              </w:rPr>
            </w:pPr>
          </w:p>
        </w:tc>
        <w:tc>
          <w:tcPr>
            <w:tcW w:w="923" w:type="dxa"/>
            <w:tcBorders>
              <w:top w:val="nil"/>
              <w:left w:val="nil"/>
              <w:bottom w:val="single" w:sz="4" w:space="0" w:color="auto"/>
              <w:right w:val="single" w:sz="4" w:space="0" w:color="auto"/>
            </w:tcBorders>
            <w:shd w:val="clear" w:color="000000" w:fill="FFFFFF"/>
            <w:noWrap/>
            <w:vAlign w:val="center"/>
          </w:tcPr>
          <w:p w:rsidR="00A83E2D" w:rsidRDefault="00A83E2D">
            <w:pPr>
              <w:jc w:val="center"/>
              <w:rPr>
                <w:b/>
                <w:bCs/>
                <w:sz w:val="22"/>
                <w:szCs w:val="22"/>
              </w:rPr>
            </w:pPr>
          </w:p>
        </w:tc>
        <w:tc>
          <w:tcPr>
            <w:tcW w:w="1183" w:type="dxa"/>
            <w:tcBorders>
              <w:top w:val="nil"/>
              <w:left w:val="nil"/>
              <w:bottom w:val="single" w:sz="4" w:space="0" w:color="auto"/>
              <w:right w:val="single" w:sz="4" w:space="0" w:color="auto"/>
            </w:tcBorders>
            <w:shd w:val="clear" w:color="000000" w:fill="FFFFFF"/>
            <w:noWrap/>
            <w:vAlign w:val="center"/>
          </w:tcPr>
          <w:p w:rsidR="00A83E2D" w:rsidRDefault="00A83E2D">
            <w:pPr>
              <w:jc w:val="center"/>
              <w:rPr>
                <w:b/>
                <w:bCs/>
                <w:sz w:val="22"/>
                <w:szCs w:val="22"/>
              </w:rPr>
            </w:pPr>
          </w:p>
        </w:tc>
        <w:tc>
          <w:tcPr>
            <w:tcW w:w="1445" w:type="dxa"/>
            <w:tcBorders>
              <w:top w:val="nil"/>
              <w:left w:val="nil"/>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6</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置物架</w:t>
            </w:r>
          </w:p>
        </w:tc>
        <w:tc>
          <w:tcPr>
            <w:tcW w:w="3418" w:type="dxa"/>
            <w:vMerge/>
            <w:tcBorders>
              <w:left w:val="nil"/>
              <w:bottom w:val="single" w:sz="4" w:space="0" w:color="auto"/>
              <w:right w:val="nil"/>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12</w:t>
            </w:r>
          </w:p>
        </w:tc>
        <w:tc>
          <w:tcPr>
            <w:tcW w:w="750"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nil"/>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5583" w:type="dxa"/>
            <w:gridSpan w:val="3"/>
            <w:tcBorders>
              <w:top w:val="single" w:sz="4" w:space="0" w:color="auto"/>
              <w:left w:val="single" w:sz="4" w:space="0" w:color="auto"/>
              <w:bottom w:val="single" w:sz="4" w:space="0" w:color="auto"/>
              <w:right w:val="nil"/>
            </w:tcBorders>
            <w:shd w:val="clear" w:color="000000" w:fill="FFFFFF"/>
            <w:noWrap/>
            <w:vAlign w:val="center"/>
          </w:tcPr>
          <w:p w:rsidR="00A83E2D" w:rsidRDefault="001973C4">
            <w:pPr>
              <w:jc w:val="center"/>
              <w:rPr>
                <w:b/>
                <w:bCs/>
                <w:sz w:val="28"/>
                <w:szCs w:val="28"/>
              </w:rPr>
            </w:pPr>
            <w:r>
              <w:rPr>
                <w:rFonts w:hint="eastAsia"/>
                <w:b/>
                <w:bCs/>
                <w:sz w:val="28"/>
                <w:szCs w:val="28"/>
              </w:rPr>
              <w:t>双人套房（五层）</w:t>
            </w:r>
          </w:p>
        </w:tc>
        <w:tc>
          <w:tcPr>
            <w:tcW w:w="793" w:type="dxa"/>
            <w:tcBorders>
              <w:top w:val="nil"/>
              <w:left w:val="nil"/>
              <w:bottom w:val="single" w:sz="4" w:space="0" w:color="auto"/>
              <w:right w:val="nil"/>
            </w:tcBorders>
            <w:shd w:val="clear" w:color="000000" w:fill="FFFFFF"/>
            <w:noWrap/>
            <w:vAlign w:val="center"/>
          </w:tcPr>
          <w:p w:rsidR="00A83E2D" w:rsidRDefault="001973C4">
            <w:pPr>
              <w:jc w:val="left"/>
              <w:rPr>
                <w:b/>
                <w:bCs/>
                <w:sz w:val="28"/>
                <w:szCs w:val="28"/>
              </w:rPr>
            </w:pPr>
            <w:r>
              <w:rPr>
                <w:rFonts w:hint="eastAsia"/>
                <w:b/>
                <w:bCs/>
                <w:sz w:val="28"/>
                <w:szCs w:val="28"/>
              </w:rPr>
              <w:t xml:space="preserve">　</w:t>
            </w:r>
          </w:p>
        </w:tc>
        <w:tc>
          <w:tcPr>
            <w:tcW w:w="750"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269"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140"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937"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923"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183"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59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单人床</w:t>
            </w:r>
          </w:p>
        </w:tc>
        <w:tc>
          <w:tcPr>
            <w:tcW w:w="3418" w:type="dxa"/>
            <w:vMerge w:val="restart"/>
            <w:tcBorders>
              <w:top w:val="nil"/>
              <w:left w:val="nil"/>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12</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2</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单人床垫</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12</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床边柜</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12</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4</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圆桌</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6</w:t>
            </w:r>
          </w:p>
        </w:tc>
        <w:tc>
          <w:tcPr>
            <w:tcW w:w="750"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nil"/>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5</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单椅</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6</w:t>
            </w:r>
          </w:p>
        </w:tc>
        <w:tc>
          <w:tcPr>
            <w:tcW w:w="750"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nil"/>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6</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置物架</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6</w:t>
            </w:r>
          </w:p>
        </w:tc>
        <w:tc>
          <w:tcPr>
            <w:tcW w:w="750"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nil"/>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5583" w:type="dxa"/>
            <w:gridSpan w:val="3"/>
            <w:tcBorders>
              <w:top w:val="single" w:sz="4" w:space="0" w:color="auto"/>
              <w:left w:val="single" w:sz="4" w:space="0" w:color="auto"/>
              <w:bottom w:val="single" w:sz="4" w:space="0" w:color="auto"/>
              <w:right w:val="nil"/>
            </w:tcBorders>
            <w:shd w:val="clear" w:color="000000" w:fill="FFFFFF"/>
            <w:noWrap/>
            <w:vAlign w:val="center"/>
          </w:tcPr>
          <w:p w:rsidR="00A83E2D" w:rsidRDefault="001973C4">
            <w:pPr>
              <w:jc w:val="center"/>
              <w:rPr>
                <w:b/>
                <w:bCs/>
                <w:sz w:val="28"/>
                <w:szCs w:val="28"/>
              </w:rPr>
            </w:pPr>
            <w:r>
              <w:rPr>
                <w:rFonts w:hint="eastAsia"/>
                <w:b/>
                <w:bCs/>
                <w:sz w:val="28"/>
                <w:szCs w:val="28"/>
              </w:rPr>
              <w:t>套房（五层）</w:t>
            </w:r>
          </w:p>
        </w:tc>
        <w:tc>
          <w:tcPr>
            <w:tcW w:w="793" w:type="dxa"/>
            <w:tcBorders>
              <w:top w:val="nil"/>
              <w:left w:val="nil"/>
              <w:bottom w:val="single" w:sz="4" w:space="0" w:color="auto"/>
              <w:right w:val="nil"/>
            </w:tcBorders>
            <w:shd w:val="clear" w:color="000000" w:fill="FFFFFF"/>
            <w:noWrap/>
            <w:vAlign w:val="center"/>
          </w:tcPr>
          <w:p w:rsidR="00A83E2D" w:rsidRDefault="001973C4">
            <w:pPr>
              <w:jc w:val="left"/>
              <w:rPr>
                <w:b/>
                <w:bCs/>
                <w:sz w:val="28"/>
                <w:szCs w:val="28"/>
              </w:rPr>
            </w:pPr>
            <w:r>
              <w:rPr>
                <w:rFonts w:hint="eastAsia"/>
                <w:b/>
                <w:bCs/>
                <w:sz w:val="28"/>
                <w:szCs w:val="28"/>
              </w:rPr>
              <w:t xml:space="preserve">　</w:t>
            </w:r>
          </w:p>
        </w:tc>
        <w:tc>
          <w:tcPr>
            <w:tcW w:w="750"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269"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140"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937"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923"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183"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lastRenderedPageBreak/>
              <w:t>1</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双人床组合</w:t>
            </w:r>
          </w:p>
        </w:tc>
        <w:tc>
          <w:tcPr>
            <w:tcW w:w="3418" w:type="dxa"/>
            <w:vMerge w:val="restart"/>
            <w:tcBorders>
              <w:top w:val="nil"/>
              <w:left w:val="nil"/>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2</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双人床垫</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电视柜</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813"/>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4</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套房沙发组合</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5</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书桌单椅</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788"/>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6</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阳台休闲椅组合</w:t>
            </w:r>
          </w:p>
        </w:tc>
        <w:tc>
          <w:tcPr>
            <w:tcW w:w="3418" w:type="dxa"/>
            <w:vMerge/>
            <w:tcBorders>
              <w:left w:val="nil"/>
              <w:bottom w:val="single" w:sz="4" w:space="0" w:color="auto"/>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5583" w:type="dxa"/>
            <w:gridSpan w:val="3"/>
            <w:tcBorders>
              <w:top w:val="single" w:sz="4" w:space="0" w:color="auto"/>
              <w:left w:val="single" w:sz="4" w:space="0" w:color="auto"/>
              <w:bottom w:val="single" w:sz="4" w:space="0" w:color="auto"/>
              <w:right w:val="nil"/>
            </w:tcBorders>
            <w:shd w:val="clear" w:color="000000" w:fill="FFFFFF"/>
            <w:noWrap/>
            <w:vAlign w:val="center"/>
          </w:tcPr>
          <w:p w:rsidR="00A83E2D" w:rsidRDefault="001973C4">
            <w:pPr>
              <w:jc w:val="center"/>
              <w:rPr>
                <w:b/>
                <w:bCs/>
                <w:sz w:val="28"/>
                <w:szCs w:val="28"/>
              </w:rPr>
            </w:pPr>
            <w:r>
              <w:rPr>
                <w:rFonts w:hint="eastAsia"/>
                <w:b/>
                <w:bCs/>
                <w:sz w:val="28"/>
                <w:szCs w:val="28"/>
              </w:rPr>
              <w:t>双人套房（六层）</w:t>
            </w:r>
          </w:p>
        </w:tc>
        <w:tc>
          <w:tcPr>
            <w:tcW w:w="793" w:type="dxa"/>
            <w:tcBorders>
              <w:top w:val="nil"/>
              <w:left w:val="nil"/>
              <w:bottom w:val="single" w:sz="4" w:space="0" w:color="auto"/>
              <w:right w:val="nil"/>
            </w:tcBorders>
            <w:shd w:val="clear" w:color="000000" w:fill="FFFFFF"/>
            <w:noWrap/>
            <w:vAlign w:val="center"/>
          </w:tcPr>
          <w:p w:rsidR="00A83E2D" w:rsidRDefault="001973C4">
            <w:pPr>
              <w:jc w:val="left"/>
              <w:rPr>
                <w:b/>
                <w:bCs/>
                <w:sz w:val="28"/>
                <w:szCs w:val="28"/>
              </w:rPr>
            </w:pPr>
            <w:r>
              <w:rPr>
                <w:rFonts w:hint="eastAsia"/>
                <w:b/>
                <w:bCs/>
                <w:sz w:val="28"/>
                <w:szCs w:val="28"/>
              </w:rPr>
              <w:t xml:space="preserve">　</w:t>
            </w:r>
          </w:p>
        </w:tc>
        <w:tc>
          <w:tcPr>
            <w:tcW w:w="750"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269"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140"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937"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923"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183" w:type="dxa"/>
            <w:tcBorders>
              <w:top w:val="nil"/>
              <w:left w:val="nil"/>
              <w:bottom w:val="single" w:sz="4" w:space="0" w:color="auto"/>
              <w:right w:val="nil"/>
            </w:tcBorders>
            <w:shd w:val="clear" w:color="000000" w:fill="FFFFFF"/>
            <w:noWrap/>
            <w:vAlign w:val="center"/>
          </w:tcPr>
          <w:p w:rsidR="00A83E2D" w:rsidRDefault="001973C4">
            <w:pPr>
              <w:rPr>
                <w:b/>
                <w:bCs/>
                <w:sz w:val="28"/>
                <w:szCs w:val="28"/>
              </w:rPr>
            </w:pPr>
            <w:r>
              <w:rPr>
                <w:rFonts w:hint="eastAsia"/>
                <w:b/>
                <w:bCs/>
                <w:sz w:val="28"/>
                <w:szCs w:val="28"/>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1485" w:type="dxa"/>
            <w:tcBorders>
              <w:top w:val="nil"/>
              <w:left w:val="nil"/>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单人床</w:t>
            </w:r>
          </w:p>
        </w:tc>
        <w:tc>
          <w:tcPr>
            <w:tcW w:w="3418" w:type="dxa"/>
            <w:vMerge w:val="restart"/>
            <w:tcBorders>
              <w:top w:val="nil"/>
              <w:left w:val="nil"/>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12</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2</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单人床垫</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12</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床边柜</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12</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lastRenderedPageBreak/>
              <w:t>4</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圆桌</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6</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5</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单椅</w:t>
            </w:r>
          </w:p>
        </w:tc>
        <w:tc>
          <w:tcPr>
            <w:tcW w:w="3418" w:type="dxa"/>
            <w:vMerge/>
            <w:tcBorders>
              <w:left w:val="nil"/>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6</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6</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置物架</w:t>
            </w:r>
          </w:p>
        </w:tc>
        <w:tc>
          <w:tcPr>
            <w:tcW w:w="3418" w:type="dxa"/>
            <w:vMerge/>
            <w:tcBorders>
              <w:left w:val="nil"/>
              <w:bottom w:val="single" w:sz="4" w:space="0" w:color="auto"/>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6</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5583" w:type="dxa"/>
            <w:gridSpan w:val="3"/>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8"/>
                <w:szCs w:val="28"/>
              </w:rPr>
              <w:t>套房（六层）</w:t>
            </w:r>
          </w:p>
        </w:tc>
        <w:tc>
          <w:tcPr>
            <w:tcW w:w="793" w:type="dxa"/>
            <w:tcBorders>
              <w:top w:val="nil"/>
              <w:left w:val="nil"/>
              <w:bottom w:val="single" w:sz="4" w:space="0" w:color="auto"/>
              <w:right w:val="nil"/>
            </w:tcBorders>
            <w:shd w:val="clear" w:color="000000" w:fill="FFFFFF"/>
            <w:noWrap/>
            <w:vAlign w:val="center"/>
          </w:tcPr>
          <w:p w:rsidR="00A83E2D" w:rsidRDefault="00A83E2D">
            <w:pPr>
              <w:jc w:val="center"/>
              <w:rPr>
                <w:b/>
                <w:bCs/>
                <w:sz w:val="22"/>
                <w:szCs w:val="22"/>
              </w:rPr>
            </w:pPr>
          </w:p>
        </w:tc>
        <w:tc>
          <w:tcPr>
            <w:tcW w:w="75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1</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双人床组合</w:t>
            </w:r>
          </w:p>
        </w:tc>
        <w:tc>
          <w:tcPr>
            <w:tcW w:w="3418" w:type="dxa"/>
            <w:vMerge w:val="restart"/>
            <w:tcBorders>
              <w:left w:val="nil"/>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2</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双人床垫</w:t>
            </w:r>
          </w:p>
        </w:tc>
        <w:tc>
          <w:tcPr>
            <w:tcW w:w="3418" w:type="dxa"/>
            <w:vMerge/>
            <w:tcBorders>
              <w:left w:val="nil"/>
              <w:bottom w:val="single" w:sz="4" w:space="0" w:color="auto"/>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电视柜</w:t>
            </w:r>
          </w:p>
        </w:tc>
        <w:tc>
          <w:tcPr>
            <w:tcW w:w="3418" w:type="dxa"/>
            <w:vMerge/>
            <w:tcBorders>
              <w:left w:val="nil"/>
              <w:bottom w:val="single" w:sz="4" w:space="0" w:color="auto"/>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4</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套房沙发组合</w:t>
            </w:r>
          </w:p>
        </w:tc>
        <w:tc>
          <w:tcPr>
            <w:tcW w:w="3418" w:type="dxa"/>
            <w:vMerge/>
            <w:tcBorders>
              <w:left w:val="nil"/>
              <w:bottom w:val="single" w:sz="4" w:space="0" w:color="auto"/>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5</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书桌单椅</w:t>
            </w:r>
          </w:p>
        </w:tc>
        <w:tc>
          <w:tcPr>
            <w:tcW w:w="3418" w:type="dxa"/>
            <w:vMerge/>
            <w:tcBorders>
              <w:left w:val="nil"/>
              <w:bottom w:val="single" w:sz="4" w:space="0" w:color="auto"/>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6</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阳台休闲椅组合</w:t>
            </w:r>
          </w:p>
        </w:tc>
        <w:tc>
          <w:tcPr>
            <w:tcW w:w="3418" w:type="dxa"/>
            <w:vMerge/>
            <w:tcBorders>
              <w:left w:val="nil"/>
              <w:bottom w:val="single" w:sz="4" w:space="0" w:color="auto"/>
              <w:right w:val="single" w:sz="4" w:space="0" w:color="auto"/>
            </w:tcBorders>
            <w:shd w:val="clear" w:color="000000" w:fill="FFFFFF"/>
            <w:vAlign w:val="center"/>
          </w:tcPr>
          <w:p w:rsidR="00A83E2D" w:rsidRDefault="00A83E2D">
            <w:pPr>
              <w:jc w:val="center"/>
              <w:rPr>
                <w:b/>
                <w:bCs/>
                <w:sz w:val="22"/>
                <w:szCs w:val="22"/>
              </w:rPr>
            </w:pP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37"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92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A83E2D">
            <w:pPr>
              <w:jc w:val="center"/>
              <w:rPr>
                <w:b/>
                <w:bCs/>
                <w:sz w:val="22"/>
                <w:szCs w:val="22"/>
              </w:rPr>
            </w:pP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A83E2D">
            <w:pPr>
              <w:jc w:val="center"/>
              <w:rPr>
                <w:b/>
                <w:bCs/>
                <w:sz w:val="22"/>
                <w:szCs w:val="22"/>
              </w:rPr>
            </w:pPr>
          </w:p>
        </w:tc>
      </w:tr>
      <w:tr w:rsidR="00A83E2D">
        <w:trPr>
          <w:trHeight w:val="612"/>
        </w:trPr>
        <w:tc>
          <w:tcPr>
            <w:tcW w:w="14023" w:type="dxa"/>
            <w:gridSpan w:val="11"/>
            <w:tcBorders>
              <w:top w:val="single" w:sz="4" w:space="0" w:color="auto"/>
              <w:left w:val="single" w:sz="4" w:space="0" w:color="auto"/>
              <w:bottom w:val="single" w:sz="4" w:space="0" w:color="auto"/>
              <w:right w:val="single" w:sz="4" w:space="0" w:color="000000"/>
            </w:tcBorders>
            <w:shd w:val="clear" w:color="000000" w:fill="FFFFFF"/>
            <w:noWrap/>
            <w:vAlign w:val="center"/>
          </w:tcPr>
          <w:p w:rsidR="00A83E2D" w:rsidRDefault="001973C4">
            <w:pPr>
              <w:jc w:val="center"/>
              <w:rPr>
                <w:b/>
                <w:bCs/>
                <w:sz w:val="32"/>
                <w:szCs w:val="32"/>
              </w:rPr>
            </w:pPr>
            <w:r>
              <w:rPr>
                <w:rFonts w:hint="eastAsia"/>
                <w:b/>
                <w:bCs/>
                <w:sz w:val="32"/>
                <w:szCs w:val="32"/>
              </w:rPr>
              <w:t>长圳公寓</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lastRenderedPageBreak/>
              <w:t>1</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双人床</w:t>
            </w:r>
            <w:r>
              <w:rPr>
                <w:rFonts w:hint="eastAsia"/>
                <w:b/>
                <w:bCs/>
                <w:sz w:val="22"/>
                <w:szCs w:val="22"/>
              </w:rPr>
              <w:t>1.5</w:t>
            </w:r>
            <w:r>
              <w:rPr>
                <w:rFonts w:hint="eastAsia"/>
                <w:b/>
                <w:bCs/>
                <w:sz w:val="22"/>
                <w:szCs w:val="22"/>
              </w:rPr>
              <w:t>米</w:t>
            </w:r>
          </w:p>
        </w:tc>
        <w:tc>
          <w:tcPr>
            <w:tcW w:w="3418" w:type="dxa"/>
            <w:tcBorders>
              <w:top w:val="nil"/>
              <w:left w:val="nil"/>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1500*2000*910</w:t>
            </w: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60</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2</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椰综床垫</w:t>
            </w:r>
            <w:r>
              <w:rPr>
                <w:rFonts w:hint="eastAsia"/>
                <w:b/>
                <w:bCs/>
                <w:sz w:val="22"/>
                <w:szCs w:val="22"/>
              </w:rPr>
              <w:t>100</w:t>
            </w:r>
            <w:r>
              <w:rPr>
                <w:rFonts w:hint="eastAsia"/>
                <w:b/>
                <w:bCs/>
                <w:sz w:val="22"/>
                <w:szCs w:val="22"/>
              </w:rPr>
              <w:t>厚</w:t>
            </w:r>
          </w:p>
        </w:tc>
        <w:tc>
          <w:tcPr>
            <w:tcW w:w="3418" w:type="dxa"/>
            <w:tcBorders>
              <w:top w:val="nil"/>
              <w:left w:val="nil"/>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1500*2000</w:t>
            </w: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60</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个</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3</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床头柜</w:t>
            </w:r>
          </w:p>
        </w:tc>
        <w:tc>
          <w:tcPr>
            <w:tcW w:w="3418" w:type="dxa"/>
            <w:tcBorders>
              <w:top w:val="nil"/>
              <w:left w:val="nil"/>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450*395*465</w:t>
            </w: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120</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个</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4</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三门衣柜</w:t>
            </w:r>
          </w:p>
        </w:tc>
        <w:tc>
          <w:tcPr>
            <w:tcW w:w="3418" w:type="dxa"/>
            <w:tcBorders>
              <w:top w:val="nil"/>
              <w:left w:val="nil"/>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1200*600*2000</w:t>
            </w: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60</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个</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5</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书桌</w:t>
            </w:r>
          </w:p>
        </w:tc>
        <w:tc>
          <w:tcPr>
            <w:tcW w:w="3418" w:type="dxa"/>
            <w:tcBorders>
              <w:top w:val="nil"/>
              <w:left w:val="nil"/>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1200*600*740</w:t>
            </w: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60</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612"/>
        </w:trPr>
        <w:tc>
          <w:tcPr>
            <w:tcW w:w="680" w:type="dxa"/>
            <w:tcBorders>
              <w:top w:val="nil"/>
              <w:left w:val="single" w:sz="4" w:space="0" w:color="auto"/>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6</w:t>
            </w:r>
          </w:p>
        </w:tc>
        <w:tc>
          <w:tcPr>
            <w:tcW w:w="148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2"/>
                <w:szCs w:val="22"/>
              </w:rPr>
            </w:pPr>
            <w:r>
              <w:rPr>
                <w:rFonts w:hint="eastAsia"/>
                <w:b/>
                <w:bCs/>
                <w:sz w:val="22"/>
                <w:szCs w:val="22"/>
              </w:rPr>
              <w:t>书椅</w:t>
            </w:r>
          </w:p>
        </w:tc>
        <w:tc>
          <w:tcPr>
            <w:tcW w:w="3418" w:type="dxa"/>
            <w:tcBorders>
              <w:top w:val="nil"/>
              <w:left w:val="nil"/>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400*495*915</w:t>
            </w:r>
            <w:r>
              <w:rPr>
                <w:rFonts w:hint="eastAsia"/>
                <w:b/>
                <w:bCs/>
                <w:sz w:val="22"/>
                <w:szCs w:val="22"/>
              </w:rPr>
              <w:t>，详见采购清单和图纸</w:t>
            </w:r>
          </w:p>
        </w:tc>
        <w:tc>
          <w:tcPr>
            <w:tcW w:w="793" w:type="dxa"/>
            <w:tcBorders>
              <w:top w:val="nil"/>
              <w:left w:val="nil"/>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60</w:t>
            </w:r>
          </w:p>
        </w:tc>
        <w:tc>
          <w:tcPr>
            <w:tcW w:w="75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张</w:t>
            </w:r>
          </w:p>
        </w:tc>
        <w:tc>
          <w:tcPr>
            <w:tcW w:w="1269"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40"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37"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92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183" w:type="dxa"/>
            <w:tcBorders>
              <w:top w:val="nil"/>
              <w:left w:val="single" w:sz="4" w:space="0" w:color="auto"/>
              <w:bottom w:val="single" w:sz="4" w:space="0" w:color="auto"/>
              <w:right w:val="nil"/>
            </w:tcBorders>
            <w:shd w:val="clear" w:color="000000" w:fill="FFFFFF"/>
            <w:noWrap/>
            <w:vAlign w:val="center"/>
          </w:tcPr>
          <w:p w:rsidR="00A83E2D" w:rsidRDefault="001973C4">
            <w:pPr>
              <w:jc w:val="center"/>
              <w:rPr>
                <w:b/>
                <w:bCs/>
                <w:sz w:val="22"/>
                <w:szCs w:val="22"/>
              </w:rPr>
            </w:pPr>
            <w:r>
              <w:rPr>
                <w:rFonts w:hint="eastAsia"/>
                <w:b/>
                <w:bCs/>
                <w:sz w:val="22"/>
                <w:szCs w:val="22"/>
              </w:rPr>
              <w:t xml:space="preserve">　</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A83E2D" w:rsidRDefault="001973C4">
            <w:pPr>
              <w:jc w:val="center"/>
              <w:rPr>
                <w:b/>
                <w:bCs/>
                <w:sz w:val="22"/>
                <w:szCs w:val="22"/>
              </w:rPr>
            </w:pPr>
            <w:r>
              <w:rPr>
                <w:rFonts w:hint="eastAsia"/>
                <w:b/>
                <w:bCs/>
                <w:sz w:val="22"/>
                <w:szCs w:val="22"/>
              </w:rPr>
              <w:t xml:space="preserve">　</w:t>
            </w:r>
          </w:p>
        </w:tc>
      </w:tr>
      <w:tr w:rsidR="00A83E2D">
        <w:trPr>
          <w:trHeight w:val="498"/>
        </w:trPr>
        <w:tc>
          <w:tcPr>
            <w:tcW w:w="12578" w:type="dxa"/>
            <w:gridSpan w:val="10"/>
            <w:tcBorders>
              <w:top w:val="single" w:sz="4" w:space="0" w:color="auto"/>
              <w:left w:val="single" w:sz="4" w:space="0" w:color="auto"/>
              <w:bottom w:val="single" w:sz="4" w:space="0" w:color="auto"/>
              <w:right w:val="single" w:sz="4" w:space="0" w:color="000000"/>
            </w:tcBorders>
            <w:shd w:val="clear" w:color="000000" w:fill="FFFFFF"/>
            <w:noWrap/>
            <w:vAlign w:val="center"/>
          </w:tcPr>
          <w:p w:rsidR="00A83E2D" w:rsidRDefault="001973C4">
            <w:pPr>
              <w:jc w:val="right"/>
              <w:rPr>
                <w:b/>
                <w:bCs/>
                <w:sz w:val="24"/>
              </w:rPr>
            </w:pPr>
            <w:r>
              <w:rPr>
                <w:rFonts w:hint="eastAsia"/>
                <w:b/>
                <w:bCs/>
              </w:rPr>
              <w:t>投标总价合计：</w:t>
            </w:r>
          </w:p>
        </w:tc>
        <w:tc>
          <w:tcPr>
            <w:tcW w:w="1445" w:type="dxa"/>
            <w:tcBorders>
              <w:top w:val="nil"/>
              <w:left w:val="nil"/>
              <w:bottom w:val="single" w:sz="4" w:space="0" w:color="auto"/>
              <w:right w:val="single" w:sz="4" w:space="0" w:color="auto"/>
            </w:tcBorders>
            <w:shd w:val="clear" w:color="000000" w:fill="FFFFFF"/>
            <w:noWrap/>
            <w:vAlign w:val="center"/>
          </w:tcPr>
          <w:p w:rsidR="00A83E2D" w:rsidRDefault="001973C4">
            <w:pPr>
              <w:jc w:val="center"/>
              <w:rPr>
                <w:b/>
                <w:bCs/>
                <w:sz w:val="20"/>
                <w:szCs w:val="20"/>
              </w:rPr>
            </w:pPr>
            <w:r>
              <w:rPr>
                <w:rFonts w:hint="eastAsia"/>
                <w:b/>
                <w:bCs/>
                <w:sz w:val="20"/>
                <w:szCs w:val="20"/>
              </w:rPr>
              <w:t xml:space="preserve">0 </w:t>
            </w:r>
          </w:p>
        </w:tc>
      </w:tr>
    </w:tbl>
    <w:p w:rsidR="00A83E2D" w:rsidRDefault="00A83E2D"/>
    <w:p w:rsidR="00A83E2D" w:rsidRDefault="00A83E2D"/>
    <w:p w:rsidR="00A83E2D" w:rsidRDefault="001973C4">
      <w:pPr>
        <w:rPr>
          <w:sz w:val="18"/>
        </w:rPr>
      </w:pPr>
      <w:r>
        <w:rPr>
          <w:sz w:val="18"/>
        </w:rPr>
        <w:t>注：</w:t>
      </w:r>
    </w:p>
    <w:p w:rsidR="00A83E2D" w:rsidRDefault="001973C4">
      <w:pPr>
        <w:numPr>
          <w:ilvl w:val="0"/>
          <w:numId w:val="33"/>
        </w:numPr>
        <w:rPr>
          <w:sz w:val="18"/>
          <w:szCs w:val="21"/>
          <w:u w:val="single"/>
        </w:rPr>
      </w:pPr>
      <w:r>
        <w:rPr>
          <w:rFonts w:hint="eastAsia"/>
          <w:sz w:val="18"/>
          <w:u w:val="single"/>
        </w:rPr>
        <w:t>上述投标总价为完成本项目所有费用的合计，单价合计为完成本项目所有费用的综合单价，</w:t>
      </w:r>
      <w:r>
        <w:rPr>
          <w:rFonts w:hint="eastAsia"/>
          <w:sz w:val="18"/>
          <w:szCs w:val="21"/>
          <w:u w:val="single"/>
        </w:rPr>
        <w:t>如有遗漏部分视为免费赠送</w:t>
      </w:r>
      <w:r>
        <w:rPr>
          <w:rFonts w:ascii="宋体" w:hAnsi="宋体" w:cs="宋体" w:hint="eastAsia"/>
          <w:sz w:val="18"/>
          <w:szCs w:val="21"/>
          <w:u w:val="single"/>
        </w:rPr>
        <w:t>，相关费用</w:t>
      </w:r>
      <w:r>
        <w:rPr>
          <w:rFonts w:ascii="宋体" w:hAnsi="宋体" w:cs="宋体" w:hint="eastAsia"/>
          <w:kern w:val="0"/>
          <w:sz w:val="18"/>
          <w:szCs w:val="21"/>
          <w:u w:val="single"/>
        </w:rPr>
        <w:t>视为已分摊在投标报价中相关子目的单价或本项目投标总价之中</w:t>
      </w:r>
      <w:r>
        <w:rPr>
          <w:rFonts w:hint="eastAsia"/>
          <w:sz w:val="18"/>
          <w:szCs w:val="21"/>
          <w:u w:val="single"/>
        </w:rPr>
        <w:t>。</w:t>
      </w:r>
    </w:p>
    <w:p w:rsidR="00A83E2D" w:rsidRDefault="001973C4">
      <w:pPr>
        <w:numPr>
          <w:ilvl w:val="0"/>
          <w:numId w:val="33"/>
        </w:numPr>
        <w:rPr>
          <w:sz w:val="18"/>
          <w:u w:val="single"/>
        </w:rPr>
      </w:pPr>
      <w:r>
        <w:rPr>
          <w:sz w:val="18"/>
          <w:u w:val="single"/>
        </w:rPr>
        <w:t>投标人可在其他位置填写单项考虑的其他费用，并反复核对单价计算是否一致，如有遗漏视为免费承担。</w:t>
      </w:r>
    </w:p>
    <w:p w:rsidR="00A83E2D" w:rsidRDefault="001973C4">
      <w:pPr>
        <w:numPr>
          <w:ilvl w:val="0"/>
          <w:numId w:val="33"/>
        </w:numPr>
        <w:rPr>
          <w:sz w:val="18"/>
          <w:u w:val="single"/>
        </w:rPr>
      </w:pPr>
      <w:r>
        <w:rPr>
          <w:sz w:val="18"/>
          <w:u w:val="single"/>
        </w:rPr>
        <w:t>投标总价合计须等于</w:t>
      </w:r>
      <w:r>
        <w:rPr>
          <w:rFonts w:hint="eastAsia"/>
          <w:sz w:val="18"/>
          <w:u w:val="single"/>
        </w:rPr>
        <w:t>C3</w:t>
      </w:r>
      <w:r>
        <w:rPr>
          <w:rFonts w:hint="eastAsia"/>
          <w:sz w:val="18"/>
          <w:u w:val="single"/>
        </w:rPr>
        <w:t>投标报价一览表的投标总价。</w:t>
      </w:r>
    </w:p>
    <w:p w:rsidR="00A83E2D" w:rsidRDefault="001973C4">
      <w:pPr>
        <w:numPr>
          <w:ilvl w:val="0"/>
          <w:numId w:val="33"/>
        </w:numPr>
        <w:rPr>
          <w:sz w:val="18"/>
          <w:u w:val="single"/>
        </w:rPr>
      </w:pPr>
      <w:r>
        <w:rPr>
          <w:sz w:val="18"/>
          <w:u w:val="single"/>
        </w:rPr>
        <w:t>投标总价合计不得超过本项目最高限价</w:t>
      </w:r>
      <w:r>
        <w:rPr>
          <w:rFonts w:hint="eastAsia"/>
          <w:sz w:val="18"/>
          <w:u w:val="single"/>
        </w:rPr>
        <w:t>，否则将导致废标。</w:t>
      </w:r>
    </w:p>
    <w:p w:rsidR="00A83E2D" w:rsidRDefault="001973C4">
      <w:pPr>
        <w:numPr>
          <w:ilvl w:val="0"/>
          <w:numId w:val="33"/>
        </w:numPr>
        <w:rPr>
          <w:sz w:val="18"/>
          <w:u w:val="single"/>
        </w:rPr>
      </w:pPr>
      <w:r>
        <w:rPr>
          <w:rFonts w:hint="eastAsia"/>
          <w:sz w:val="18"/>
          <w:u w:val="single"/>
        </w:rPr>
        <w:t>单价</w:t>
      </w:r>
      <w:r>
        <w:rPr>
          <w:sz w:val="18"/>
          <w:u w:val="single"/>
        </w:rPr>
        <w:t>合计</w:t>
      </w:r>
      <w:r>
        <w:rPr>
          <w:rFonts w:hint="eastAsia"/>
          <w:sz w:val="18"/>
          <w:u w:val="single"/>
        </w:rPr>
        <w:t>即综合</w:t>
      </w:r>
      <w:r>
        <w:rPr>
          <w:sz w:val="18"/>
          <w:u w:val="single"/>
        </w:rPr>
        <w:t>单价，须包括招标文件中要求的各项费用。</w:t>
      </w:r>
    </w:p>
    <w:p w:rsidR="00A83E2D" w:rsidRDefault="00A83E2D">
      <w:pPr>
        <w:snapToGrid w:val="0"/>
        <w:rPr>
          <w:rFonts w:ascii="宋体" w:hAnsi="宋体" w:cs="宋体"/>
          <w:kern w:val="0"/>
          <w:szCs w:val="21"/>
        </w:rPr>
      </w:pPr>
    </w:p>
    <w:p w:rsidR="00A83E2D" w:rsidRDefault="001973C4">
      <w:pPr>
        <w:snapToGrid w:val="0"/>
        <w:spacing w:line="360" w:lineRule="auto"/>
        <w:rPr>
          <w:szCs w:val="21"/>
          <w:u w:val="single"/>
        </w:rPr>
      </w:pPr>
      <w:r>
        <w:rPr>
          <w:rFonts w:hint="eastAsia"/>
          <w:szCs w:val="21"/>
        </w:rPr>
        <w:t>投标人（盖章）：</w:t>
      </w:r>
      <w:r>
        <w:rPr>
          <w:rFonts w:hint="eastAsia"/>
          <w:szCs w:val="21"/>
          <w:u w:val="single"/>
        </w:rPr>
        <w:t xml:space="preserve">                          </w:t>
      </w:r>
    </w:p>
    <w:p w:rsidR="00A83E2D" w:rsidRDefault="001973C4">
      <w:pPr>
        <w:snapToGrid w:val="0"/>
        <w:spacing w:line="360" w:lineRule="auto"/>
        <w:rPr>
          <w:szCs w:val="21"/>
          <w:u w:val="single"/>
        </w:rPr>
      </w:pPr>
      <w:r>
        <w:rPr>
          <w:rFonts w:hint="eastAsia"/>
          <w:szCs w:val="21"/>
        </w:rPr>
        <w:lastRenderedPageBreak/>
        <w:t>法定代表人或其授权代理人（签字）：</w:t>
      </w:r>
      <w:r>
        <w:rPr>
          <w:rFonts w:hint="eastAsia"/>
          <w:szCs w:val="21"/>
          <w:u w:val="single"/>
        </w:rPr>
        <w:t xml:space="preserve">                         </w:t>
      </w:r>
    </w:p>
    <w:p w:rsidR="00A83E2D" w:rsidRDefault="001973C4">
      <w:pPr>
        <w:snapToGrid w:val="0"/>
        <w:spacing w:line="360" w:lineRule="auto"/>
        <w:jc w:val="left"/>
        <w:rPr>
          <w:szCs w:val="21"/>
          <w:u w:val="single"/>
        </w:rPr>
      </w:pPr>
      <w:r>
        <w:rPr>
          <w:rFonts w:hint="eastAsia"/>
          <w:szCs w:val="21"/>
        </w:rPr>
        <w:t>日期：</w:t>
      </w:r>
      <w:r>
        <w:rPr>
          <w:rFonts w:hint="eastAsia"/>
          <w:szCs w:val="21"/>
          <w:u w:val="single"/>
        </w:rPr>
        <w:t xml:space="preserve">                         </w:t>
      </w:r>
    </w:p>
    <w:p w:rsidR="00A83E2D" w:rsidRDefault="00A83E2D">
      <w:pPr>
        <w:snapToGrid w:val="0"/>
        <w:spacing w:line="360" w:lineRule="auto"/>
        <w:jc w:val="left"/>
        <w:rPr>
          <w:szCs w:val="21"/>
          <w:u w:val="single"/>
        </w:rPr>
      </w:pPr>
    </w:p>
    <w:p w:rsidR="00A83E2D" w:rsidRDefault="00A83E2D">
      <w:pPr>
        <w:snapToGrid w:val="0"/>
        <w:spacing w:line="360" w:lineRule="auto"/>
        <w:jc w:val="left"/>
        <w:rPr>
          <w:szCs w:val="21"/>
          <w:u w:val="single"/>
        </w:rPr>
        <w:sectPr w:rsidR="00A83E2D">
          <w:pgSz w:w="16838" w:h="11906" w:orient="landscape"/>
          <w:pgMar w:top="1797" w:right="1418" w:bottom="1797" w:left="1418" w:header="737" w:footer="851" w:gutter="0"/>
          <w:cols w:space="720"/>
          <w:docGrid w:linePitch="312"/>
        </w:sectPr>
      </w:pPr>
    </w:p>
    <w:p w:rsidR="00A83E2D" w:rsidRDefault="00A83E2D">
      <w:pPr>
        <w:spacing w:line="360" w:lineRule="auto"/>
        <w:ind w:left="630" w:rightChars="300" w:right="630" w:hangingChars="300" w:hanging="630"/>
        <w:jc w:val="center"/>
        <w:rPr>
          <w:szCs w:val="21"/>
          <w:u w:val="single"/>
        </w:rPr>
      </w:pPr>
    </w:p>
    <w:p w:rsidR="00A83E2D" w:rsidRDefault="001973C4">
      <w:pPr>
        <w:pStyle w:val="30"/>
        <w:spacing w:beforeLines="30" w:before="72" w:after="0" w:line="360" w:lineRule="auto"/>
        <w:rPr>
          <w:sz w:val="21"/>
          <w:szCs w:val="21"/>
        </w:rPr>
      </w:pPr>
      <w:bookmarkStart w:id="823" w:name="_Toc435119130"/>
      <w:bookmarkStart w:id="824" w:name="_Toc456967727"/>
      <w:bookmarkStart w:id="825" w:name="_Toc516154326"/>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r>
        <w:rPr>
          <w:rFonts w:hint="eastAsia"/>
          <w:sz w:val="21"/>
          <w:szCs w:val="21"/>
        </w:rPr>
        <w:t>C</w:t>
      </w:r>
      <w:r>
        <w:rPr>
          <w:sz w:val="21"/>
          <w:szCs w:val="21"/>
        </w:rPr>
        <w:t>5</w:t>
      </w:r>
      <w:r>
        <w:rPr>
          <w:rFonts w:hint="eastAsia"/>
          <w:sz w:val="21"/>
          <w:szCs w:val="21"/>
        </w:rPr>
        <w:t xml:space="preserve">. </w:t>
      </w:r>
      <w:r>
        <w:rPr>
          <w:rFonts w:hint="eastAsia"/>
          <w:sz w:val="21"/>
          <w:szCs w:val="21"/>
        </w:rPr>
        <w:t>免费赠送</w:t>
      </w:r>
      <w:r>
        <w:rPr>
          <w:sz w:val="21"/>
          <w:szCs w:val="21"/>
        </w:rPr>
        <w:t>服务</w:t>
      </w:r>
      <w:r>
        <w:rPr>
          <w:rFonts w:hint="eastAsia"/>
          <w:sz w:val="21"/>
          <w:szCs w:val="21"/>
        </w:rPr>
        <w:t>一览表</w:t>
      </w:r>
      <w:bookmarkEnd w:id="823"/>
      <w:bookmarkEnd w:id="824"/>
      <w:bookmarkEnd w:id="825"/>
    </w:p>
    <w:p w:rsidR="00A83E2D" w:rsidRDefault="001973C4">
      <w:pPr>
        <w:spacing w:line="360" w:lineRule="auto"/>
        <w:ind w:left="843" w:rightChars="300" w:right="630" w:hangingChars="300" w:hanging="843"/>
        <w:jc w:val="center"/>
        <w:rPr>
          <w:b/>
          <w:bCs/>
          <w:sz w:val="28"/>
          <w:szCs w:val="28"/>
        </w:rPr>
      </w:pPr>
      <w:r>
        <w:rPr>
          <w:rFonts w:hint="eastAsia"/>
          <w:b/>
          <w:bCs/>
          <w:sz w:val="28"/>
          <w:szCs w:val="28"/>
        </w:rPr>
        <w:t>免费赠送货物一览表</w:t>
      </w:r>
    </w:p>
    <w:p w:rsidR="00A83E2D" w:rsidRDefault="001973C4">
      <w:pPr>
        <w:snapToGrid w:val="0"/>
        <w:spacing w:line="360" w:lineRule="auto"/>
        <w:rPr>
          <w:szCs w:val="21"/>
          <w:u w:val="single"/>
        </w:rPr>
      </w:pPr>
      <w:r>
        <w:rPr>
          <w:rFonts w:hint="eastAsia"/>
          <w:szCs w:val="21"/>
        </w:rPr>
        <w:t>投标人：</w:t>
      </w:r>
      <w:r>
        <w:rPr>
          <w:rFonts w:hint="eastAsia"/>
          <w:szCs w:val="21"/>
          <w:u w:val="single"/>
        </w:rPr>
        <w:t xml:space="preserve">                          </w:t>
      </w:r>
    </w:p>
    <w:p w:rsidR="00A83E2D" w:rsidRDefault="001973C4">
      <w:pPr>
        <w:spacing w:line="360" w:lineRule="auto"/>
        <w:ind w:hanging="1"/>
        <w:rPr>
          <w:bCs/>
          <w:i/>
          <w:szCs w:val="21"/>
        </w:rPr>
      </w:pPr>
      <w:r>
        <w:rPr>
          <w:rFonts w:hint="eastAsia"/>
          <w:bCs/>
          <w:i/>
          <w:szCs w:val="21"/>
        </w:rPr>
        <w:t>（格式</w:t>
      </w:r>
      <w:r>
        <w:rPr>
          <w:bCs/>
          <w:i/>
          <w:szCs w:val="21"/>
        </w:rPr>
        <w:t>自拟）</w:t>
      </w:r>
    </w:p>
    <w:p w:rsidR="00A83E2D" w:rsidRDefault="00A83E2D">
      <w:pPr>
        <w:snapToGrid w:val="0"/>
        <w:spacing w:line="360" w:lineRule="auto"/>
        <w:rPr>
          <w:rFonts w:hAnsi="宋体"/>
          <w:sz w:val="18"/>
          <w:szCs w:val="18"/>
        </w:rPr>
      </w:pPr>
    </w:p>
    <w:p w:rsidR="00A83E2D" w:rsidRDefault="00A83E2D">
      <w:pPr>
        <w:snapToGrid w:val="0"/>
        <w:spacing w:line="360" w:lineRule="auto"/>
        <w:rPr>
          <w:rFonts w:hAnsi="宋体"/>
          <w:sz w:val="18"/>
          <w:szCs w:val="18"/>
        </w:rPr>
      </w:pPr>
    </w:p>
    <w:p w:rsidR="00A83E2D" w:rsidRDefault="00A83E2D">
      <w:pPr>
        <w:snapToGrid w:val="0"/>
        <w:spacing w:line="360" w:lineRule="auto"/>
        <w:rPr>
          <w:rFonts w:hAnsi="宋体"/>
          <w:sz w:val="18"/>
          <w:szCs w:val="18"/>
        </w:rPr>
      </w:pPr>
    </w:p>
    <w:p w:rsidR="00A83E2D" w:rsidRDefault="00A83E2D">
      <w:pPr>
        <w:snapToGrid w:val="0"/>
        <w:spacing w:line="360" w:lineRule="auto"/>
        <w:rPr>
          <w:rFonts w:hAnsi="宋体"/>
          <w:sz w:val="18"/>
          <w:szCs w:val="18"/>
        </w:rPr>
      </w:pPr>
    </w:p>
    <w:p w:rsidR="00A83E2D" w:rsidRDefault="00A83E2D">
      <w:pPr>
        <w:snapToGrid w:val="0"/>
        <w:spacing w:line="360" w:lineRule="auto"/>
        <w:rPr>
          <w:rFonts w:hAnsi="宋体"/>
          <w:sz w:val="18"/>
          <w:szCs w:val="18"/>
        </w:rPr>
      </w:pPr>
    </w:p>
    <w:p w:rsidR="00A83E2D" w:rsidRDefault="00A83E2D">
      <w:pPr>
        <w:snapToGrid w:val="0"/>
        <w:spacing w:line="360" w:lineRule="auto"/>
        <w:rPr>
          <w:rFonts w:hAnsi="宋体"/>
          <w:sz w:val="18"/>
          <w:szCs w:val="18"/>
        </w:rPr>
      </w:pPr>
    </w:p>
    <w:p w:rsidR="00A83E2D" w:rsidRDefault="00A83E2D">
      <w:pPr>
        <w:snapToGrid w:val="0"/>
        <w:spacing w:line="360" w:lineRule="auto"/>
        <w:rPr>
          <w:rFonts w:hAnsi="宋体"/>
          <w:sz w:val="18"/>
          <w:szCs w:val="18"/>
        </w:rPr>
      </w:pPr>
    </w:p>
    <w:p w:rsidR="00A83E2D" w:rsidRDefault="00A83E2D">
      <w:pPr>
        <w:snapToGrid w:val="0"/>
        <w:spacing w:line="360" w:lineRule="auto"/>
        <w:rPr>
          <w:rFonts w:hAnsi="宋体"/>
          <w:sz w:val="18"/>
          <w:szCs w:val="18"/>
        </w:rPr>
      </w:pPr>
    </w:p>
    <w:p w:rsidR="00A83E2D" w:rsidRDefault="00A83E2D">
      <w:pPr>
        <w:snapToGrid w:val="0"/>
        <w:spacing w:line="360" w:lineRule="auto"/>
        <w:rPr>
          <w:rFonts w:hAnsi="宋体"/>
          <w:sz w:val="18"/>
          <w:szCs w:val="18"/>
        </w:rPr>
      </w:pPr>
    </w:p>
    <w:p w:rsidR="00A83E2D" w:rsidRDefault="00A83E2D">
      <w:pPr>
        <w:snapToGrid w:val="0"/>
        <w:spacing w:line="360" w:lineRule="auto"/>
        <w:rPr>
          <w:rFonts w:hAnsi="宋体"/>
          <w:sz w:val="18"/>
          <w:szCs w:val="18"/>
        </w:rPr>
      </w:pPr>
    </w:p>
    <w:p w:rsidR="00A83E2D" w:rsidRDefault="00A83E2D">
      <w:pPr>
        <w:snapToGrid w:val="0"/>
        <w:spacing w:line="360" w:lineRule="auto"/>
        <w:rPr>
          <w:rFonts w:hAnsi="宋体"/>
          <w:sz w:val="18"/>
          <w:szCs w:val="18"/>
        </w:rPr>
      </w:pPr>
    </w:p>
    <w:p w:rsidR="00A83E2D" w:rsidRDefault="00A83E2D">
      <w:pPr>
        <w:snapToGrid w:val="0"/>
        <w:spacing w:line="360" w:lineRule="auto"/>
        <w:rPr>
          <w:rFonts w:hAnsi="宋体"/>
          <w:sz w:val="18"/>
          <w:szCs w:val="18"/>
        </w:rPr>
      </w:pPr>
    </w:p>
    <w:p w:rsidR="00A83E2D" w:rsidRDefault="00A83E2D">
      <w:pPr>
        <w:snapToGrid w:val="0"/>
        <w:spacing w:line="360" w:lineRule="auto"/>
        <w:rPr>
          <w:rFonts w:hAnsi="宋体"/>
          <w:sz w:val="18"/>
          <w:szCs w:val="18"/>
        </w:rPr>
      </w:pPr>
    </w:p>
    <w:p w:rsidR="00A83E2D" w:rsidRDefault="00A83E2D">
      <w:pPr>
        <w:snapToGrid w:val="0"/>
        <w:spacing w:line="360" w:lineRule="auto"/>
        <w:rPr>
          <w:rFonts w:hAnsi="宋体"/>
          <w:sz w:val="18"/>
          <w:szCs w:val="18"/>
        </w:rPr>
      </w:pPr>
    </w:p>
    <w:p w:rsidR="00A83E2D" w:rsidRDefault="00A83E2D">
      <w:pPr>
        <w:snapToGrid w:val="0"/>
        <w:spacing w:line="360" w:lineRule="auto"/>
        <w:rPr>
          <w:rFonts w:hAnsi="宋体"/>
          <w:sz w:val="18"/>
          <w:szCs w:val="18"/>
        </w:rPr>
      </w:pPr>
    </w:p>
    <w:p w:rsidR="00A83E2D" w:rsidRDefault="00A83E2D">
      <w:pPr>
        <w:snapToGrid w:val="0"/>
        <w:spacing w:line="360" w:lineRule="auto"/>
        <w:rPr>
          <w:rFonts w:hAnsi="宋体"/>
          <w:sz w:val="18"/>
          <w:szCs w:val="18"/>
        </w:rPr>
      </w:pPr>
    </w:p>
    <w:p w:rsidR="00A83E2D" w:rsidRDefault="00A83E2D">
      <w:pPr>
        <w:snapToGrid w:val="0"/>
        <w:spacing w:line="360" w:lineRule="auto"/>
        <w:rPr>
          <w:rFonts w:hAnsi="宋体"/>
          <w:sz w:val="18"/>
          <w:szCs w:val="18"/>
        </w:rPr>
      </w:pPr>
    </w:p>
    <w:p w:rsidR="00A83E2D" w:rsidRDefault="00A83E2D">
      <w:pPr>
        <w:snapToGrid w:val="0"/>
        <w:spacing w:line="360" w:lineRule="auto"/>
        <w:rPr>
          <w:rFonts w:hAnsi="宋体"/>
          <w:sz w:val="18"/>
          <w:szCs w:val="18"/>
        </w:rPr>
      </w:pPr>
    </w:p>
    <w:p w:rsidR="00A83E2D" w:rsidRDefault="00A83E2D">
      <w:pPr>
        <w:snapToGrid w:val="0"/>
        <w:spacing w:line="360" w:lineRule="auto"/>
        <w:rPr>
          <w:rFonts w:hAnsi="宋体"/>
          <w:sz w:val="18"/>
          <w:szCs w:val="18"/>
        </w:rPr>
      </w:pPr>
    </w:p>
    <w:p w:rsidR="00A83E2D" w:rsidRDefault="00A83E2D">
      <w:pPr>
        <w:snapToGrid w:val="0"/>
        <w:spacing w:line="360" w:lineRule="auto"/>
        <w:rPr>
          <w:rFonts w:hAnsi="宋体"/>
          <w:sz w:val="18"/>
          <w:szCs w:val="18"/>
        </w:rPr>
      </w:pPr>
    </w:p>
    <w:p w:rsidR="00A83E2D" w:rsidRDefault="00A83E2D">
      <w:pPr>
        <w:snapToGrid w:val="0"/>
        <w:spacing w:line="360" w:lineRule="auto"/>
        <w:rPr>
          <w:rFonts w:hAnsi="宋体"/>
          <w:sz w:val="18"/>
          <w:szCs w:val="18"/>
        </w:rPr>
      </w:pPr>
    </w:p>
    <w:p w:rsidR="00A83E2D" w:rsidRDefault="00A83E2D">
      <w:pPr>
        <w:snapToGrid w:val="0"/>
        <w:spacing w:line="360" w:lineRule="auto"/>
        <w:rPr>
          <w:rFonts w:hAnsi="宋体"/>
          <w:sz w:val="18"/>
          <w:szCs w:val="18"/>
        </w:rPr>
      </w:pPr>
    </w:p>
    <w:p w:rsidR="00A83E2D" w:rsidRDefault="00A83E2D">
      <w:pPr>
        <w:snapToGrid w:val="0"/>
        <w:spacing w:line="360" w:lineRule="auto"/>
        <w:rPr>
          <w:rFonts w:hAnsi="宋体"/>
          <w:sz w:val="18"/>
          <w:szCs w:val="18"/>
        </w:rPr>
      </w:pPr>
    </w:p>
    <w:p w:rsidR="00A83E2D" w:rsidRDefault="001973C4">
      <w:pPr>
        <w:snapToGrid w:val="0"/>
        <w:spacing w:line="360" w:lineRule="auto"/>
        <w:rPr>
          <w:szCs w:val="21"/>
          <w:u w:val="single"/>
        </w:rPr>
      </w:pPr>
      <w:r>
        <w:rPr>
          <w:rFonts w:hint="eastAsia"/>
          <w:szCs w:val="21"/>
        </w:rPr>
        <w:t>投标人（盖章）：</w:t>
      </w:r>
      <w:r>
        <w:rPr>
          <w:rFonts w:hint="eastAsia"/>
          <w:szCs w:val="21"/>
          <w:u w:val="single"/>
        </w:rPr>
        <w:t xml:space="preserve">                          </w:t>
      </w:r>
    </w:p>
    <w:p w:rsidR="00A83E2D" w:rsidRDefault="001973C4">
      <w:pPr>
        <w:snapToGrid w:val="0"/>
        <w:spacing w:line="360" w:lineRule="auto"/>
        <w:rPr>
          <w:szCs w:val="21"/>
          <w:u w:val="single"/>
        </w:rPr>
      </w:pPr>
      <w:r>
        <w:rPr>
          <w:rFonts w:hint="eastAsia"/>
          <w:szCs w:val="21"/>
        </w:rPr>
        <w:t>法定代表人或其授权代理人（签字）：</w:t>
      </w:r>
      <w:r>
        <w:rPr>
          <w:rFonts w:hint="eastAsia"/>
          <w:szCs w:val="21"/>
          <w:u w:val="single"/>
        </w:rPr>
        <w:t xml:space="preserve">                         </w:t>
      </w:r>
    </w:p>
    <w:p w:rsidR="00A83E2D" w:rsidRDefault="001973C4">
      <w:pPr>
        <w:spacing w:line="360" w:lineRule="auto"/>
        <w:ind w:hanging="1"/>
        <w:rPr>
          <w:szCs w:val="21"/>
          <w:u w:val="single"/>
        </w:rPr>
      </w:pPr>
      <w:r>
        <w:rPr>
          <w:rFonts w:hint="eastAsia"/>
          <w:szCs w:val="21"/>
        </w:rPr>
        <w:t>日期：</w:t>
      </w:r>
      <w:r>
        <w:rPr>
          <w:rFonts w:hint="eastAsia"/>
          <w:szCs w:val="21"/>
          <w:u w:val="single"/>
        </w:rPr>
        <w:t xml:space="preserve">                         </w:t>
      </w:r>
      <w:r>
        <w:rPr>
          <w:szCs w:val="21"/>
          <w:u w:val="single"/>
        </w:rPr>
        <w:tab/>
      </w:r>
    </w:p>
    <w:p w:rsidR="00A83E2D" w:rsidRDefault="00A83E2D">
      <w:pPr>
        <w:snapToGrid w:val="0"/>
        <w:spacing w:line="360" w:lineRule="auto"/>
      </w:pPr>
    </w:p>
    <w:sectPr w:rsidR="00A83E2D">
      <w:headerReference w:type="default" r:id="rId98"/>
      <w:pgSz w:w="11906" w:h="16838"/>
      <w:pgMar w:top="1418" w:right="1797" w:bottom="1418" w:left="1797" w:header="737"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0A7E" w:rsidRDefault="00A50A7E">
      <w:r>
        <w:separator/>
      </w:r>
    </w:p>
  </w:endnote>
  <w:endnote w:type="continuationSeparator" w:id="0">
    <w:p w:rsidR="00A50A7E" w:rsidRDefault="00A50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10" w:usb3="00000000" w:csb0="00040000" w:csb1="00000000"/>
  </w:font>
  <w:font w:name="Courier">
    <w:panose1 w:val="02070409020205020404"/>
    <w:charset w:val="00"/>
    <w:family w:val="modern"/>
    <w:pitch w:val="default"/>
    <w:sig w:usb0="00000003" w:usb1="00000000" w:usb2="00000000" w:usb3="00000000" w:csb0="00000001" w:csb1="00000000"/>
  </w:font>
  <w:font w:name="PMingLiU">
    <w:altName w:val="新細明體"/>
    <w:panose1 w:val="02020500000000000000"/>
    <w:charset w:val="88"/>
    <w:family w:val="auto"/>
    <w:pitch w:val="default"/>
    <w:sig w:usb0="A00002FF" w:usb1="28CFFCFA" w:usb2="00000016" w:usb3="00000000" w:csb0="00100001" w:csb1="00000000"/>
  </w:font>
  <w:font w:name="楷体_GB2312">
    <w:altName w:val="楷体"/>
    <w:charset w:val="86"/>
    <w:family w:val="modern"/>
    <w:pitch w:val="default"/>
    <w:sig w:usb0="00000000"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隶书">
    <w:panose1 w:val="02010509060101010101"/>
    <w:charset w:val="86"/>
    <w:family w:val="modern"/>
    <w:pitch w:val="fixed"/>
    <w:sig w:usb0="00000001" w:usb1="080E0000" w:usb2="00000010" w:usb3="00000000" w:csb0="00040000" w:csb1="00000000"/>
  </w:font>
  <w:font w:name="Palatino">
    <w:altName w:val="Book Antiqua"/>
    <w:charset w:val="00"/>
    <w:family w:val="roman"/>
    <w:pitch w:val="default"/>
    <w:sig w:usb0="00000000"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全真中明體">
    <w:altName w:val="PMingLiU"/>
    <w:charset w:val="88"/>
    <w:family w:val="modern"/>
    <w:pitch w:val="default"/>
    <w:sig w:usb0="00000001" w:usb1="08080000" w:usb2="00000010" w:usb3="00000000" w:csb0="00100000"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华文细黑">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UI">
    <w:panose1 w:val="020B0503020204020204"/>
    <w:charset w:val="86"/>
    <w:family w:val="swiss"/>
    <w:pitch w:val="variable"/>
    <w:sig w:usb0="80000287" w:usb1="28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
    <w:altName w:val="宋体"/>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3C4" w:rsidRDefault="001973C4">
    <w:pPr>
      <w:pStyle w:val="af9"/>
      <w:jc w:val="center"/>
    </w:pPr>
    <w:r>
      <w:rPr>
        <w:rFonts w:hint="eastAsia"/>
      </w:rPr>
      <w:t xml:space="preserve">~ </w:t>
    </w:r>
    <w:r>
      <w:fldChar w:fldCharType="begin"/>
    </w:r>
    <w:r>
      <w:rPr>
        <w:rStyle w:val="affa"/>
      </w:rPr>
      <w:instrText xml:space="preserve"> PAGE </w:instrText>
    </w:r>
    <w:r>
      <w:fldChar w:fldCharType="separate"/>
    </w:r>
    <w:r w:rsidR="008F72E3">
      <w:rPr>
        <w:rStyle w:val="affa"/>
        <w:noProof/>
      </w:rPr>
      <w:t>10</w:t>
    </w:r>
    <w:r>
      <w:fldChar w:fldCharType="end"/>
    </w: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0A7E" w:rsidRDefault="00A50A7E">
      <w:r>
        <w:separator/>
      </w:r>
    </w:p>
  </w:footnote>
  <w:footnote w:type="continuationSeparator" w:id="0">
    <w:p w:rsidR="00A50A7E" w:rsidRDefault="00A50A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3C4" w:rsidRDefault="001973C4">
    <w:pPr>
      <w:pStyle w:val="afb"/>
      <w:jc w:val="both"/>
    </w:pPr>
    <w:r>
      <w:rPr>
        <w:rFonts w:hint="eastAsia"/>
        <w:bCs/>
      </w:rPr>
      <w:t>招标文件</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3C4" w:rsidRDefault="001973C4">
    <w:pPr>
      <w:pStyle w:val="afb"/>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3C4" w:rsidRDefault="001973C4">
    <w:pPr>
      <w:pStyle w:val="afb"/>
      <w:jc w:val="left"/>
    </w:pPr>
    <w:r>
      <w:rPr>
        <w:rFonts w:hint="eastAsia"/>
        <w:bCs/>
      </w:rPr>
      <w:t xml:space="preserve"> </w:t>
    </w:r>
    <w:r>
      <w:rPr>
        <w:rFonts w:hint="eastAsia"/>
        <w:bCs/>
      </w:rPr>
      <w:t>招标文件</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3C4" w:rsidRDefault="001973C4">
    <w:pPr>
      <w:pStyle w:val="afb"/>
      <w:jc w:val="both"/>
    </w:pPr>
    <w:r>
      <w:rPr>
        <w:rFonts w:hint="eastAsia"/>
        <w:bCs/>
      </w:rPr>
      <w:t>招标文件</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3C4" w:rsidRDefault="001973C4">
    <w:pPr>
      <w:pStyle w:val="afb"/>
      <w:jc w:val="left"/>
    </w:pPr>
    <w:r>
      <w:rPr>
        <w:noProof/>
      </w:rPr>
      <w:drawing>
        <wp:inline distT="0" distB="0" distL="114300" distR="114300">
          <wp:extent cx="676275" cy="266065"/>
          <wp:effectExtent l="0" t="0" r="9525" b="635"/>
          <wp:docPr id="100" name="图片 1" descr="轨道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descr="轨道公司logo"/>
                  <pic:cNvPicPr>
                    <a:picLocks noChangeAspect="1"/>
                  </pic:cNvPicPr>
                </pic:nvPicPr>
                <pic:blipFill>
                  <a:blip r:embed="rId1"/>
                  <a:stretch>
                    <a:fillRect/>
                  </a:stretch>
                </pic:blipFill>
                <pic:spPr>
                  <a:xfrm>
                    <a:off x="0" y="0"/>
                    <a:ext cx="676275" cy="266065"/>
                  </a:xfrm>
                  <a:prstGeom prst="rect">
                    <a:avLst/>
                  </a:prstGeom>
                  <a:noFill/>
                  <a:ln>
                    <a:noFill/>
                  </a:ln>
                </pic:spPr>
              </pic:pic>
            </a:graphicData>
          </a:graphic>
        </wp:inline>
      </w:drawing>
    </w:r>
    <w:r>
      <w:rPr>
        <w:rFonts w:hint="eastAsia"/>
      </w:rPr>
      <w:t xml:space="preserve">                            </w:t>
    </w:r>
    <w:r>
      <w:rPr>
        <w:rFonts w:hint="eastAsia"/>
      </w:rPr>
      <w:t>南昌市轨道交通</w:t>
    </w:r>
    <w:r>
      <w:rPr>
        <w:rFonts w:hint="eastAsia"/>
      </w:rPr>
      <w:t>1</w:t>
    </w:r>
    <w:r>
      <w:rPr>
        <w:rFonts w:hint="eastAsia"/>
      </w:rPr>
      <w:t>号线一期工程电梯采购及安装项目招标文件</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3C4" w:rsidRDefault="001973C4">
    <w:pPr>
      <w:pStyle w:val="afb"/>
      <w:pBdr>
        <w:bottom w:val="single" w:sz="6" w:space="0" w:color="auto"/>
      </w:pBdr>
      <w:jc w:val="both"/>
    </w:pPr>
    <w:r>
      <w:rPr>
        <w:rFonts w:hint="eastAsia"/>
        <w:bCs/>
      </w:rPr>
      <w:t>招标文件</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3C4" w:rsidRDefault="001973C4">
    <w:pPr>
      <w:pStyle w:val="afb"/>
      <w:jc w:val="left"/>
    </w:pPr>
    <w:r>
      <w:rPr>
        <w:noProof/>
      </w:rPr>
      <w:drawing>
        <wp:anchor distT="0" distB="0" distL="114300" distR="114300" simplePos="0" relativeHeight="251658240" behindDoc="1" locked="0" layoutInCell="1" allowOverlap="1">
          <wp:simplePos x="0" y="0"/>
          <wp:positionH relativeFrom="column">
            <wp:posOffset>8526780</wp:posOffset>
          </wp:positionH>
          <wp:positionV relativeFrom="paragraph">
            <wp:posOffset>-200025</wp:posOffset>
          </wp:positionV>
          <wp:extent cx="699770" cy="657860"/>
          <wp:effectExtent l="0" t="0" r="5080" b="8890"/>
          <wp:wrapNone/>
          <wp:docPr id="99" name="图片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 descr="logo"/>
                  <pic:cNvPicPr>
                    <a:picLocks noChangeAspect="1"/>
                  </pic:cNvPicPr>
                </pic:nvPicPr>
                <pic:blipFill>
                  <a:blip r:embed="rId1"/>
                  <a:stretch>
                    <a:fillRect/>
                  </a:stretch>
                </pic:blipFill>
                <pic:spPr>
                  <a:xfrm>
                    <a:off x="0" y="0"/>
                    <a:ext cx="699770" cy="657860"/>
                  </a:xfrm>
                  <a:prstGeom prst="rect">
                    <a:avLst/>
                  </a:prstGeom>
                  <a:noFill/>
                  <a:ln>
                    <a:noFill/>
                  </a:ln>
                </pic:spPr>
              </pic:pic>
            </a:graphicData>
          </a:graphic>
        </wp:anchor>
      </w:drawing>
    </w:r>
    <w:r>
      <w:rPr>
        <w:rFonts w:hint="eastAsia"/>
        <w:bCs/>
      </w:rPr>
      <w:t xml:space="preserve"> </w:t>
    </w:r>
    <w:r>
      <w:rPr>
        <w:rFonts w:hint="eastAsia"/>
        <w:bCs/>
      </w:rPr>
      <w:t>招标文件</w:t>
    </w:r>
    <w:r>
      <w:rPr>
        <w:rFonts w:hint="eastAsia"/>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8695743"/>
    <w:multiLevelType w:val="singleLevel"/>
    <w:tmpl w:val="B8695743"/>
    <w:lvl w:ilvl="0">
      <w:start w:val="1"/>
      <w:numFmt w:val="decimal"/>
      <w:lvlText w:val="%1."/>
      <w:lvlJc w:val="left"/>
      <w:pPr>
        <w:tabs>
          <w:tab w:val="left" w:pos="312"/>
        </w:tabs>
      </w:pPr>
    </w:lvl>
  </w:abstractNum>
  <w:abstractNum w:abstractNumId="1" w15:restartNumberingAfterBreak="0">
    <w:nsid w:val="0000000E"/>
    <w:multiLevelType w:val="multilevel"/>
    <w:tmpl w:val="0000000E"/>
    <w:lvl w:ilvl="0">
      <w:start w:val="1"/>
      <w:numFmt w:val="decimal"/>
      <w:pStyle w:val="zhengwen"/>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0F"/>
    <w:multiLevelType w:val="multilevel"/>
    <w:tmpl w:val="0000000F"/>
    <w:lvl w:ilvl="0">
      <w:start w:val="1"/>
      <w:numFmt w:val="decimal"/>
      <w:pStyle w:val="1"/>
      <w:lvlText w:val="%1)"/>
      <w:lvlJc w:val="left"/>
      <w:pPr>
        <w:ind w:left="84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0"/>
    <w:multiLevelType w:val="multilevel"/>
    <w:tmpl w:val="00000010"/>
    <w:lvl w:ilvl="0">
      <w:start w:val="1"/>
      <w:numFmt w:val="decimalEnclosedCircle"/>
      <w:pStyle w:val="USE1"/>
      <w:lvlText w:val="%1"/>
      <w:lvlJc w:val="left"/>
      <w:pPr>
        <w:ind w:left="0" w:firstLine="0"/>
      </w:pPr>
      <w:rPr>
        <w:rFonts w:ascii="宋体" w:hAnsi="宋体" w:hint="default"/>
        <w:b w:val="0"/>
        <w:i w:val="0"/>
        <w:caps w:val="0"/>
        <w:strike w:val="0"/>
        <w:dstrike w:val="0"/>
        <w:outline w:val="0"/>
        <w:shadow w:val="0"/>
        <w:emboss w:val="0"/>
        <w:imprint w:val="0"/>
        <w:vanish w:val="0"/>
        <w:spacing w:val="0"/>
        <w:position w:val="0"/>
        <w:sz w:val="24"/>
        <w:szCs w:val="24"/>
        <w:vertAlign w:val="baseline"/>
      </w:rPr>
    </w:lvl>
    <w:lvl w:ilvl="1">
      <w:start w:val="1"/>
      <w:numFmt w:val="decimal"/>
      <w:pStyle w:val="USE2"/>
      <w:suff w:val="nothing"/>
      <w:lvlText w:val="%1.%2"/>
      <w:lvlJc w:val="left"/>
      <w:pPr>
        <w:ind w:left="4556" w:hanging="3836"/>
      </w:pPr>
      <w:rPr>
        <w:rFonts w:cs="Times New Roman" w:hint="eastAsia"/>
        <w:b w:val="0"/>
        <w:bCs w:val="0"/>
        <w:i w:val="0"/>
        <w:iCs w:val="0"/>
        <w:caps w:val="0"/>
        <w:smallCaps w:val="0"/>
        <w:strike w:val="0"/>
        <w:dstrike w:val="0"/>
        <w:outline w:val="0"/>
        <w:shadow w:val="0"/>
        <w:emboss w:val="0"/>
        <w:imprint w:val="0"/>
        <w:vanish w:val="0"/>
        <w:spacing w:val="0"/>
        <w:position w:val="0"/>
        <w:sz w:val="24"/>
        <w:szCs w:val="24"/>
        <w:u w:val="none"/>
        <w:vertAlign w:val="baseline"/>
      </w:rPr>
    </w:lvl>
    <w:lvl w:ilvl="2">
      <w:start w:val="1"/>
      <w:numFmt w:val="decimal"/>
      <w:pStyle w:val="USE3"/>
      <w:suff w:val="nothing"/>
      <w:lvlText w:val="%3）"/>
      <w:lvlJc w:val="left"/>
      <w:pPr>
        <w:ind w:left="710" w:hanging="170"/>
      </w:pPr>
      <w:rPr>
        <w:b w:val="0"/>
        <w:i w:val="0"/>
        <w:strike w:val="0"/>
        <w:outline w:val="0"/>
        <w:color w:val="000000"/>
      </w:rPr>
    </w:lvl>
    <w:lvl w:ilvl="3">
      <w:start w:val="1"/>
      <w:numFmt w:val="decimal"/>
      <w:pStyle w:val="USE4"/>
      <w:suff w:val="nothing"/>
      <w:lvlText w:val="%1.%2.%3.%4"/>
      <w:lvlJc w:val="left"/>
      <w:pPr>
        <w:ind w:left="104" w:hanging="227"/>
      </w:pPr>
      <w:rPr>
        <w:rFonts w:hint="eastAsia"/>
        <w:b w:val="0"/>
        <w:i w:val="0"/>
      </w:rPr>
    </w:lvl>
    <w:lvl w:ilvl="4">
      <w:start w:val="1"/>
      <w:numFmt w:val="decimal"/>
      <w:pStyle w:val="USE5"/>
      <w:suff w:val="nothing"/>
      <w:lvlText w:val="%1.%2.%3.%4.%5"/>
      <w:lvlJc w:val="left"/>
      <w:pPr>
        <w:ind w:left="217" w:hanging="340"/>
      </w:pPr>
      <w:rPr>
        <w:rFonts w:ascii="宋体" w:eastAsia="宋体" w:hint="eastAsia"/>
        <w:b w:val="0"/>
        <w:i w:val="0"/>
        <w:caps w:val="0"/>
        <w:strike w:val="0"/>
        <w:dstrike w:val="0"/>
        <w:outline w:val="0"/>
        <w:shadow w:val="0"/>
        <w:emboss w:val="0"/>
        <w:imprint w:val="0"/>
        <w:snapToGrid w:val="0"/>
        <w:vanish w:val="0"/>
        <w:color w:val="auto"/>
        <w:spacing w:val="0"/>
        <w:kern w:val="0"/>
        <w:position w:val="0"/>
        <w:sz w:val="24"/>
        <w:szCs w:val="24"/>
        <w:u w:val="none"/>
        <w:vertAlign w:val="baseline"/>
      </w:rPr>
    </w:lvl>
    <w:lvl w:ilvl="5">
      <w:start w:val="1"/>
      <w:numFmt w:val="decimal"/>
      <w:lvlText w:val="%1.%2.%3.%4.%5.%6"/>
      <w:lvlJc w:val="left"/>
      <w:pPr>
        <w:tabs>
          <w:tab w:val="left" w:pos="3540"/>
        </w:tabs>
        <w:ind w:left="3234" w:hanging="1134"/>
      </w:pPr>
      <w:rPr>
        <w:rFonts w:hint="eastAsia"/>
      </w:rPr>
    </w:lvl>
    <w:lvl w:ilvl="6">
      <w:start w:val="1"/>
      <w:numFmt w:val="decimal"/>
      <w:lvlText w:val="%1.%2.%3.%4.%5.%6.%7"/>
      <w:lvlJc w:val="left"/>
      <w:pPr>
        <w:tabs>
          <w:tab w:val="left" w:pos="4325"/>
        </w:tabs>
        <w:ind w:left="3801" w:hanging="1276"/>
      </w:pPr>
      <w:rPr>
        <w:rFonts w:hint="eastAsia"/>
      </w:rPr>
    </w:lvl>
    <w:lvl w:ilvl="7">
      <w:start w:val="1"/>
      <w:numFmt w:val="decimal"/>
      <w:lvlText w:val="%1.%2.%3.%4.%5.%6.%7.%8"/>
      <w:lvlJc w:val="left"/>
      <w:pPr>
        <w:tabs>
          <w:tab w:val="left" w:pos="5110"/>
        </w:tabs>
        <w:ind w:left="4368" w:hanging="1418"/>
      </w:pPr>
      <w:rPr>
        <w:rFonts w:hint="eastAsia"/>
      </w:rPr>
    </w:lvl>
    <w:lvl w:ilvl="8">
      <w:start w:val="1"/>
      <w:numFmt w:val="decimal"/>
      <w:lvlText w:val="%1.%2.%3.%4.%5.%6.%7.%8.%9"/>
      <w:lvlJc w:val="left"/>
      <w:pPr>
        <w:tabs>
          <w:tab w:val="left" w:pos="5536"/>
        </w:tabs>
        <w:ind w:left="5076" w:hanging="1700"/>
      </w:pPr>
      <w:rPr>
        <w:rFonts w:hint="eastAsia"/>
      </w:rPr>
    </w:lvl>
  </w:abstractNum>
  <w:abstractNum w:abstractNumId="4" w15:restartNumberingAfterBreak="0">
    <w:nsid w:val="00000019"/>
    <w:multiLevelType w:val="multilevel"/>
    <w:tmpl w:val="00000019"/>
    <w:lvl w:ilvl="0">
      <w:start w:val="1"/>
      <w:numFmt w:val="decimal"/>
      <w:pStyle w:val="0"/>
      <w:lvlText w:val="%1)"/>
      <w:lvlJc w:val="left"/>
      <w:pPr>
        <w:ind w:left="420" w:hanging="420"/>
      </w:pPr>
      <w:rPr>
        <w:color w:val="auto"/>
      </w:rPr>
    </w:lvl>
    <w:lvl w:ilvl="1">
      <w:start w:val="1"/>
      <w:numFmt w:val="lowerLetter"/>
      <w:pStyle w:val="10"/>
      <w:lvlText w:val="%2)"/>
      <w:lvlJc w:val="left"/>
      <w:pPr>
        <w:ind w:left="840" w:hanging="420"/>
      </w:pPr>
    </w:lvl>
    <w:lvl w:ilvl="2">
      <w:start w:val="1"/>
      <w:numFmt w:val="lowerRoman"/>
      <w:lvlText w:val="%3."/>
      <w:lvlJc w:val="right"/>
      <w:pPr>
        <w:ind w:left="1260" w:hanging="420"/>
      </w:pPr>
    </w:lvl>
    <w:lvl w:ilvl="3">
      <w:start w:val="1"/>
      <w:numFmt w:val="decimal"/>
      <w:pStyle w:val="3"/>
      <w:lvlText w:val="%4."/>
      <w:lvlJc w:val="left"/>
      <w:pPr>
        <w:ind w:left="1680" w:hanging="420"/>
      </w:pPr>
    </w:lvl>
    <w:lvl w:ilvl="4">
      <w:start w:val="1"/>
      <w:numFmt w:val="lowerLetter"/>
      <w:lvlText w:val="%5)"/>
      <w:lvlJc w:val="left"/>
      <w:pPr>
        <w:ind w:left="2100" w:hanging="420"/>
      </w:pPr>
    </w:lvl>
    <w:lvl w:ilvl="5">
      <w:start w:val="1"/>
      <w:numFmt w:val="lowerRoman"/>
      <w:pStyle w:val="4"/>
      <w:lvlText w:val="%6."/>
      <w:lvlJc w:val="right"/>
      <w:pPr>
        <w:ind w:left="2520" w:hanging="420"/>
      </w:pPr>
    </w:lvl>
    <w:lvl w:ilvl="6">
      <w:start w:val="1"/>
      <w:numFmt w:val="decimal"/>
      <w:pStyle w:val="5"/>
      <w:lvlText w:val="%7."/>
      <w:lvlJc w:val="left"/>
      <w:pPr>
        <w:ind w:left="2940" w:hanging="420"/>
      </w:pPr>
    </w:lvl>
    <w:lvl w:ilvl="7">
      <w:start w:val="1"/>
      <w:numFmt w:val="lowerLetter"/>
      <w:pStyle w:val="a"/>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1A"/>
    <w:multiLevelType w:val="multilevel"/>
    <w:tmpl w:val="0000001A"/>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000001E"/>
    <w:multiLevelType w:val="multilevel"/>
    <w:tmpl w:val="0000001E"/>
    <w:lvl w:ilvl="0">
      <w:start w:val="1"/>
      <w:numFmt w:val="decimal"/>
      <w:pStyle w:val="2"/>
      <w:lvlText w:val="%1)"/>
      <w:lvlJc w:val="left"/>
      <w:pPr>
        <w:tabs>
          <w:tab w:val="left" w:pos="1176"/>
        </w:tabs>
        <w:ind w:left="1176" w:hanging="420"/>
      </w:pPr>
    </w:lvl>
    <w:lvl w:ilvl="1">
      <w:start w:val="1"/>
      <w:numFmt w:val="lowerLetter"/>
      <w:lvlText w:val="%2)"/>
      <w:lvlJc w:val="left"/>
      <w:pPr>
        <w:tabs>
          <w:tab w:val="left" w:pos="1596"/>
        </w:tabs>
        <w:ind w:left="1596" w:hanging="420"/>
      </w:pPr>
    </w:lvl>
    <w:lvl w:ilvl="2">
      <w:start w:val="1"/>
      <w:numFmt w:val="lowerRoman"/>
      <w:lvlText w:val="%3."/>
      <w:lvlJc w:val="right"/>
      <w:pPr>
        <w:tabs>
          <w:tab w:val="left" w:pos="2016"/>
        </w:tabs>
        <w:ind w:left="2016" w:hanging="420"/>
      </w:pPr>
    </w:lvl>
    <w:lvl w:ilvl="3">
      <w:start w:val="1"/>
      <w:numFmt w:val="decimal"/>
      <w:lvlText w:val="%4."/>
      <w:lvlJc w:val="left"/>
      <w:pPr>
        <w:tabs>
          <w:tab w:val="left" w:pos="2436"/>
        </w:tabs>
        <w:ind w:left="2436" w:hanging="420"/>
      </w:pPr>
    </w:lvl>
    <w:lvl w:ilvl="4">
      <w:start w:val="1"/>
      <w:numFmt w:val="lowerLetter"/>
      <w:lvlText w:val="%5)"/>
      <w:lvlJc w:val="left"/>
      <w:pPr>
        <w:tabs>
          <w:tab w:val="left" w:pos="2856"/>
        </w:tabs>
        <w:ind w:left="2856" w:hanging="420"/>
      </w:pPr>
    </w:lvl>
    <w:lvl w:ilvl="5">
      <w:start w:val="1"/>
      <w:numFmt w:val="lowerRoman"/>
      <w:lvlText w:val="%6."/>
      <w:lvlJc w:val="right"/>
      <w:pPr>
        <w:tabs>
          <w:tab w:val="left" w:pos="3276"/>
        </w:tabs>
        <w:ind w:left="3276" w:hanging="420"/>
      </w:pPr>
    </w:lvl>
    <w:lvl w:ilvl="6">
      <w:start w:val="1"/>
      <w:numFmt w:val="decimal"/>
      <w:lvlText w:val="%7."/>
      <w:lvlJc w:val="left"/>
      <w:pPr>
        <w:tabs>
          <w:tab w:val="left" w:pos="3696"/>
        </w:tabs>
        <w:ind w:left="3696" w:hanging="420"/>
      </w:pPr>
    </w:lvl>
    <w:lvl w:ilvl="7">
      <w:start w:val="1"/>
      <w:numFmt w:val="lowerLetter"/>
      <w:lvlText w:val="%8)"/>
      <w:lvlJc w:val="left"/>
      <w:pPr>
        <w:tabs>
          <w:tab w:val="left" w:pos="4116"/>
        </w:tabs>
        <w:ind w:left="4116" w:hanging="420"/>
      </w:pPr>
    </w:lvl>
    <w:lvl w:ilvl="8">
      <w:start w:val="1"/>
      <w:numFmt w:val="lowerRoman"/>
      <w:lvlText w:val="%9."/>
      <w:lvlJc w:val="right"/>
      <w:pPr>
        <w:tabs>
          <w:tab w:val="left" w:pos="4536"/>
        </w:tabs>
        <w:ind w:left="4536" w:hanging="420"/>
      </w:pPr>
    </w:lvl>
  </w:abstractNum>
  <w:abstractNum w:abstractNumId="7" w15:restartNumberingAfterBreak="0">
    <w:nsid w:val="00000022"/>
    <w:multiLevelType w:val="multilevel"/>
    <w:tmpl w:val="00000022"/>
    <w:lvl w:ilvl="0">
      <w:start w:val="1"/>
      <w:numFmt w:val="decimal"/>
      <w:lvlText w:val="%1、"/>
      <w:lvlJc w:val="left"/>
      <w:pPr>
        <w:tabs>
          <w:tab w:val="left" w:pos="720"/>
        </w:tabs>
        <w:ind w:left="720" w:hanging="720"/>
      </w:pPr>
    </w:lvl>
    <w:lvl w:ilvl="1">
      <w:start w:val="1"/>
      <w:numFmt w:val="decimal"/>
      <w:pStyle w:val="Style3MSGothic105LatinTimesNewRomanA"/>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00000025"/>
    <w:multiLevelType w:val="multilevel"/>
    <w:tmpl w:val="00000025"/>
    <w:lvl w:ilvl="0">
      <w:start w:val="1"/>
      <w:numFmt w:val="decimal"/>
      <w:pStyle w:val="20"/>
      <w:lvlText w:val="%1)"/>
      <w:lvlJc w:val="left"/>
      <w:pPr>
        <w:ind w:left="84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57"/>
    <w:multiLevelType w:val="multilevel"/>
    <w:tmpl w:val="0000005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A1"/>
    <w:multiLevelType w:val="multilevel"/>
    <w:tmpl w:val="000000A1"/>
    <w:lvl w:ilvl="0">
      <w:start w:val="1"/>
      <w:numFmt w:val="decimal"/>
      <w:lvlText w:val="%1、"/>
      <w:lvlJc w:val="left"/>
      <w:pPr>
        <w:tabs>
          <w:tab w:val="left" w:pos="549"/>
        </w:tabs>
        <w:ind w:left="549"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07D40B1C"/>
    <w:multiLevelType w:val="multilevel"/>
    <w:tmpl w:val="07D40B1C"/>
    <w:lvl w:ilvl="0">
      <w:start w:val="1"/>
      <w:numFmt w:val="decimal"/>
      <w:lvlText w:val="%1."/>
      <w:lvlJc w:val="left"/>
      <w:pPr>
        <w:ind w:left="375" w:hanging="375"/>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D5946E8"/>
    <w:multiLevelType w:val="multilevel"/>
    <w:tmpl w:val="0D5946E8"/>
    <w:lvl w:ilvl="0">
      <w:start w:val="1"/>
      <w:numFmt w:val="decimal"/>
      <w:pStyle w:val="55"/>
      <w:lvlText w:val="%1)"/>
      <w:lvlJc w:val="left"/>
      <w:pPr>
        <w:ind w:left="2266" w:hanging="420"/>
      </w:pPr>
      <w:rPr>
        <w:rFonts w:hint="default"/>
      </w:rPr>
    </w:lvl>
    <w:lvl w:ilvl="1">
      <w:start w:val="1"/>
      <w:numFmt w:val="lowerLetter"/>
      <w:lvlText w:val="%2)"/>
      <w:lvlJc w:val="left"/>
      <w:pPr>
        <w:ind w:left="2686" w:hanging="420"/>
      </w:pPr>
    </w:lvl>
    <w:lvl w:ilvl="2">
      <w:start w:val="1"/>
      <w:numFmt w:val="lowerRoman"/>
      <w:lvlText w:val="%3."/>
      <w:lvlJc w:val="right"/>
      <w:pPr>
        <w:ind w:left="3106" w:hanging="420"/>
      </w:pPr>
    </w:lvl>
    <w:lvl w:ilvl="3">
      <w:start w:val="1"/>
      <w:numFmt w:val="decimal"/>
      <w:lvlText w:val="%4."/>
      <w:lvlJc w:val="left"/>
      <w:pPr>
        <w:ind w:left="3526" w:hanging="420"/>
      </w:pPr>
    </w:lvl>
    <w:lvl w:ilvl="4">
      <w:start w:val="1"/>
      <w:numFmt w:val="lowerLetter"/>
      <w:lvlText w:val="%5)"/>
      <w:lvlJc w:val="left"/>
      <w:pPr>
        <w:ind w:left="3946" w:hanging="420"/>
      </w:pPr>
    </w:lvl>
    <w:lvl w:ilvl="5">
      <w:start w:val="1"/>
      <w:numFmt w:val="lowerRoman"/>
      <w:lvlText w:val="%6."/>
      <w:lvlJc w:val="right"/>
      <w:pPr>
        <w:ind w:left="4366" w:hanging="420"/>
      </w:pPr>
    </w:lvl>
    <w:lvl w:ilvl="6">
      <w:start w:val="1"/>
      <w:numFmt w:val="decimal"/>
      <w:lvlText w:val="%7."/>
      <w:lvlJc w:val="left"/>
      <w:pPr>
        <w:ind w:left="4786" w:hanging="420"/>
      </w:pPr>
    </w:lvl>
    <w:lvl w:ilvl="7">
      <w:start w:val="1"/>
      <w:numFmt w:val="lowerLetter"/>
      <w:lvlText w:val="%8)"/>
      <w:lvlJc w:val="left"/>
      <w:pPr>
        <w:ind w:left="5206" w:hanging="420"/>
      </w:pPr>
    </w:lvl>
    <w:lvl w:ilvl="8">
      <w:start w:val="1"/>
      <w:numFmt w:val="lowerRoman"/>
      <w:lvlText w:val="%9."/>
      <w:lvlJc w:val="right"/>
      <w:pPr>
        <w:ind w:left="5626" w:hanging="420"/>
      </w:pPr>
    </w:lvl>
  </w:abstractNum>
  <w:abstractNum w:abstractNumId="13" w15:restartNumberingAfterBreak="0">
    <w:nsid w:val="0FEE2476"/>
    <w:multiLevelType w:val="singleLevel"/>
    <w:tmpl w:val="0FEE2476"/>
    <w:lvl w:ilvl="0">
      <w:start w:val="1"/>
      <w:numFmt w:val="decimal"/>
      <w:suff w:val="nothing"/>
      <w:lvlText w:val="%1、"/>
      <w:lvlJc w:val="left"/>
    </w:lvl>
  </w:abstractNum>
  <w:abstractNum w:abstractNumId="14" w15:restartNumberingAfterBreak="0">
    <w:nsid w:val="11C44024"/>
    <w:multiLevelType w:val="multilevel"/>
    <w:tmpl w:val="11C44024"/>
    <w:lvl w:ilvl="0">
      <w:start w:val="1"/>
      <w:numFmt w:val="decimal"/>
      <w:lvlText w:val="%1、"/>
      <w:lvlJc w:val="left"/>
      <w:pPr>
        <w:ind w:left="786"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5" w15:restartNumberingAfterBreak="0">
    <w:nsid w:val="16061329"/>
    <w:multiLevelType w:val="multilevel"/>
    <w:tmpl w:val="16061329"/>
    <w:lvl w:ilvl="0">
      <w:start w:val="1"/>
      <w:numFmt w:val="decimal"/>
      <w:lvlText w:val="%1)"/>
      <w:lvlJc w:val="left"/>
      <w:pPr>
        <w:ind w:left="2266" w:hanging="420"/>
      </w:pPr>
      <w:rPr>
        <w:rFonts w:hint="default"/>
      </w:rPr>
    </w:lvl>
    <w:lvl w:ilvl="1">
      <w:start w:val="1"/>
      <w:numFmt w:val="lowerLetter"/>
      <w:pStyle w:val="a0"/>
      <w:lvlText w:val="%2)"/>
      <w:lvlJc w:val="left"/>
      <w:pPr>
        <w:ind w:left="2686" w:hanging="420"/>
      </w:pPr>
    </w:lvl>
    <w:lvl w:ilvl="2">
      <w:start w:val="1"/>
      <w:numFmt w:val="lowerRoman"/>
      <w:lvlText w:val="%3."/>
      <w:lvlJc w:val="right"/>
      <w:pPr>
        <w:ind w:left="3106" w:hanging="420"/>
      </w:pPr>
    </w:lvl>
    <w:lvl w:ilvl="3">
      <w:start w:val="1"/>
      <w:numFmt w:val="decimal"/>
      <w:lvlText w:val="%4."/>
      <w:lvlJc w:val="left"/>
      <w:pPr>
        <w:ind w:left="3526" w:hanging="420"/>
      </w:pPr>
    </w:lvl>
    <w:lvl w:ilvl="4">
      <w:start w:val="1"/>
      <w:numFmt w:val="lowerLetter"/>
      <w:lvlText w:val="%5)"/>
      <w:lvlJc w:val="left"/>
      <w:pPr>
        <w:ind w:left="3946" w:hanging="420"/>
      </w:pPr>
    </w:lvl>
    <w:lvl w:ilvl="5">
      <w:start w:val="1"/>
      <w:numFmt w:val="lowerRoman"/>
      <w:lvlText w:val="%6."/>
      <w:lvlJc w:val="right"/>
      <w:pPr>
        <w:ind w:left="4366" w:hanging="420"/>
      </w:pPr>
    </w:lvl>
    <w:lvl w:ilvl="6">
      <w:start w:val="1"/>
      <w:numFmt w:val="decimal"/>
      <w:lvlText w:val="%7."/>
      <w:lvlJc w:val="left"/>
      <w:pPr>
        <w:ind w:left="4786" w:hanging="420"/>
      </w:pPr>
    </w:lvl>
    <w:lvl w:ilvl="7">
      <w:start w:val="1"/>
      <w:numFmt w:val="lowerLetter"/>
      <w:lvlText w:val="%8)"/>
      <w:lvlJc w:val="left"/>
      <w:pPr>
        <w:ind w:left="5206" w:hanging="420"/>
      </w:pPr>
    </w:lvl>
    <w:lvl w:ilvl="8">
      <w:start w:val="1"/>
      <w:numFmt w:val="lowerRoman"/>
      <w:lvlText w:val="%9."/>
      <w:lvlJc w:val="right"/>
      <w:pPr>
        <w:ind w:left="5626" w:hanging="420"/>
      </w:pPr>
    </w:lvl>
  </w:abstractNum>
  <w:abstractNum w:abstractNumId="16" w15:restartNumberingAfterBreak="0">
    <w:nsid w:val="16BF550D"/>
    <w:multiLevelType w:val="multilevel"/>
    <w:tmpl w:val="16BF550D"/>
    <w:lvl w:ilvl="0">
      <w:start w:val="1"/>
      <w:numFmt w:val="decimal"/>
      <w:lvlText w:val="%1、"/>
      <w:lvlJc w:val="left"/>
      <w:pPr>
        <w:ind w:left="786"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7" w15:restartNumberingAfterBreak="0">
    <w:nsid w:val="19F92B79"/>
    <w:multiLevelType w:val="multilevel"/>
    <w:tmpl w:val="19F92B79"/>
    <w:lvl w:ilvl="0">
      <w:start w:val="6"/>
      <w:numFmt w:val="decimal"/>
      <w:lvlText w:val="%1"/>
      <w:lvlJc w:val="left"/>
      <w:pPr>
        <w:ind w:left="360" w:hanging="360"/>
      </w:pPr>
      <w:rPr>
        <w:rFonts w:hint="default"/>
      </w:rPr>
    </w:lvl>
    <w:lvl w:ilvl="1">
      <w:start w:val="1"/>
      <w:numFmt w:val="decimal"/>
      <w:lvlText w:val="%2)"/>
      <w:lvlJc w:val="left"/>
      <w:pPr>
        <w:ind w:left="107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18" w15:restartNumberingAfterBreak="0">
    <w:nsid w:val="1EEF620D"/>
    <w:multiLevelType w:val="multilevel"/>
    <w:tmpl w:val="1EEF620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62F000A"/>
    <w:multiLevelType w:val="multilevel"/>
    <w:tmpl w:val="262F000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342A7AFA"/>
    <w:multiLevelType w:val="multilevel"/>
    <w:tmpl w:val="342A7AF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15:restartNumberingAfterBreak="0">
    <w:nsid w:val="34613D1C"/>
    <w:multiLevelType w:val="multilevel"/>
    <w:tmpl w:val="34613D1C"/>
    <w:lvl w:ilvl="0">
      <w:start w:val="6"/>
      <w:numFmt w:val="decimal"/>
      <w:lvlText w:val="%1"/>
      <w:lvlJc w:val="left"/>
      <w:pPr>
        <w:ind w:left="360" w:hanging="360"/>
      </w:pPr>
      <w:rPr>
        <w:rFonts w:hint="default"/>
      </w:rPr>
    </w:lvl>
    <w:lvl w:ilvl="1">
      <w:start w:val="1"/>
      <w:numFmt w:val="decimal"/>
      <w:lvlText w:val="%2)"/>
      <w:lvlJc w:val="left"/>
      <w:pPr>
        <w:ind w:left="107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22" w15:restartNumberingAfterBreak="0">
    <w:nsid w:val="385719A3"/>
    <w:multiLevelType w:val="multilevel"/>
    <w:tmpl w:val="385719A3"/>
    <w:lvl w:ilvl="0">
      <w:start w:val="1"/>
      <w:numFmt w:val="decimal"/>
      <w:lvlText w:val="%1."/>
      <w:lvlJc w:val="left"/>
      <w:pPr>
        <w:ind w:left="375" w:hanging="375"/>
      </w:pPr>
      <w:rPr>
        <w:rFonts w:hint="default"/>
        <w:lang w:val="en-US"/>
      </w:rPr>
    </w:lvl>
    <w:lvl w:ilvl="1">
      <w:start w:val="1"/>
      <w:numFmt w:val="decimal"/>
      <w:isLgl/>
      <w:lvlText w:val="%1.%2"/>
      <w:lvlJc w:val="left"/>
      <w:pPr>
        <w:ind w:left="162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860" w:hanging="108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740" w:hanging="1440"/>
      </w:pPr>
      <w:rPr>
        <w:rFonts w:hint="default"/>
      </w:rPr>
    </w:lvl>
    <w:lvl w:ilvl="6">
      <w:start w:val="1"/>
      <w:numFmt w:val="decimal"/>
      <w:isLgl/>
      <w:lvlText w:val="%1.%2.%3.%4.%5.%6.%7"/>
      <w:lvlJc w:val="left"/>
      <w:pPr>
        <w:ind w:left="9000" w:hanging="1440"/>
      </w:pPr>
      <w:rPr>
        <w:rFonts w:hint="default"/>
      </w:rPr>
    </w:lvl>
    <w:lvl w:ilvl="7">
      <w:start w:val="1"/>
      <w:numFmt w:val="decimal"/>
      <w:isLgl/>
      <w:lvlText w:val="%1.%2.%3.%4.%5.%6.%7.%8"/>
      <w:lvlJc w:val="left"/>
      <w:pPr>
        <w:ind w:left="10620" w:hanging="1800"/>
      </w:pPr>
      <w:rPr>
        <w:rFonts w:hint="default"/>
      </w:rPr>
    </w:lvl>
    <w:lvl w:ilvl="8">
      <w:start w:val="1"/>
      <w:numFmt w:val="decimal"/>
      <w:isLgl/>
      <w:lvlText w:val="%1.%2.%3.%4.%5.%6.%7.%8.%9"/>
      <w:lvlJc w:val="left"/>
      <w:pPr>
        <w:ind w:left="11880" w:hanging="1800"/>
      </w:pPr>
      <w:rPr>
        <w:rFonts w:hint="default"/>
      </w:rPr>
    </w:lvl>
  </w:abstractNum>
  <w:abstractNum w:abstractNumId="23" w15:restartNumberingAfterBreak="0">
    <w:nsid w:val="39645F6D"/>
    <w:multiLevelType w:val="multilevel"/>
    <w:tmpl w:val="39645F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FAB3A51"/>
    <w:multiLevelType w:val="multilevel"/>
    <w:tmpl w:val="3FAB3A5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4208772E"/>
    <w:multiLevelType w:val="multilevel"/>
    <w:tmpl w:val="4208772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4E920F13"/>
    <w:multiLevelType w:val="multilevel"/>
    <w:tmpl w:val="4E920F13"/>
    <w:lvl w:ilvl="0">
      <w:start w:val="6"/>
      <w:numFmt w:val="decimal"/>
      <w:lvlText w:val="%1"/>
      <w:lvlJc w:val="left"/>
      <w:pPr>
        <w:ind w:left="360" w:hanging="360"/>
      </w:pPr>
      <w:rPr>
        <w:rFonts w:hint="default"/>
      </w:rPr>
    </w:lvl>
    <w:lvl w:ilvl="1">
      <w:start w:val="1"/>
      <w:numFmt w:val="decimal"/>
      <w:lvlText w:val="%2)"/>
      <w:lvlJc w:val="left"/>
      <w:pPr>
        <w:ind w:left="107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27" w15:restartNumberingAfterBreak="0">
    <w:nsid w:val="52DE5026"/>
    <w:multiLevelType w:val="multilevel"/>
    <w:tmpl w:val="52DE502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614A0E15"/>
    <w:multiLevelType w:val="multilevel"/>
    <w:tmpl w:val="614A0E15"/>
    <w:lvl w:ilvl="0">
      <w:start w:val="6"/>
      <w:numFmt w:val="decimal"/>
      <w:lvlText w:val="%1"/>
      <w:lvlJc w:val="left"/>
      <w:pPr>
        <w:ind w:left="360" w:hanging="360"/>
      </w:pPr>
      <w:rPr>
        <w:rFonts w:hint="default"/>
      </w:rPr>
    </w:lvl>
    <w:lvl w:ilvl="1">
      <w:start w:val="1"/>
      <w:numFmt w:val="decimal"/>
      <w:lvlText w:val="%2)"/>
      <w:lvlJc w:val="left"/>
      <w:pPr>
        <w:ind w:left="107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29" w15:restartNumberingAfterBreak="0">
    <w:nsid w:val="6E574BA4"/>
    <w:multiLevelType w:val="multilevel"/>
    <w:tmpl w:val="6E574B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77F00DD4"/>
    <w:multiLevelType w:val="multilevel"/>
    <w:tmpl w:val="77F00DD4"/>
    <w:lvl w:ilvl="0">
      <w:start w:val="1"/>
      <w:numFmt w:val="decimal"/>
      <w:lvlText w:val="%1."/>
      <w:lvlJc w:val="left"/>
      <w:pPr>
        <w:ind w:left="1128" w:hanging="420"/>
      </w:pPr>
      <w:rPr>
        <w:rFonts w:hint="eastAsia"/>
      </w:rPr>
    </w:lvl>
    <w:lvl w:ilvl="1">
      <w:start w:val="1"/>
      <w:numFmt w:val="lowerLetter"/>
      <w:lvlText w:val="%2)"/>
      <w:lvlJc w:val="left"/>
      <w:pPr>
        <w:ind w:left="1548" w:hanging="420"/>
      </w:pPr>
    </w:lvl>
    <w:lvl w:ilvl="2">
      <w:start w:val="1"/>
      <w:numFmt w:val="lowerRoman"/>
      <w:lvlText w:val="%3."/>
      <w:lvlJc w:val="right"/>
      <w:pPr>
        <w:ind w:left="1968" w:hanging="420"/>
      </w:pPr>
    </w:lvl>
    <w:lvl w:ilvl="3">
      <w:start w:val="1"/>
      <w:numFmt w:val="decimal"/>
      <w:lvlText w:val="%4."/>
      <w:lvlJc w:val="left"/>
      <w:pPr>
        <w:ind w:left="2388" w:hanging="420"/>
      </w:pPr>
    </w:lvl>
    <w:lvl w:ilvl="4">
      <w:start w:val="1"/>
      <w:numFmt w:val="lowerLetter"/>
      <w:lvlText w:val="%5)"/>
      <w:lvlJc w:val="left"/>
      <w:pPr>
        <w:ind w:left="2808" w:hanging="420"/>
      </w:pPr>
    </w:lvl>
    <w:lvl w:ilvl="5">
      <w:start w:val="1"/>
      <w:numFmt w:val="lowerRoman"/>
      <w:lvlText w:val="%6."/>
      <w:lvlJc w:val="right"/>
      <w:pPr>
        <w:ind w:left="3228" w:hanging="420"/>
      </w:pPr>
    </w:lvl>
    <w:lvl w:ilvl="6">
      <w:start w:val="1"/>
      <w:numFmt w:val="decimal"/>
      <w:lvlText w:val="%7."/>
      <w:lvlJc w:val="left"/>
      <w:pPr>
        <w:ind w:left="3648" w:hanging="420"/>
      </w:pPr>
    </w:lvl>
    <w:lvl w:ilvl="7">
      <w:start w:val="1"/>
      <w:numFmt w:val="lowerLetter"/>
      <w:lvlText w:val="%8)"/>
      <w:lvlJc w:val="left"/>
      <w:pPr>
        <w:ind w:left="4068" w:hanging="420"/>
      </w:pPr>
    </w:lvl>
    <w:lvl w:ilvl="8">
      <w:start w:val="1"/>
      <w:numFmt w:val="lowerRoman"/>
      <w:lvlText w:val="%9."/>
      <w:lvlJc w:val="right"/>
      <w:pPr>
        <w:ind w:left="4488" w:hanging="420"/>
      </w:pPr>
    </w:lvl>
  </w:abstractNum>
  <w:abstractNum w:abstractNumId="31" w15:restartNumberingAfterBreak="0">
    <w:nsid w:val="7AB1280F"/>
    <w:multiLevelType w:val="multilevel"/>
    <w:tmpl w:val="7AB1280F"/>
    <w:lvl w:ilvl="0">
      <w:start w:val="6"/>
      <w:numFmt w:val="decimal"/>
      <w:lvlText w:val="%1"/>
      <w:lvlJc w:val="left"/>
      <w:pPr>
        <w:ind w:left="360" w:hanging="360"/>
      </w:pPr>
      <w:rPr>
        <w:rFonts w:hint="default"/>
      </w:rPr>
    </w:lvl>
    <w:lvl w:ilvl="1">
      <w:start w:val="1"/>
      <w:numFmt w:val="decimal"/>
      <w:lvlText w:val="%2."/>
      <w:lvlJc w:val="left"/>
      <w:pPr>
        <w:ind w:left="107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32" w15:restartNumberingAfterBreak="0">
    <w:nsid w:val="7AEF7044"/>
    <w:multiLevelType w:val="multilevel"/>
    <w:tmpl w:val="7AEF7044"/>
    <w:lvl w:ilvl="0">
      <w:start w:val="3"/>
      <w:numFmt w:val="decimal"/>
      <w:lvlText w:val="%1"/>
      <w:lvlJc w:val="left"/>
      <w:pPr>
        <w:ind w:left="360" w:hanging="360"/>
      </w:pPr>
      <w:rPr>
        <w:rFonts w:hint="default"/>
      </w:rPr>
    </w:lvl>
    <w:lvl w:ilvl="1">
      <w:start w:val="1"/>
      <w:numFmt w:val="decimal"/>
      <w:lvlText w:val="%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8640" w:hanging="108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520" w:hanging="1440"/>
      </w:pPr>
      <w:rPr>
        <w:rFonts w:hint="default"/>
      </w:rPr>
    </w:lvl>
  </w:abstractNum>
  <w:num w:numId="1">
    <w:abstractNumId w:val="8"/>
  </w:num>
  <w:num w:numId="2">
    <w:abstractNumId w:val="3"/>
  </w:num>
  <w:num w:numId="3">
    <w:abstractNumId w:val="4"/>
  </w:num>
  <w:num w:numId="4">
    <w:abstractNumId w:val="6"/>
  </w:num>
  <w:num w:numId="5">
    <w:abstractNumId w:val="2"/>
  </w:num>
  <w:num w:numId="6">
    <w:abstractNumId w:val="15"/>
  </w:num>
  <w:num w:numId="7">
    <w:abstractNumId w:val="7"/>
  </w:num>
  <w:num w:numId="8">
    <w:abstractNumId w:val="1"/>
  </w:num>
  <w:num w:numId="9">
    <w:abstractNumId w:val="12"/>
  </w:num>
  <w:num w:numId="10">
    <w:abstractNumId w:val="18"/>
  </w:num>
  <w:num w:numId="11">
    <w:abstractNumId w:val="20"/>
  </w:num>
  <w:num w:numId="12">
    <w:abstractNumId w:val="5"/>
  </w:num>
  <w:num w:numId="13">
    <w:abstractNumId w:val="9"/>
  </w:num>
  <w:num w:numId="14">
    <w:abstractNumId w:val="23"/>
  </w:num>
  <w:num w:numId="15">
    <w:abstractNumId w:val="28"/>
  </w:num>
  <w:num w:numId="16">
    <w:abstractNumId w:val="21"/>
  </w:num>
  <w:num w:numId="17">
    <w:abstractNumId w:val="31"/>
  </w:num>
  <w:num w:numId="18">
    <w:abstractNumId w:val="22"/>
  </w:num>
  <w:num w:numId="19">
    <w:abstractNumId w:val="26"/>
  </w:num>
  <w:num w:numId="20">
    <w:abstractNumId w:val="17"/>
  </w:num>
  <w:num w:numId="21">
    <w:abstractNumId w:val="11"/>
  </w:num>
  <w:num w:numId="22">
    <w:abstractNumId w:val="32"/>
  </w:num>
  <w:num w:numId="23">
    <w:abstractNumId w:val="13"/>
  </w:num>
  <w:num w:numId="24">
    <w:abstractNumId w:val="24"/>
  </w:num>
  <w:num w:numId="25">
    <w:abstractNumId w:val="25"/>
  </w:num>
  <w:num w:numId="26">
    <w:abstractNumId w:val="10"/>
  </w:num>
  <w:num w:numId="27">
    <w:abstractNumId w:val="14"/>
  </w:num>
  <w:num w:numId="28">
    <w:abstractNumId w:val="16"/>
  </w:num>
  <w:num w:numId="29">
    <w:abstractNumId w:val="27"/>
  </w:num>
  <w:num w:numId="30">
    <w:abstractNumId w:val="29"/>
  </w:num>
  <w:num w:numId="31">
    <w:abstractNumId w:val="30"/>
  </w:num>
  <w:num w:numId="32">
    <w:abstractNumId w:val="0"/>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C21"/>
    <w:rsid w:val="000024E0"/>
    <w:rsid w:val="0000251E"/>
    <w:rsid w:val="00002620"/>
    <w:rsid w:val="0000267F"/>
    <w:rsid w:val="00004471"/>
    <w:rsid w:val="0000628F"/>
    <w:rsid w:val="0000671A"/>
    <w:rsid w:val="00007C05"/>
    <w:rsid w:val="00007E71"/>
    <w:rsid w:val="00010405"/>
    <w:rsid w:val="00010849"/>
    <w:rsid w:val="00010BA3"/>
    <w:rsid w:val="00010CBA"/>
    <w:rsid w:val="00011D30"/>
    <w:rsid w:val="000122A4"/>
    <w:rsid w:val="000129DB"/>
    <w:rsid w:val="000144E9"/>
    <w:rsid w:val="000151CF"/>
    <w:rsid w:val="00015990"/>
    <w:rsid w:val="000168C5"/>
    <w:rsid w:val="00020264"/>
    <w:rsid w:val="00021009"/>
    <w:rsid w:val="000218DE"/>
    <w:rsid w:val="00021CA1"/>
    <w:rsid w:val="00021CE8"/>
    <w:rsid w:val="000241C7"/>
    <w:rsid w:val="000249B3"/>
    <w:rsid w:val="00025228"/>
    <w:rsid w:val="000305FC"/>
    <w:rsid w:val="00030668"/>
    <w:rsid w:val="00032258"/>
    <w:rsid w:val="00032881"/>
    <w:rsid w:val="0003334F"/>
    <w:rsid w:val="00033774"/>
    <w:rsid w:val="00034299"/>
    <w:rsid w:val="0003472D"/>
    <w:rsid w:val="0003488D"/>
    <w:rsid w:val="00034DFF"/>
    <w:rsid w:val="00040403"/>
    <w:rsid w:val="00041BF8"/>
    <w:rsid w:val="00041C4D"/>
    <w:rsid w:val="0004343B"/>
    <w:rsid w:val="00044F13"/>
    <w:rsid w:val="0005009A"/>
    <w:rsid w:val="000525C6"/>
    <w:rsid w:val="00052B88"/>
    <w:rsid w:val="00056805"/>
    <w:rsid w:val="00056E37"/>
    <w:rsid w:val="00056E50"/>
    <w:rsid w:val="000611D4"/>
    <w:rsid w:val="00061319"/>
    <w:rsid w:val="000633C2"/>
    <w:rsid w:val="00064A76"/>
    <w:rsid w:val="00064F5D"/>
    <w:rsid w:val="00066A2B"/>
    <w:rsid w:val="000679A5"/>
    <w:rsid w:val="00070264"/>
    <w:rsid w:val="000714CE"/>
    <w:rsid w:val="00072176"/>
    <w:rsid w:val="0007399C"/>
    <w:rsid w:val="000742F9"/>
    <w:rsid w:val="00074BD9"/>
    <w:rsid w:val="00077410"/>
    <w:rsid w:val="00080897"/>
    <w:rsid w:val="0008155A"/>
    <w:rsid w:val="00083B25"/>
    <w:rsid w:val="000845BD"/>
    <w:rsid w:val="00092738"/>
    <w:rsid w:val="00093956"/>
    <w:rsid w:val="0009543E"/>
    <w:rsid w:val="00095909"/>
    <w:rsid w:val="00095E2A"/>
    <w:rsid w:val="00097BD3"/>
    <w:rsid w:val="00097F5F"/>
    <w:rsid w:val="000A39D5"/>
    <w:rsid w:val="000A4013"/>
    <w:rsid w:val="000A42DF"/>
    <w:rsid w:val="000A4BE6"/>
    <w:rsid w:val="000A60BC"/>
    <w:rsid w:val="000A6490"/>
    <w:rsid w:val="000A6D8F"/>
    <w:rsid w:val="000A6EA0"/>
    <w:rsid w:val="000B06D8"/>
    <w:rsid w:val="000B1345"/>
    <w:rsid w:val="000B220F"/>
    <w:rsid w:val="000B2D39"/>
    <w:rsid w:val="000B4140"/>
    <w:rsid w:val="000B427F"/>
    <w:rsid w:val="000B51BA"/>
    <w:rsid w:val="000B78CC"/>
    <w:rsid w:val="000C123F"/>
    <w:rsid w:val="000C1A54"/>
    <w:rsid w:val="000C1A77"/>
    <w:rsid w:val="000C23BF"/>
    <w:rsid w:val="000C2533"/>
    <w:rsid w:val="000C2D92"/>
    <w:rsid w:val="000C3E0E"/>
    <w:rsid w:val="000C42D8"/>
    <w:rsid w:val="000C45DD"/>
    <w:rsid w:val="000C476F"/>
    <w:rsid w:val="000C4A36"/>
    <w:rsid w:val="000C62CD"/>
    <w:rsid w:val="000C6AAC"/>
    <w:rsid w:val="000C7C0D"/>
    <w:rsid w:val="000D0220"/>
    <w:rsid w:val="000D05ED"/>
    <w:rsid w:val="000D12FA"/>
    <w:rsid w:val="000D168F"/>
    <w:rsid w:val="000D42C5"/>
    <w:rsid w:val="000D5FD1"/>
    <w:rsid w:val="000D7D86"/>
    <w:rsid w:val="000E1703"/>
    <w:rsid w:val="000E404E"/>
    <w:rsid w:val="000E5BE6"/>
    <w:rsid w:val="000E6BD6"/>
    <w:rsid w:val="000F0182"/>
    <w:rsid w:val="000F09BA"/>
    <w:rsid w:val="000F0AC3"/>
    <w:rsid w:val="000F13AC"/>
    <w:rsid w:val="000F155A"/>
    <w:rsid w:val="000F1D16"/>
    <w:rsid w:val="000F48AF"/>
    <w:rsid w:val="000F4BDE"/>
    <w:rsid w:val="000F50AC"/>
    <w:rsid w:val="000F6454"/>
    <w:rsid w:val="000F6DE6"/>
    <w:rsid w:val="000F76B1"/>
    <w:rsid w:val="00100A41"/>
    <w:rsid w:val="00100FA0"/>
    <w:rsid w:val="0010121E"/>
    <w:rsid w:val="00101D33"/>
    <w:rsid w:val="00102398"/>
    <w:rsid w:val="00102796"/>
    <w:rsid w:val="00102C61"/>
    <w:rsid w:val="001030BA"/>
    <w:rsid w:val="0010336A"/>
    <w:rsid w:val="001036F1"/>
    <w:rsid w:val="00104845"/>
    <w:rsid w:val="0010577C"/>
    <w:rsid w:val="00110D58"/>
    <w:rsid w:val="00112004"/>
    <w:rsid w:val="00112190"/>
    <w:rsid w:val="00112902"/>
    <w:rsid w:val="001162DD"/>
    <w:rsid w:val="00116894"/>
    <w:rsid w:val="001201FC"/>
    <w:rsid w:val="0012020D"/>
    <w:rsid w:val="00120CFB"/>
    <w:rsid w:val="001212A7"/>
    <w:rsid w:val="001219F6"/>
    <w:rsid w:val="001245AF"/>
    <w:rsid w:val="0012494F"/>
    <w:rsid w:val="001277D0"/>
    <w:rsid w:val="00130474"/>
    <w:rsid w:val="00131E9F"/>
    <w:rsid w:val="00134E9E"/>
    <w:rsid w:val="00135175"/>
    <w:rsid w:val="00135289"/>
    <w:rsid w:val="00137B4D"/>
    <w:rsid w:val="00137DED"/>
    <w:rsid w:val="001402F9"/>
    <w:rsid w:val="001404D0"/>
    <w:rsid w:val="001406FA"/>
    <w:rsid w:val="0014071C"/>
    <w:rsid w:val="00141814"/>
    <w:rsid w:val="00143D93"/>
    <w:rsid w:val="00145A1C"/>
    <w:rsid w:val="00145C80"/>
    <w:rsid w:val="00147720"/>
    <w:rsid w:val="00150FD0"/>
    <w:rsid w:val="0015174E"/>
    <w:rsid w:val="00152026"/>
    <w:rsid w:val="001524B5"/>
    <w:rsid w:val="001537B6"/>
    <w:rsid w:val="00154437"/>
    <w:rsid w:val="00155245"/>
    <w:rsid w:val="00157A50"/>
    <w:rsid w:val="00157E3F"/>
    <w:rsid w:val="00157EBE"/>
    <w:rsid w:val="00161A80"/>
    <w:rsid w:val="001626FC"/>
    <w:rsid w:val="00162E6A"/>
    <w:rsid w:val="00165A42"/>
    <w:rsid w:val="00165C92"/>
    <w:rsid w:val="00167190"/>
    <w:rsid w:val="00167E4A"/>
    <w:rsid w:val="00170146"/>
    <w:rsid w:val="001710E0"/>
    <w:rsid w:val="00172499"/>
    <w:rsid w:val="001724E4"/>
    <w:rsid w:val="00172A27"/>
    <w:rsid w:val="00172CEF"/>
    <w:rsid w:val="0017326C"/>
    <w:rsid w:val="001734CE"/>
    <w:rsid w:val="00173B77"/>
    <w:rsid w:val="0017501D"/>
    <w:rsid w:val="00175407"/>
    <w:rsid w:val="00175805"/>
    <w:rsid w:val="00175DC3"/>
    <w:rsid w:val="001779C9"/>
    <w:rsid w:val="00177A32"/>
    <w:rsid w:val="001801E4"/>
    <w:rsid w:val="0018030A"/>
    <w:rsid w:val="00180A18"/>
    <w:rsid w:val="001821E3"/>
    <w:rsid w:val="001840A0"/>
    <w:rsid w:val="00184EF8"/>
    <w:rsid w:val="00185BDD"/>
    <w:rsid w:val="00186420"/>
    <w:rsid w:val="0018683C"/>
    <w:rsid w:val="0018748D"/>
    <w:rsid w:val="00190B05"/>
    <w:rsid w:val="00191975"/>
    <w:rsid w:val="001929AD"/>
    <w:rsid w:val="00192CF4"/>
    <w:rsid w:val="00194250"/>
    <w:rsid w:val="00194824"/>
    <w:rsid w:val="00196486"/>
    <w:rsid w:val="001969C1"/>
    <w:rsid w:val="00196A9E"/>
    <w:rsid w:val="00196E98"/>
    <w:rsid w:val="001973C4"/>
    <w:rsid w:val="001A4D1D"/>
    <w:rsid w:val="001A541B"/>
    <w:rsid w:val="001A775F"/>
    <w:rsid w:val="001B0572"/>
    <w:rsid w:val="001B05E6"/>
    <w:rsid w:val="001B0D5E"/>
    <w:rsid w:val="001B11CD"/>
    <w:rsid w:val="001B14E2"/>
    <w:rsid w:val="001B201A"/>
    <w:rsid w:val="001B29C5"/>
    <w:rsid w:val="001B3052"/>
    <w:rsid w:val="001B39CF"/>
    <w:rsid w:val="001B3FFF"/>
    <w:rsid w:val="001B4110"/>
    <w:rsid w:val="001B65A0"/>
    <w:rsid w:val="001C0903"/>
    <w:rsid w:val="001C0946"/>
    <w:rsid w:val="001C2619"/>
    <w:rsid w:val="001C3A0B"/>
    <w:rsid w:val="001C3C73"/>
    <w:rsid w:val="001C6CD7"/>
    <w:rsid w:val="001D13AB"/>
    <w:rsid w:val="001D37D8"/>
    <w:rsid w:val="001D42AD"/>
    <w:rsid w:val="001D4EA6"/>
    <w:rsid w:val="001D549B"/>
    <w:rsid w:val="001D5A0E"/>
    <w:rsid w:val="001D612C"/>
    <w:rsid w:val="001D62B9"/>
    <w:rsid w:val="001D6EF9"/>
    <w:rsid w:val="001D7ABF"/>
    <w:rsid w:val="001D7F21"/>
    <w:rsid w:val="001E0B04"/>
    <w:rsid w:val="001E144C"/>
    <w:rsid w:val="001E34A2"/>
    <w:rsid w:val="001E3936"/>
    <w:rsid w:val="001E5A5C"/>
    <w:rsid w:val="001E7091"/>
    <w:rsid w:val="001E74DB"/>
    <w:rsid w:val="001E79BC"/>
    <w:rsid w:val="001E7B90"/>
    <w:rsid w:val="001F128E"/>
    <w:rsid w:val="001F2786"/>
    <w:rsid w:val="001F3014"/>
    <w:rsid w:val="001F3267"/>
    <w:rsid w:val="001F32F5"/>
    <w:rsid w:val="001F3350"/>
    <w:rsid w:val="001F4321"/>
    <w:rsid w:val="001F4623"/>
    <w:rsid w:val="001F5AE8"/>
    <w:rsid w:val="001F7877"/>
    <w:rsid w:val="001F7981"/>
    <w:rsid w:val="00200369"/>
    <w:rsid w:val="00200C58"/>
    <w:rsid w:val="00200D1C"/>
    <w:rsid w:val="00202748"/>
    <w:rsid w:val="00203C32"/>
    <w:rsid w:val="0020510A"/>
    <w:rsid w:val="00205186"/>
    <w:rsid w:val="00205980"/>
    <w:rsid w:val="002067E0"/>
    <w:rsid w:val="00206D99"/>
    <w:rsid w:val="00206DCB"/>
    <w:rsid w:val="00206EA8"/>
    <w:rsid w:val="00207C9A"/>
    <w:rsid w:val="00207DF1"/>
    <w:rsid w:val="00210515"/>
    <w:rsid w:val="00210BE5"/>
    <w:rsid w:val="002125C2"/>
    <w:rsid w:val="00212706"/>
    <w:rsid w:val="00212726"/>
    <w:rsid w:val="00212D7E"/>
    <w:rsid w:val="0021318B"/>
    <w:rsid w:val="00213889"/>
    <w:rsid w:val="00215B14"/>
    <w:rsid w:val="00215B7D"/>
    <w:rsid w:val="00216076"/>
    <w:rsid w:val="002172C9"/>
    <w:rsid w:val="002200D4"/>
    <w:rsid w:val="00220B8A"/>
    <w:rsid w:val="00221941"/>
    <w:rsid w:val="00222F36"/>
    <w:rsid w:val="00224330"/>
    <w:rsid w:val="002254E9"/>
    <w:rsid w:val="002305ED"/>
    <w:rsid w:val="00231D3F"/>
    <w:rsid w:val="00232171"/>
    <w:rsid w:val="002328C4"/>
    <w:rsid w:val="002338FD"/>
    <w:rsid w:val="0023489E"/>
    <w:rsid w:val="002349CC"/>
    <w:rsid w:val="00234CBD"/>
    <w:rsid w:val="0023519F"/>
    <w:rsid w:val="00236490"/>
    <w:rsid w:val="00236E4E"/>
    <w:rsid w:val="002379F5"/>
    <w:rsid w:val="00241097"/>
    <w:rsid w:val="00241BD1"/>
    <w:rsid w:val="002433C7"/>
    <w:rsid w:val="002448B8"/>
    <w:rsid w:val="00244E8B"/>
    <w:rsid w:val="002451ED"/>
    <w:rsid w:val="002452E6"/>
    <w:rsid w:val="002465E5"/>
    <w:rsid w:val="00247623"/>
    <w:rsid w:val="00247D1D"/>
    <w:rsid w:val="00247EFD"/>
    <w:rsid w:val="00250A3E"/>
    <w:rsid w:val="00250C64"/>
    <w:rsid w:val="00251C4D"/>
    <w:rsid w:val="002546BB"/>
    <w:rsid w:val="00255A59"/>
    <w:rsid w:val="00257978"/>
    <w:rsid w:val="00257EC1"/>
    <w:rsid w:val="00260E0B"/>
    <w:rsid w:val="002616EB"/>
    <w:rsid w:val="002619DA"/>
    <w:rsid w:val="002625E1"/>
    <w:rsid w:val="0026496A"/>
    <w:rsid w:val="0026650C"/>
    <w:rsid w:val="00267A65"/>
    <w:rsid w:val="00267AA7"/>
    <w:rsid w:val="0027357D"/>
    <w:rsid w:val="002744B9"/>
    <w:rsid w:val="00275E8E"/>
    <w:rsid w:val="00276591"/>
    <w:rsid w:val="00277EE7"/>
    <w:rsid w:val="00277FB2"/>
    <w:rsid w:val="0028094B"/>
    <w:rsid w:val="00280F9D"/>
    <w:rsid w:val="00281003"/>
    <w:rsid w:val="0028205F"/>
    <w:rsid w:val="002828BA"/>
    <w:rsid w:val="00283641"/>
    <w:rsid w:val="00286BD3"/>
    <w:rsid w:val="002901B7"/>
    <w:rsid w:val="00291685"/>
    <w:rsid w:val="0029427C"/>
    <w:rsid w:val="00296539"/>
    <w:rsid w:val="0029665B"/>
    <w:rsid w:val="00296D84"/>
    <w:rsid w:val="002972A9"/>
    <w:rsid w:val="002A0081"/>
    <w:rsid w:val="002A0438"/>
    <w:rsid w:val="002A0C0D"/>
    <w:rsid w:val="002A2F34"/>
    <w:rsid w:val="002A4063"/>
    <w:rsid w:val="002A64BD"/>
    <w:rsid w:val="002A691B"/>
    <w:rsid w:val="002B24B5"/>
    <w:rsid w:val="002B3628"/>
    <w:rsid w:val="002B3B6A"/>
    <w:rsid w:val="002B55E0"/>
    <w:rsid w:val="002B59C9"/>
    <w:rsid w:val="002B5F71"/>
    <w:rsid w:val="002B6053"/>
    <w:rsid w:val="002B6A79"/>
    <w:rsid w:val="002B7090"/>
    <w:rsid w:val="002B70B9"/>
    <w:rsid w:val="002C0966"/>
    <w:rsid w:val="002C0A0A"/>
    <w:rsid w:val="002C19AA"/>
    <w:rsid w:val="002C26C5"/>
    <w:rsid w:val="002C309C"/>
    <w:rsid w:val="002C51D1"/>
    <w:rsid w:val="002C77A0"/>
    <w:rsid w:val="002D0242"/>
    <w:rsid w:val="002D1ADC"/>
    <w:rsid w:val="002D1D33"/>
    <w:rsid w:val="002D2021"/>
    <w:rsid w:val="002D3748"/>
    <w:rsid w:val="002D4081"/>
    <w:rsid w:val="002D533E"/>
    <w:rsid w:val="002D6884"/>
    <w:rsid w:val="002D7A3B"/>
    <w:rsid w:val="002D7A97"/>
    <w:rsid w:val="002E0A1A"/>
    <w:rsid w:val="002E0D2C"/>
    <w:rsid w:val="002E1123"/>
    <w:rsid w:val="002E15ED"/>
    <w:rsid w:val="002E2645"/>
    <w:rsid w:val="002E3A9C"/>
    <w:rsid w:val="002E43F8"/>
    <w:rsid w:val="002E4781"/>
    <w:rsid w:val="002E4893"/>
    <w:rsid w:val="002E52C2"/>
    <w:rsid w:val="002E6CB6"/>
    <w:rsid w:val="002E77F4"/>
    <w:rsid w:val="002F0F41"/>
    <w:rsid w:val="002F1D64"/>
    <w:rsid w:val="002F3C52"/>
    <w:rsid w:val="002F4C9A"/>
    <w:rsid w:val="002F7132"/>
    <w:rsid w:val="002F781C"/>
    <w:rsid w:val="00301FE6"/>
    <w:rsid w:val="0030236E"/>
    <w:rsid w:val="003031E6"/>
    <w:rsid w:val="003035E8"/>
    <w:rsid w:val="00303D48"/>
    <w:rsid w:val="00304956"/>
    <w:rsid w:val="00304C95"/>
    <w:rsid w:val="00304E3C"/>
    <w:rsid w:val="003052AC"/>
    <w:rsid w:val="0031065E"/>
    <w:rsid w:val="00310FBF"/>
    <w:rsid w:val="00312B75"/>
    <w:rsid w:val="00312EFD"/>
    <w:rsid w:val="003133EC"/>
    <w:rsid w:val="003135AB"/>
    <w:rsid w:val="0031401C"/>
    <w:rsid w:val="0031513E"/>
    <w:rsid w:val="00317782"/>
    <w:rsid w:val="003203A4"/>
    <w:rsid w:val="0032105B"/>
    <w:rsid w:val="00321419"/>
    <w:rsid w:val="003220B5"/>
    <w:rsid w:val="003221EA"/>
    <w:rsid w:val="003229BA"/>
    <w:rsid w:val="00322B60"/>
    <w:rsid w:val="003236E8"/>
    <w:rsid w:val="003261E2"/>
    <w:rsid w:val="00330D07"/>
    <w:rsid w:val="00331593"/>
    <w:rsid w:val="0033282C"/>
    <w:rsid w:val="00332ACF"/>
    <w:rsid w:val="00332C4B"/>
    <w:rsid w:val="00333264"/>
    <w:rsid w:val="00334DCC"/>
    <w:rsid w:val="00335863"/>
    <w:rsid w:val="003361EC"/>
    <w:rsid w:val="003363EE"/>
    <w:rsid w:val="00336807"/>
    <w:rsid w:val="00336884"/>
    <w:rsid w:val="00336C4C"/>
    <w:rsid w:val="00336FF9"/>
    <w:rsid w:val="00340DBF"/>
    <w:rsid w:val="00344AA2"/>
    <w:rsid w:val="00345772"/>
    <w:rsid w:val="00345902"/>
    <w:rsid w:val="0034613D"/>
    <w:rsid w:val="003476E7"/>
    <w:rsid w:val="00347D42"/>
    <w:rsid w:val="00347E57"/>
    <w:rsid w:val="00347FD3"/>
    <w:rsid w:val="0035017F"/>
    <w:rsid w:val="00350234"/>
    <w:rsid w:val="003503FE"/>
    <w:rsid w:val="00351411"/>
    <w:rsid w:val="00351BB0"/>
    <w:rsid w:val="00352E08"/>
    <w:rsid w:val="003540EA"/>
    <w:rsid w:val="003549B1"/>
    <w:rsid w:val="00355499"/>
    <w:rsid w:val="0035605D"/>
    <w:rsid w:val="003560F9"/>
    <w:rsid w:val="00356966"/>
    <w:rsid w:val="0035791E"/>
    <w:rsid w:val="00361A36"/>
    <w:rsid w:val="003623C0"/>
    <w:rsid w:val="003649C6"/>
    <w:rsid w:val="00364D4C"/>
    <w:rsid w:val="003656AB"/>
    <w:rsid w:val="003658F0"/>
    <w:rsid w:val="003661FE"/>
    <w:rsid w:val="003717C3"/>
    <w:rsid w:val="00374BCE"/>
    <w:rsid w:val="00374C8D"/>
    <w:rsid w:val="00376748"/>
    <w:rsid w:val="00376F16"/>
    <w:rsid w:val="0038084A"/>
    <w:rsid w:val="00380CE1"/>
    <w:rsid w:val="00382FD1"/>
    <w:rsid w:val="00384963"/>
    <w:rsid w:val="00386C6C"/>
    <w:rsid w:val="00387C1A"/>
    <w:rsid w:val="0039119A"/>
    <w:rsid w:val="003919E9"/>
    <w:rsid w:val="003928B5"/>
    <w:rsid w:val="00392C68"/>
    <w:rsid w:val="00393A78"/>
    <w:rsid w:val="00394B37"/>
    <w:rsid w:val="00395F7F"/>
    <w:rsid w:val="00397311"/>
    <w:rsid w:val="003A4EE2"/>
    <w:rsid w:val="003A5051"/>
    <w:rsid w:val="003A5AAE"/>
    <w:rsid w:val="003A6E38"/>
    <w:rsid w:val="003A7DBA"/>
    <w:rsid w:val="003B0CE1"/>
    <w:rsid w:val="003B14AB"/>
    <w:rsid w:val="003B15DF"/>
    <w:rsid w:val="003B2C85"/>
    <w:rsid w:val="003B39A6"/>
    <w:rsid w:val="003B3D68"/>
    <w:rsid w:val="003B3E3F"/>
    <w:rsid w:val="003B3F28"/>
    <w:rsid w:val="003B5F30"/>
    <w:rsid w:val="003B7CA0"/>
    <w:rsid w:val="003B7D5B"/>
    <w:rsid w:val="003B7DC1"/>
    <w:rsid w:val="003C0058"/>
    <w:rsid w:val="003C0AD4"/>
    <w:rsid w:val="003C0D83"/>
    <w:rsid w:val="003C0EAF"/>
    <w:rsid w:val="003C22B4"/>
    <w:rsid w:val="003C3B95"/>
    <w:rsid w:val="003C49F6"/>
    <w:rsid w:val="003C4CA3"/>
    <w:rsid w:val="003C5004"/>
    <w:rsid w:val="003C59AF"/>
    <w:rsid w:val="003C7776"/>
    <w:rsid w:val="003C77FA"/>
    <w:rsid w:val="003C7872"/>
    <w:rsid w:val="003C7A56"/>
    <w:rsid w:val="003D16A3"/>
    <w:rsid w:val="003D1A3E"/>
    <w:rsid w:val="003D43A9"/>
    <w:rsid w:val="003D4978"/>
    <w:rsid w:val="003D4B8A"/>
    <w:rsid w:val="003D4FB2"/>
    <w:rsid w:val="003D56C4"/>
    <w:rsid w:val="003D588B"/>
    <w:rsid w:val="003D62F5"/>
    <w:rsid w:val="003D657E"/>
    <w:rsid w:val="003D65AF"/>
    <w:rsid w:val="003D7024"/>
    <w:rsid w:val="003E0CBE"/>
    <w:rsid w:val="003E148B"/>
    <w:rsid w:val="003E1738"/>
    <w:rsid w:val="003E37A5"/>
    <w:rsid w:val="003E64E1"/>
    <w:rsid w:val="003F03E6"/>
    <w:rsid w:val="003F0C3C"/>
    <w:rsid w:val="003F1735"/>
    <w:rsid w:val="003F1C45"/>
    <w:rsid w:val="003F21AC"/>
    <w:rsid w:val="003F41C6"/>
    <w:rsid w:val="003F43C4"/>
    <w:rsid w:val="003F5212"/>
    <w:rsid w:val="003F52CB"/>
    <w:rsid w:val="003F62BA"/>
    <w:rsid w:val="003F721E"/>
    <w:rsid w:val="0040043D"/>
    <w:rsid w:val="0040221A"/>
    <w:rsid w:val="0040371F"/>
    <w:rsid w:val="0040431A"/>
    <w:rsid w:val="00404A5A"/>
    <w:rsid w:val="0040522E"/>
    <w:rsid w:val="00405C40"/>
    <w:rsid w:val="00407D2B"/>
    <w:rsid w:val="00407DCA"/>
    <w:rsid w:val="00407FBC"/>
    <w:rsid w:val="0041160C"/>
    <w:rsid w:val="00413046"/>
    <w:rsid w:val="0041347E"/>
    <w:rsid w:val="00413E18"/>
    <w:rsid w:val="004140DB"/>
    <w:rsid w:val="004150FB"/>
    <w:rsid w:val="00415BF9"/>
    <w:rsid w:val="00417F47"/>
    <w:rsid w:val="004205CC"/>
    <w:rsid w:val="004209D9"/>
    <w:rsid w:val="00420C90"/>
    <w:rsid w:val="00421D74"/>
    <w:rsid w:val="004220A7"/>
    <w:rsid w:val="00422AB7"/>
    <w:rsid w:val="00423052"/>
    <w:rsid w:val="00424E29"/>
    <w:rsid w:val="004252B5"/>
    <w:rsid w:val="00427705"/>
    <w:rsid w:val="00427BF6"/>
    <w:rsid w:val="00430C22"/>
    <w:rsid w:val="0043113D"/>
    <w:rsid w:val="00433732"/>
    <w:rsid w:val="00433A8F"/>
    <w:rsid w:val="0043502C"/>
    <w:rsid w:val="004366D4"/>
    <w:rsid w:val="00440175"/>
    <w:rsid w:val="00440DD1"/>
    <w:rsid w:val="00440E66"/>
    <w:rsid w:val="00444944"/>
    <w:rsid w:val="00444D70"/>
    <w:rsid w:val="00445A29"/>
    <w:rsid w:val="004463FA"/>
    <w:rsid w:val="00450230"/>
    <w:rsid w:val="004527A6"/>
    <w:rsid w:val="00453823"/>
    <w:rsid w:val="00453DC8"/>
    <w:rsid w:val="00454769"/>
    <w:rsid w:val="004547C2"/>
    <w:rsid w:val="00454DE9"/>
    <w:rsid w:val="00454FB0"/>
    <w:rsid w:val="00455BBD"/>
    <w:rsid w:val="00455F2C"/>
    <w:rsid w:val="00456200"/>
    <w:rsid w:val="0045697D"/>
    <w:rsid w:val="0045765D"/>
    <w:rsid w:val="00457BA2"/>
    <w:rsid w:val="00461CCD"/>
    <w:rsid w:val="00461E9E"/>
    <w:rsid w:val="0046224E"/>
    <w:rsid w:val="004625FA"/>
    <w:rsid w:val="00463A0F"/>
    <w:rsid w:val="00464E44"/>
    <w:rsid w:val="00466C5E"/>
    <w:rsid w:val="00467C8F"/>
    <w:rsid w:val="00467D4D"/>
    <w:rsid w:val="00470A1B"/>
    <w:rsid w:val="00470B66"/>
    <w:rsid w:val="00470C03"/>
    <w:rsid w:val="00471F6C"/>
    <w:rsid w:val="00471FE3"/>
    <w:rsid w:val="00472145"/>
    <w:rsid w:val="00472A3D"/>
    <w:rsid w:val="00474725"/>
    <w:rsid w:val="00474E2D"/>
    <w:rsid w:val="004750F1"/>
    <w:rsid w:val="00476625"/>
    <w:rsid w:val="00476B3A"/>
    <w:rsid w:val="00476B73"/>
    <w:rsid w:val="004771AF"/>
    <w:rsid w:val="00480707"/>
    <w:rsid w:val="00481023"/>
    <w:rsid w:val="0048103F"/>
    <w:rsid w:val="00481F21"/>
    <w:rsid w:val="00482CB0"/>
    <w:rsid w:val="00483609"/>
    <w:rsid w:val="00483C2C"/>
    <w:rsid w:val="0048442E"/>
    <w:rsid w:val="0048569C"/>
    <w:rsid w:val="00485C20"/>
    <w:rsid w:val="00487666"/>
    <w:rsid w:val="00487839"/>
    <w:rsid w:val="00490DF0"/>
    <w:rsid w:val="004919ED"/>
    <w:rsid w:val="00491AF1"/>
    <w:rsid w:val="00491B2E"/>
    <w:rsid w:val="004924CB"/>
    <w:rsid w:val="00492652"/>
    <w:rsid w:val="0049360B"/>
    <w:rsid w:val="004A160E"/>
    <w:rsid w:val="004A2867"/>
    <w:rsid w:val="004A3C36"/>
    <w:rsid w:val="004A46E6"/>
    <w:rsid w:val="004A4CE7"/>
    <w:rsid w:val="004A6B8F"/>
    <w:rsid w:val="004A7269"/>
    <w:rsid w:val="004B003B"/>
    <w:rsid w:val="004B2550"/>
    <w:rsid w:val="004B288C"/>
    <w:rsid w:val="004B2FEA"/>
    <w:rsid w:val="004B31BD"/>
    <w:rsid w:val="004B3740"/>
    <w:rsid w:val="004B3D68"/>
    <w:rsid w:val="004B461F"/>
    <w:rsid w:val="004B5411"/>
    <w:rsid w:val="004B5972"/>
    <w:rsid w:val="004C0BF6"/>
    <w:rsid w:val="004C0E33"/>
    <w:rsid w:val="004C20D3"/>
    <w:rsid w:val="004C2D4C"/>
    <w:rsid w:val="004C3724"/>
    <w:rsid w:val="004C45D2"/>
    <w:rsid w:val="004C5D57"/>
    <w:rsid w:val="004C6568"/>
    <w:rsid w:val="004C6B05"/>
    <w:rsid w:val="004C6E4B"/>
    <w:rsid w:val="004C7013"/>
    <w:rsid w:val="004C7908"/>
    <w:rsid w:val="004C797B"/>
    <w:rsid w:val="004C7BA2"/>
    <w:rsid w:val="004D0303"/>
    <w:rsid w:val="004D15DC"/>
    <w:rsid w:val="004D1AC5"/>
    <w:rsid w:val="004D2FDB"/>
    <w:rsid w:val="004D3C35"/>
    <w:rsid w:val="004D410E"/>
    <w:rsid w:val="004D4171"/>
    <w:rsid w:val="004D608D"/>
    <w:rsid w:val="004D6D26"/>
    <w:rsid w:val="004D7DA7"/>
    <w:rsid w:val="004E2102"/>
    <w:rsid w:val="004E2370"/>
    <w:rsid w:val="004E3F89"/>
    <w:rsid w:val="004E41A0"/>
    <w:rsid w:val="004E5656"/>
    <w:rsid w:val="004E6678"/>
    <w:rsid w:val="004E67ED"/>
    <w:rsid w:val="004E6AB2"/>
    <w:rsid w:val="004E756D"/>
    <w:rsid w:val="004E7B30"/>
    <w:rsid w:val="004F03DE"/>
    <w:rsid w:val="004F0407"/>
    <w:rsid w:val="004F0C55"/>
    <w:rsid w:val="004F109D"/>
    <w:rsid w:val="004F1871"/>
    <w:rsid w:val="004F1BE0"/>
    <w:rsid w:val="004F20F4"/>
    <w:rsid w:val="004F2FD6"/>
    <w:rsid w:val="004F36A1"/>
    <w:rsid w:val="004F6333"/>
    <w:rsid w:val="0050052A"/>
    <w:rsid w:val="00501902"/>
    <w:rsid w:val="00503947"/>
    <w:rsid w:val="0050450F"/>
    <w:rsid w:val="005046E9"/>
    <w:rsid w:val="00504CB7"/>
    <w:rsid w:val="00505331"/>
    <w:rsid w:val="0050672E"/>
    <w:rsid w:val="00506C1E"/>
    <w:rsid w:val="00507205"/>
    <w:rsid w:val="00507859"/>
    <w:rsid w:val="00511534"/>
    <w:rsid w:val="00511944"/>
    <w:rsid w:val="0051345B"/>
    <w:rsid w:val="00513B7F"/>
    <w:rsid w:val="00515AFE"/>
    <w:rsid w:val="00517581"/>
    <w:rsid w:val="005209DB"/>
    <w:rsid w:val="00520D7B"/>
    <w:rsid w:val="00521326"/>
    <w:rsid w:val="00521F1B"/>
    <w:rsid w:val="005229BA"/>
    <w:rsid w:val="00523148"/>
    <w:rsid w:val="005241A6"/>
    <w:rsid w:val="0052486F"/>
    <w:rsid w:val="00525AC3"/>
    <w:rsid w:val="005263D8"/>
    <w:rsid w:val="0052772E"/>
    <w:rsid w:val="005279F3"/>
    <w:rsid w:val="00527F0D"/>
    <w:rsid w:val="00527F9A"/>
    <w:rsid w:val="0053087E"/>
    <w:rsid w:val="00530C01"/>
    <w:rsid w:val="005323F4"/>
    <w:rsid w:val="005334DC"/>
    <w:rsid w:val="00533802"/>
    <w:rsid w:val="00533A2B"/>
    <w:rsid w:val="00533A2C"/>
    <w:rsid w:val="00533C2A"/>
    <w:rsid w:val="00534738"/>
    <w:rsid w:val="005358FB"/>
    <w:rsid w:val="00535C23"/>
    <w:rsid w:val="005368B0"/>
    <w:rsid w:val="00536AE1"/>
    <w:rsid w:val="00536DC0"/>
    <w:rsid w:val="00540D00"/>
    <w:rsid w:val="00542683"/>
    <w:rsid w:val="00543147"/>
    <w:rsid w:val="005445A9"/>
    <w:rsid w:val="00545FD1"/>
    <w:rsid w:val="005465C0"/>
    <w:rsid w:val="00546683"/>
    <w:rsid w:val="00547182"/>
    <w:rsid w:val="0055179F"/>
    <w:rsid w:val="00553075"/>
    <w:rsid w:val="00554AC2"/>
    <w:rsid w:val="00555158"/>
    <w:rsid w:val="0055654B"/>
    <w:rsid w:val="005575D9"/>
    <w:rsid w:val="00560F04"/>
    <w:rsid w:val="00561822"/>
    <w:rsid w:val="0056189D"/>
    <w:rsid w:val="0056385D"/>
    <w:rsid w:val="00563934"/>
    <w:rsid w:val="005640FA"/>
    <w:rsid w:val="00564800"/>
    <w:rsid w:val="00564C0F"/>
    <w:rsid w:val="00564C1D"/>
    <w:rsid w:val="00565133"/>
    <w:rsid w:val="005656A8"/>
    <w:rsid w:val="00565794"/>
    <w:rsid w:val="00566255"/>
    <w:rsid w:val="005663FE"/>
    <w:rsid w:val="00566409"/>
    <w:rsid w:val="005702CB"/>
    <w:rsid w:val="00570E63"/>
    <w:rsid w:val="005713B5"/>
    <w:rsid w:val="005713F2"/>
    <w:rsid w:val="00571D34"/>
    <w:rsid w:val="00572AAE"/>
    <w:rsid w:val="00572E4F"/>
    <w:rsid w:val="005737D9"/>
    <w:rsid w:val="00574251"/>
    <w:rsid w:val="005767F8"/>
    <w:rsid w:val="00576EB5"/>
    <w:rsid w:val="00576FFA"/>
    <w:rsid w:val="0057737E"/>
    <w:rsid w:val="0058078E"/>
    <w:rsid w:val="00580C68"/>
    <w:rsid w:val="00582310"/>
    <w:rsid w:val="005836E0"/>
    <w:rsid w:val="0058418E"/>
    <w:rsid w:val="005844A5"/>
    <w:rsid w:val="00584731"/>
    <w:rsid w:val="00585209"/>
    <w:rsid w:val="0058539E"/>
    <w:rsid w:val="00587556"/>
    <w:rsid w:val="005875A9"/>
    <w:rsid w:val="00587612"/>
    <w:rsid w:val="00587734"/>
    <w:rsid w:val="00591056"/>
    <w:rsid w:val="00592913"/>
    <w:rsid w:val="00593F62"/>
    <w:rsid w:val="00595986"/>
    <w:rsid w:val="0059710C"/>
    <w:rsid w:val="0059756B"/>
    <w:rsid w:val="00597BD5"/>
    <w:rsid w:val="005A0E57"/>
    <w:rsid w:val="005A1188"/>
    <w:rsid w:val="005A220F"/>
    <w:rsid w:val="005A2315"/>
    <w:rsid w:val="005A23FC"/>
    <w:rsid w:val="005A2E38"/>
    <w:rsid w:val="005A30E8"/>
    <w:rsid w:val="005A31AC"/>
    <w:rsid w:val="005A3CCE"/>
    <w:rsid w:val="005A4E20"/>
    <w:rsid w:val="005A5A0C"/>
    <w:rsid w:val="005B02F6"/>
    <w:rsid w:val="005B0551"/>
    <w:rsid w:val="005B063F"/>
    <w:rsid w:val="005B0BE5"/>
    <w:rsid w:val="005B25F9"/>
    <w:rsid w:val="005B53B5"/>
    <w:rsid w:val="005B586D"/>
    <w:rsid w:val="005B588B"/>
    <w:rsid w:val="005B69C0"/>
    <w:rsid w:val="005B79A2"/>
    <w:rsid w:val="005B7AA5"/>
    <w:rsid w:val="005C0AAF"/>
    <w:rsid w:val="005C0D61"/>
    <w:rsid w:val="005C30C6"/>
    <w:rsid w:val="005C4808"/>
    <w:rsid w:val="005C5CBF"/>
    <w:rsid w:val="005C743C"/>
    <w:rsid w:val="005C790E"/>
    <w:rsid w:val="005C7AAA"/>
    <w:rsid w:val="005C7E4A"/>
    <w:rsid w:val="005D076E"/>
    <w:rsid w:val="005D0D1D"/>
    <w:rsid w:val="005D16B8"/>
    <w:rsid w:val="005D281F"/>
    <w:rsid w:val="005D35D4"/>
    <w:rsid w:val="005D3CAC"/>
    <w:rsid w:val="005D3E4F"/>
    <w:rsid w:val="005D4D25"/>
    <w:rsid w:val="005D5361"/>
    <w:rsid w:val="005D54A2"/>
    <w:rsid w:val="005D60A2"/>
    <w:rsid w:val="005D683D"/>
    <w:rsid w:val="005D6E9A"/>
    <w:rsid w:val="005D7222"/>
    <w:rsid w:val="005D762C"/>
    <w:rsid w:val="005E047F"/>
    <w:rsid w:val="005E0A40"/>
    <w:rsid w:val="005E0A64"/>
    <w:rsid w:val="005E124B"/>
    <w:rsid w:val="005E1E97"/>
    <w:rsid w:val="005E24E6"/>
    <w:rsid w:val="005E2D98"/>
    <w:rsid w:val="005E2F4B"/>
    <w:rsid w:val="005E66FA"/>
    <w:rsid w:val="005E72D7"/>
    <w:rsid w:val="005E7317"/>
    <w:rsid w:val="005E7738"/>
    <w:rsid w:val="005E7A95"/>
    <w:rsid w:val="005F19C3"/>
    <w:rsid w:val="005F2927"/>
    <w:rsid w:val="005F2FFA"/>
    <w:rsid w:val="005F3484"/>
    <w:rsid w:val="005F523A"/>
    <w:rsid w:val="005F56AB"/>
    <w:rsid w:val="005F578E"/>
    <w:rsid w:val="005F5AE4"/>
    <w:rsid w:val="005F64A0"/>
    <w:rsid w:val="005F661E"/>
    <w:rsid w:val="006010BA"/>
    <w:rsid w:val="006019B3"/>
    <w:rsid w:val="00601BDC"/>
    <w:rsid w:val="006027AE"/>
    <w:rsid w:val="00603460"/>
    <w:rsid w:val="006035D7"/>
    <w:rsid w:val="006059B7"/>
    <w:rsid w:val="00605DDB"/>
    <w:rsid w:val="006067DD"/>
    <w:rsid w:val="00606FE8"/>
    <w:rsid w:val="006074F1"/>
    <w:rsid w:val="006078E9"/>
    <w:rsid w:val="00607919"/>
    <w:rsid w:val="00610E9D"/>
    <w:rsid w:val="006112D4"/>
    <w:rsid w:val="0061148B"/>
    <w:rsid w:val="0061217D"/>
    <w:rsid w:val="00612479"/>
    <w:rsid w:val="00612AC6"/>
    <w:rsid w:val="006136B4"/>
    <w:rsid w:val="00615379"/>
    <w:rsid w:val="006155B5"/>
    <w:rsid w:val="00615880"/>
    <w:rsid w:val="00615BCE"/>
    <w:rsid w:val="006166D3"/>
    <w:rsid w:val="006175B4"/>
    <w:rsid w:val="00617D08"/>
    <w:rsid w:val="00620C37"/>
    <w:rsid w:val="006210BB"/>
    <w:rsid w:val="00621843"/>
    <w:rsid w:val="00621D78"/>
    <w:rsid w:val="00622680"/>
    <w:rsid w:val="0062269E"/>
    <w:rsid w:val="00622B25"/>
    <w:rsid w:val="00623750"/>
    <w:rsid w:val="00624E5F"/>
    <w:rsid w:val="00625B32"/>
    <w:rsid w:val="00625F5F"/>
    <w:rsid w:val="006268AF"/>
    <w:rsid w:val="00630869"/>
    <w:rsid w:val="00633A07"/>
    <w:rsid w:val="0063501D"/>
    <w:rsid w:val="0063517E"/>
    <w:rsid w:val="00636EFB"/>
    <w:rsid w:val="00641776"/>
    <w:rsid w:val="00644839"/>
    <w:rsid w:val="006448CE"/>
    <w:rsid w:val="006457E7"/>
    <w:rsid w:val="00645A96"/>
    <w:rsid w:val="00646293"/>
    <w:rsid w:val="00647602"/>
    <w:rsid w:val="006508BD"/>
    <w:rsid w:val="00650C5F"/>
    <w:rsid w:val="00651E84"/>
    <w:rsid w:val="006522C8"/>
    <w:rsid w:val="0065262A"/>
    <w:rsid w:val="00652F23"/>
    <w:rsid w:val="00653557"/>
    <w:rsid w:val="00653573"/>
    <w:rsid w:val="00653ABC"/>
    <w:rsid w:val="006551A5"/>
    <w:rsid w:val="00656562"/>
    <w:rsid w:val="00656567"/>
    <w:rsid w:val="00657381"/>
    <w:rsid w:val="0065794A"/>
    <w:rsid w:val="006605F5"/>
    <w:rsid w:val="00660AC6"/>
    <w:rsid w:val="00660F92"/>
    <w:rsid w:val="00661598"/>
    <w:rsid w:val="00661AFB"/>
    <w:rsid w:val="00663686"/>
    <w:rsid w:val="006636B6"/>
    <w:rsid w:val="00665ECE"/>
    <w:rsid w:val="0067080C"/>
    <w:rsid w:val="0067209F"/>
    <w:rsid w:val="006751F8"/>
    <w:rsid w:val="00675AB7"/>
    <w:rsid w:val="00677536"/>
    <w:rsid w:val="00677939"/>
    <w:rsid w:val="00680A0B"/>
    <w:rsid w:val="00681297"/>
    <w:rsid w:val="0068184D"/>
    <w:rsid w:val="00681D1E"/>
    <w:rsid w:val="00682817"/>
    <w:rsid w:val="00682A53"/>
    <w:rsid w:val="00682EF3"/>
    <w:rsid w:val="00683099"/>
    <w:rsid w:val="00683778"/>
    <w:rsid w:val="00684552"/>
    <w:rsid w:val="00684681"/>
    <w:rsid w:val="006865AB"/>
    <w:rsid w:val="00687CD4"/>
    <w:rsid w:val="0069072F"/>
    <w:rsid w:val="006912AF"/>
    <w:rsid w:val="00691971"/>
    <w:rsid w:val="00691DA7"/>
    <w:rsid w:val="006928A2"/>
    <w:rsid w:val="00692FA9"/>
    <w:rsid w:val="00692FD7"/>
    <w:rsid w:val="00694D49"/>
    <w:rsid w:val="00696C02"/>
    <w:rsid w:val="00696D3B"/>
    <w:rsid w:val="00696FBC"/>
    <w:rsid w:val="006971FF"/>
    <w:rsid w:val="0069746F"/>
    <w:rsid w:val="006A0756"/>
    <w:rsid w:val="006A5064"/>
    <w:rsid w:val="006A586C"/>
    <w:rsid w:val="006A58D8"/>
    <w:rsid w:val="006A6A7D"/>
    <w:rsid w:val="006A7F36"/>
    <w:rsid w:val="006B01DC"/>
    <w:rsid w:val="006B1963"/>
    <w:rsid w:val="006B27C1"/>
    <w:rsid w:val="006B2B86"/>
    <w:rsid w:val="006B3D99"/>
    <w:rsid w:val="006B3FFA"/>
    <w:rsid w:val="006B59E5"/>
    <w:rsid w:val="006B5E35"/>
    <w:rsid w:val="006B5F21"/>
    <w:rsid w:val="006B6F86"/>
    <w:rsid w:val="006B6FE4"/>
    <w:rsid w:val="006C2488"/>
    <w:rsid w:val="006C25FD"/>
    <w:rsid w:val="006C29BD"/>
    <w:rsid w:val="006C72D5"/>
    <w:rsid w:val="006C7756"/>
    <w:rsid w:val="006C77E2"/>
    <w:rsid w:val="006D2109"/>
    <w:rsid w:val="006D3A8F"/>
    <w:rsid w:val="006D3B74"/>
    <w:rsid w:val="006D41AD"/>
    <w:rsid w:val="006D5583"/>
    <w:rsid w:val="006D5592"/>
    <w:rsid w:val="006D7B65"/>
    <w:rsid w:val="006E136C"/>
    <w:rsid w:val="006E18E1"/>
    <w:rsid w:val="006E18E5"/>
    <w:rsid w:val="006E2037"/>
    <w:rsid w:val="006E2D69"/>
    <w:rsid w:val="006E3BF9"/>
    <w:rsid w:val="006E6737"/>
    <w:rsid w:val="006E79C9"/>
    <w:rsid w:val="006F07E0"/>
    <w:rsid w:val="006F1246"/>
    <w:rsid w:val="006F1777"/>
    <w:rsid w:val="006F1D7C"/>
    <w:rsid w:val="006F21CD"/>
    <w:rsid w:val="006F2A2F"/>
    <w:rsid w:val="006F374F"/>
    <w:rsid w:val="006F3FA4"/>
    <w:rsid w:val="006F454B"/>
    <w:rsid w:val="006F4AEE"/>
    <w:rsid w:val="006F5F9B"/>
    <w:rsid w:val="006F61FF"/>
    <w:rsid w:val="006F6CC5"/>
    <w:rsid w:val="006F711C"/>
    <w:rsid w:val="006F7826"/>
    <w:rsid w:val="006F7D14"/>
    <w:rsid w:val="0070035E"/>
    <w:rsid w:val="00700B32"/>
    <w:rsid w:val="00703563"/>
    <w:rsid w:val="007038F6"/>
    <w:rsid w:val="00704B69"/>
    <w:rsid w:val="00705B79"/>
    <w:rsid w:val="00706F1C"/>
    <w:rsid w:val="00707171"/>
    <w:rsid w:val="007074E1"/>
    <w:rsid w:val="00707CC5"/>
    <w:rsid w:val="00710469"/>
    <w:rsid w:val="00711EB6"/>
    <w:rsid w:val="007128E7"/>
    <w:rsid w:val="00713140"/>
    <w:rsid w:val="00713A6E"/>
    <w:rsid w:val="00713E3F"/>
    <w:rsid w:val="00714309"/>
    <w:rsid w:val="0071574E"/>
    <w:rsid w:val="007162EA"/>
    <w:rsid w:val="007174A6"/>
    <w:rsid w:val="0072086D"/>
    <w:rsid w:val="0072403B"/>
    <w:rsid w:val="007242AD"/>
    <w:rsid w:val="0072501D"/>
    <w:rsid w:val="00727A68"/>
    <w:rsid w:val="00727ECE"/>
    <w:rsid w:val="0073010D"/>
    <w:rsid w:val="00730BF4"/>
    <w:rsid w:val="00731974"/>
    <w:rsid w:val="00733EDC"/>
    <w:rsid w:val="007348CB"/>
    <w:rsid w:val="00734DE8"/>
    <w:rsid w:val="00734F05"/>
    <w:rsid w:val="007351CF"/>
    <w:rsid w:val="0073561D"/>
    <w:rsid w:val="007360CA"/>
    <w:rsid w:val="00736994"/>
    <w:rsid w:val="00737531"/>
    <w:rsid w:val="00737EF5"/>
    <w:rsid w:val="00740BDE"/>
    <w:rsid w:val="007411B2"/>
    <w:rsid w:val="00741D62"/>
    <w:rsid w:val="007421B8"/>
    <w:rsid w:val="0074239F"/>
    <w:rsid w:val="007423B5"/>
    <w:rsid w:val="0074275E"/>
    <w:rsid w:val="00742AB7"/>
    <w:rsid w:val="0074336A"/>
    <w:rsid w:val="00743567"/>
    <w:rsid w:val="00743D51"/>
    <w:rsid w:val="007454B6"/>
    <w:rsid w:val="007501C9"/>
    <w:rsid w:val="00751589"/>
    <w:rsid w:val="007518EE"/>
    <w:rsid w:val="00756DB7"/>
    <w:rsid w:val="0076017E"/>
    <w:rsid w:val="00760582"/>
    <w:rsid w:val="00761609"/>
    <w:rsid w:val="00761FB2"/>
    <w:rsid w:val="00763420"/>
    <w:rsid w:val="00763D0F"/>
    <w:rsid w:val="00764050"/>
    <w:rsid w:val="007648E8"/>
    <w:rsid w:val="00764D7E"/>
    <w:rsid w:val="00764F21"/>
    <w:rsid w:val="007650BC"/>
    <w:rsid w:val="0076591B"/>
    <w:rsid w:val="00765DD0"/>
    <w:rsid w:val="0076662A"/>
    <w:rsid w:val="007679E9"/>
    <w:rsid w:val="00767D01"/>
    <w:rsid w:val="00770B8B"/>
    <w:rsid w:val="00771980"/>
    <w:rsid w:val="00771A0C"/>
    <w:rsid w:val="00771B03"/>
    <w:rsid w:val="00771E6A"/>
    <w:rsid w:val="0077240A"/>
    <w:rsid w:val="007726DC"/>
    <w:rsid w:val="00772CAC"/>
    <w:rsid w:val="007750E6"/>
    <w:rsid w:val="00775E06"/>
    <w:rsid w:val="00781D05"/>
    <w:rsid w:val="00782DE6"/>
    <w:rsid w:val="00783936"/>
    <w:rsid w:val="00784EDE"/>
    <w:rsid w:val="00784F49"/>
    <w:rsid w:val="00785142"/>
    <w:rsid w:val="007910F9"/>
    <w:rsid w:val="007913F4"/>
    <w:rsid w:val="0079390C"/>
    <w:rsid w:val="00793983"/>
    <w:rsid w:val="0079464D"/>
    <w:rsid w:val="00794D24"/>
    <w:rsid w:val="007A0CBE"/>
    <w:rsid w:val="007A0F44"/>
    <w:rsid w:val="007A110D"/>
    <w:rsid w:val="007A2BA2"/>
    <w:rsid w:val="007A4021"/>
    <w:rsid w:val="007A47CD"/>
    <w:rsid w:val="007A4BCF"/>
    <w:rsid w:val="007A4D76"/>
    <w:rsid w:val="007A514D"/>
    <w:rsid w:val="007A5C53"/>
    <w:rsid w:val="007A5E3A"/>
    <w:rsid w:val="007A6283"/>
    <w:rsid w:val="007A7B9C"/>
    <w:rsid w:val="007B0CDE"/>
    <w:rsid w:val="007B1959"/>
    <w:rsid w:val="007B20A0"/>
    <w:rsid w:val="007B2EAC"/>
    <w:rsid w:val="007B555B"/>
    <w:rsid w:val="007C0BBD"/>
    <w:rsid w:val="007C25BD"/>
    <w:rsid w:val="007C29BE"/>
    <w:rsid w:val="007C4558"/>
    <w:rsid w:val="007C64BE"/>
    <w:rsid w:val="007C6568"/>
    <w:rsid w:val="007D0DE5"/>
    <w:rsid w:val="007D14E5"/>
    <w:rsid w:val="007D22F2"/>
    <w:rsid w:val="007D32DD"/>
    <w:rsid w:val="007D41FE"/>
    <w:rsid w:val="007D55F6"/>
    <w:rsid w:val="007D612E"/>
    <w:rsid w:val="007D63B1"/>
    <w:rsid w:val="007D68B0"/>
    <w:rsid w:val="007D6C4C"/>
    <w:rsid w:val="007D7767"/>
    <w:rsid w:val="007E02E8"/>
    <w:rsid w:val="007E17EB"/>
    <w:rsid w:val="007E2FAA"/>
    <w:rsid w:val="007E3AB4"/>
    <w:rsid w:val="007E6E2C"/>
    <w:rsid w:val="007F0027"/>
    <w:rsid w:val="007F152E"/>
    <w:rsid w:val="007F187E"/>
    <w:rsid w:val="007F235E"/>
    <w:rsid w:val="007F2462"/>
    <w:rsid w:val="007F2BD6"/>
    <w:rsid w:val="007F32B4"/>
    <w:rsid w:val="007F365F"/>
    <w:rsid w:val="007F516C"/>
    <w:rsid w:val="007F51E7"/>
    <w:rsid w:val="007F6A3A"/>
    <w:rsid w:val="00800B3E"/>
    <w:rsid w:val="00801CD3"/>
    <w:rsid w:val="00802DF4"/>
    <w:rsid w:val="00803CAF"/>
    <w:rsid w:val="00804059"/>
    <w:rsid w:val="00804140"/>
    <w:rsid w:val="00804D3F"/>
    <w:rsid w:val="00806326"/>
    <w:rsid w:val="00807015"/>
    <w:rsid w:val="008070AF"/>
    <w:rsid w:val="00810382"/>
    <w:rsid w:val="00811C1A"/>
    <w:rsid w:val="00812104"/>
    <w:rsid w:val="008126E0"/>
    <w:rsid w:val="00812D0F"/>
    <w:rsid w:val="00813032"/>
    <w:rsid w:val="00813F54"/>
    <w:rsid w:val="008141BD"/>
    <w:rsid w:val="00815FFC"/>
    <w:rsid w:val="0081677D"/>
    <w:rsid w:val="0081770B"/>
    <w:rsid w:val="00820D69"/>
    <w:rsid w:val="00821641"/>
    <w:rsid w:val="00821E4C"/>
    <w:rsid w:val="00822142"/>
    <w:rsid w:val="00822692"/>
    <w:rsid w:val="0082374B"/>
    <w:rsid w:val="00827042"/>
    <w:rsid w:val="008272E7"/>
    <w:rsid w:val="00827647"/>
    <w:rsid w:val="00830E32"/>
    <w:rsid w:val="00832FAB"/>
    <w:rsid w:val="0083311E"/>
    <w:rsid w:val="008334D2"/>
    <w:rsid w:val="00833867"/>
    <w:rsid w:val="008364BF"/>
    <w:rsid w:val="00837E9D"/>
    <w:rsid w:val="008413CF"/>
    <w:rsid w:val="008430E1"/>
    <w:rsid w:val="00843C9F"/>
    <w:rsid w:val="0084499B"/>
    <w:rsid w:val="00844A79"/>
    <w:rsid w:val="00846328"/>
    <w:rsid w:val="00846C1C"/>
    <w:rsid w:val="0084751F"/>
    <w:rsid w:val="00851A89"/>
    <w:rsid w:val="00851F29"/>
    <w:rsid w:val="00852330"/>
    <w:rsid w:val="0085360B"/>
    <w:rsid w:val="00854976"/>
    <w:rsid w:val="0085609A"/>
    <w:rsid w:val="00856490"/>
    <w:rsid w:val="00856504"/>
    <w:rsid w:val="00857D56"/>
    <w:rsid w:val="0086135F"/>
    <w:rsid w:val="00861AFC"/>
    <w:rsid w:val="0086230A"/>
    <w:rsid w:val="0086276A"/>
    <w:rsid w:val="008628FF"/>
    <w:rsid w:val="00862C4C"/>
    <w:rsid w:val="0086331C"/>
    <w:rsid w:val="008635E8"/>
    <w:rsid w:val="008636C9"/>
    <w:rsid w:val="00863F5B"/>
    <w:rsid w:val="00863FC3"/>
    <w:rsid w:val="00864DFE"/>
    <w:rsid w:val="0086560D"/>
    <w:rsid w:val="00865A2C"/>
    <w:rsid w:val="00867465"/>
    <w:rsid w:val="00867C2B"/>
    <w:rsid w:val="00867F14"/>
    <w:rsid w:val="008726CD"/>
    <w:rsid w:val="00874350"/>
    <w:rsid w:val="00874733"/>
    <w:rsid w:val="00874791"/>
    <w:rsid w:val="008757F1"/>
    <w:rsid w:val="008758FA"/>
    <w:rsid w:val="00875D89"/>
    <w:rsid w:val="00877913"/>
    <w:rsid w:val="00877B9E"/>
    <w:rsid w:val="0088691B"/>
    <w:rsid w:val="00886AE6"/>
    <w:rsid w:val="008871EA"/>
    <w:rsid w:val="008873F9"/>
    <w:rsid w:val="00887D3A"/>
    <w:rsid w:val="008910DD"/>
    <w:rsid w:val="008921B8"/>
    <w:rsid w:val="00892D7B"/>
    <w:rsid w:val="00893165"/>
    <w:rsid w:val="00893D98"/>
    <w:rsid w:val="008942DE"/>
    <w:rsid w:val="00894420"/>
    <w:rsid w:val="0089452E"/>
    <w:rsid w:val="00894ABD"/>
    <w:rsid w:val="008A02C4"/>
    <w:rsid w:val="008A0828"/>
    <w:rsid w:val="008A1D80"/>
    <w:rsid w:val="008A2241"/>
    <w:rsid w:val="008A3A35"/>
    <w:rsid w:val="008A3CFC"/>
    <w:rsid w:val="008A3E06"/>
    <w:rsid w:val="008A3FE1"/>
    <w:rsid w:val="008A515C"/>
    <w:rsid w:val="008A542E"/>
    <w:rsid w:val="008A5A27"/>
    <w:rsid w:val="008A5BCB"/>
    <w:rsid w:val="008A66A5"/>
    <w:rsid w:val="008A6BA1"/>
    <w:rsid w:val="008A77C4"/>
    <w:rsid w:val="008B14D9"/>
    <w:rsid w:val="008B228E"/>
    <w:rsid w:val="008B22DE"/>
    <w:rsid w:val="008B2707"/>
    <w:rsid w:val="008B2947"/>
    <w:rsid w:val="008B3B6F"/>
    <w:rsid w:val="008B4C66"/>
    <w:rsid w:val="008B5632"/>
    <w:rsid w:val="008B57A0"/>
    <w:rsid w:val="008B5DA3"/>
    <w:rsid w:val="008B6249"/>
    <w:rsid w:val="008B63A6"/>
    <w:rsid w:val="008B698E"/>
    <w:rsid w:val="008B703E"/>
    <w:rsid w:val="008C0CAC"/>
    <w:rsid w:val="008C0DF3"/>
    <w:rsid w:val="008C1917"/>
    <w:rsid w:val="008C33FC"/>
    <w:rsid w:val="008C3E91"/>
    <w:rsid w:val="008C5B4E"/>
    <w:rsid w:val="008C6BA2"/>
    <w:rsid w:val="008C7377"/>
    <w:rsid w:val="008C79A4"/>
    <w:rsid w:val="008D0B50"/>
    <w:rsid w:val="008D0EC6"/>
    <w:rsid w:val="008D1B89"/>
    <w:rsid w:val="008D2303"/>
    <w:rsid w:val="008D34FB"/>
    <w:rsid w:val="008D3D48"/>
    <w:rsid w:val="008D4B9D"/>
    <w:rsid w:val="008D4C95"/>
    <w:rsid w:val="008D5DA3"/>
    <w:rsid w:val="008D6081"/>
    <w:rsid w:val="008D6EA7"/>
    <w:rsid w:val="008D7035"/>
    <w:rsid w:val="008E190E"/>
    <w:rsid w:val="008E2307"/>
    <w:rsid w:val="008E3463"/>
    <w:rsid w:val="008E3E16"/>
    <w:rsid w:val="008E3FDC"/>
    <w:rsid w:val="008E4327"/>
    <w:rsid w:val="008E4385"/>
    <w:rsid w:val="008E604D"/>
    <w:rsid w:val="008E6072"/>
    <w:rsid w:val="008E70A4"/>
    <w:rsid w:val="008E70F2"/>
    <w:rsid w:val="008F1143"/>
    <w:rsid w:val="008F21B5"/>
    <w:rsid w:val="008F24C7"/>
    <w:rsid w:val="008F26B8"/>
    <w:rsid w:val="008F2B73"/>
    <w:rsid w:val="008F2F99"/>
    <w:rsid w:val="008F4A62"/>
    <w:rsid w:val="008F6F5C"/>
    <w:rsid w:val="008F72E3"/>
    <w:rsid w:val="008F7C00"/>
    <w:rsid w:val="00900007"/>
    <w:rsid w:val="00903773"/>
    <w:rsid w:val="00903E2A"/>
    <w:rsid w:val="0090452F"/>
    <w:rsid w:val="0090647B"/>
    <w:rsid w:val="00907E0F"/>
    <w:rsid w:val="0091021B"/>
    <w:rsid w:val="00912389"/>
    <w:rsid w:val="00915967"/>
    <w:rsid w:val="00920839"/>
    <w:rsid w:val="00920BAC"/>
    <w:rsid w:val="0092146D"/>
    <w:rsid w:val="00923B9E"/>
    <w:rsid w:val="00923BB8"/>
    <w:rsid w:val="00923D6A"/>
    <w:rsid w:val="009255FF"/>
    <w:rsid w:val="0092578B"/>
    <w:rsid w:val="009267DC"/>
    <w:rsid w:val="00927471"/>
    <w:rsid w:val="00931BA4"/>
    <w:rsid w:val="00933A58"/>
    <w:rsid w:val="00933C49"/>
    <w:rsid w:val="009342F8"/>
    <w:rsid w:val="00934F36"/>
    <w:rsid w:val="00935445"/>
    <w:rsid w:val="00935DE2"/>
    <w:rsid w:val="00935F1B"/>
    <w:rsid w:val="009360BF"/>
    <w:rsid w:val="009370E8"/>
    <w:rsid w:val="00941077"/>
    <w:rsid w:val="0094170F"/>
    <w:rsid w:val="00941BD7"/>
    <w:rsid w:val="00943F44"/>
    <w:rsid w:val="00943F60"/>
    <w:rsid w:val="00944B53"/>
    <w:rsid w:val="0094517F"/>
    <w:rsid w:val="00946178"/>
    <w:rsid w:val="009468F7"/>
    <w:rsid w:val="0094720B"/>
    <w:rsid w:val="00947F90"/>
    <w:rsid w:val="00950169"/>
    <w:rsid w:val="0095165D"/>
    <w:rsid w:val="009527B5"/>
    <w:rsid w:val="00953180"/>
    <w:rsid w:val="0095360A"/>
    <w:rsid w:val="0095657A"/>
    <w:rsid w:val="00957116"/>
    <w:rsid w:val="00957855"/>
    <w:rsid w:val="00957EED"/>
    <w:rsid w:val="00960B4A"/>
    <w:rsid w:val="00961E0F"/>
    <w:rsid w:val="00962477"/>
    <w:rsid w:val="0096320E"/>
    <w:rsid w:val="009647E7"/>
    <w:rsid w:val="0096500C"/>
    <w:rsid w:val="0096504B"/>
    <w:rsid w:val="00965806"/>
    <w:rsid w:val="009659E3"/>
    <w:rsid w:val="009659ED"/>
    <w:rsid w:val="0097067D"/>
    <w:rsid w:val="00970D85"/>
    <w:rsid w:val="00971C4A"/>
    <w:rsid w:val="009722D2"/>
    <w:rsid w:val="009726F3"/>
    <w:rsid w:val="00972914"/>
    <w:rsid w:val="00973144"/>
    <w:rsid w:val="00973259"/>
    <w:rsid w:val="009754D5"/>
    <w:rsid w:val="00976FD7"/>
    <w:rsid w:val="00977027"/>
    <w:rsid w:val="009779AC"/>
    <w:rsid w:val="0098055B"/>
    <w:rsid w:val="009815B2"/>
    <w:rsid w:val="00983A34"/>
    <w:rsid w:val="00983CB9"/>
    <w:rsid w:val="00983F49"/>
    <w:rsid w:val="00984E5D"/>
    <w:rsid w:val="009852B8"/>
    <w:rsid w:val="00992AEE"/>
    <w:rsid w:val="00992FF1"/>
    <w:rsid w:val="009931E4"/>
    <w:rsid w:val="00993442"/>
    <w:rsid w:val="00993C1A"/>
    <w:rsid w:val="00994945"/>
    <w:rsid w:val="009964EA"/>
    <w:rsid w:val="009A26B5"/>
    <w:rsid w:val="009A2C58"/>
    <w:rsid w:val="009A3103"/>
    <w:rsid w:val="009A3519"/>
    <w:rsid w:val="009B0A5E"/>
    <w:rsid w:val="009B0F9D"/>
    <w:rsid w:val="009B25B6"/>
    <w:rsid w:val="009B2BFF"/>
    <w:rsid w:val="009B53D7"/>
    <w:rsid w:val="009B5FB5"/>
    <w:rsid w:val="009B5FF8"/>
    <w:rsid w:val="009B6DC7"/>
    <w:rsid w:val="009B7060"/>
    <w:rsid w:val="009B707D"/>
    <w:rsid w:val="009B78B8"/>
    <w:rsid w:val="009C0488"/>
    <w:rsid w:val="009C10BF"/>
    <w:rsid w:val="009C1450"/>
    <w:rsid w:val="009C1A01"/>
    <w:rsid w:val="009C21B6"/>
    <w:rsid w:val="009C383C"/>
    <w:rsid w:val="009C46B1"/>
    <w:rsid w:val="009C4D62"/>
    <w:rsid w:val="009C4F3D"/>
    <w:rsid w:val="009C536A"/>
    <w:rsid w:val="009C5908"/>
    <w:rsid w:val="009C59E2"/>
    <w:rsid w:val="009D0935"/>
    <w:rsid w:val="009D15DA"/>
    <w:rsid w:val="009D173C"/>
    <w:rsid w:val="009D3CE7"/>
    <w:rsid w:val="009D41D4"/>
    <w:rsid w:val="009D4D13"/>
    <w:rsid w:val="009D539F"/>
    <w:rsid w:val="009D6ACA"/>
    <w:rsid w:val="009D730D"/>
    <w:rsid w:val="009E19B8"/>
    <w:rsid w:val="009E2739"/>
    <w:rsid w:val="009E3FB8"/>
    <w:rsid w:val="009E48F1"/>
    <w:rsid w:val="009E5AEB"/>
    <w:rsid w:val="009E5C79"/>
    <w:rsid w:val="009E5FD9"/>
    <w:rsid w:val="009E7EC2"/>
    <w:rsid w:val="009F09F0"/>
    <w:rsid w:val="009F1487"/>
    <w:rsid w:val="009F3B18"/>
    <w:rsid w:val="009F3D34"/>
    <w:rsid w:val="009F5ED4"/>
    <w:rsid w:val="009F62F9"/>
    <w:rsid w:val="009F6674"/>
    <w:rsid w:val="009F6D3B"/>
    <w:rsid w:val="009F7E54"/>
    <w:rsid w:val="009F7EFD"/>
    <w:rsid w:val="00A00BB5"/>
    <w:rsid w:val="00A01766"/>
    <w:rsid w:val="00A027C9"/>
    <w:rsid w:val="00A03850"/>
    <w:rsid w:val="00A05CB1"/>
    <w:rsid w:val="00A06D76"/>
    <w:rsid w:val="00A06E90"/>
    <w:rsid w:val="00A06FD9"/>
    <w:rsid w:val="00A0761B"/>
    <w:rsid w:val="00A105E8"/>
    <w:rsid w:val="00A11471"/>
    <w:rsid w:val="00A12622"/>
    <w:rsid w:val="00A1277A"/>
    <w:rsid w:val="00A12908"/>
    <w:rsid w:val="00A12D6D"/>
    <w:rsid w:val="00A12DD5"/>
    <w:rsid w:val="00A1544E"/>
    <w:rsid w:val="00A15818"/>
    <w:rsid w:val="00A17267"/>
    <w:rsid w:val="00A17AD4"/>
    <w:rsid w:val="00A20FD4"/>
    <w:rsid w:val="00A3182C"/>
    <w:rsid w:val="00A3253F"/>
    <w:rsid w:val="00A34450"/>
    <w:rsid w:val="00A36E4D"/>
    <w:rsid w:val="00A3706A"/>
    <w:rsid w:val="00A40517"/>
    <w:rsid w:val="00A40706"/>
    <w:rsid w:val="00A4129D"/>
    <w:rsid w:val="00A41D25"/>
    <w:rsid w:val="00A4242C"/>
    <w:rsid w:val="00A42655"/>
    <w:rsid w:val="00A4308B"/>
    <w:rsid w:val="00A4325D"/>
    <w:rsid w:val="00A43E05"/>
    <w:rsid w:val="00A44590"/>
    <w:rsid w:val="00A45A97"/>
    <w:rsid w:val="00A45BFC"/>
    <w:rsid w:val="00A45D9F"/>
    <w:rsid w:val="00A47579"/>
    <w:rsid w:val="00A47B64"/>
    <w:rsid w:val="00A509E8"/>
    <w:rsid w:val="00A50A7E"/>
    <w:rsid w:val="00A5102F"/>
    <w:rsid w:val="00A53578"/>
    <w:rsid w:val="00A535FC"/>
    <w:rsid w:val="00A53FE9"/>
    <w:rsid w:val="00A54165"/>
    <w:rsid w:val="00A54372"/>
    <w:rsid w:val="00A551B5"/>
    <w:rsid w:val="00A55A88"/>
    <w:rsid w:val="00A55AA8"/>
    <w:rsid w:val="00A55EE0"/>
    <w:rsid w:val="00A56666"/>
    <w:rsid w:val="00A6082D"/>
    <w:rsid w:val="00A6089B"/>
    <w:rsid w:val="00A61303"/>
    <w:rsid w:val="00A631BE"/>
    <w:rsid w:val="00A63230"/>
    <w:rsid w:val="00A63F5C"/>
    <w:rsid w:val="00A65C73"/>
    <w:rsid w:val="00A66194"/>
    <w:rsid w:val="00A67100"/>
    <w:rsid w:val="00A67484"/>
    <w:rsid w:val="00A67680"/>
    <w:rsid w:val="00A70355"/>
    <w:rsid w:val="00A70875"/>
    <w:rsid w:val="00A71003"/>
    <w:rsid w:val="00A713B8"/>
    <w:rsid w:val="00A7154B"/>
    <w:rsid w:val="00A71989"/>
    <w:rsid w:val="00A73AE1"/>
    <w:rsid w:val="00A73C82"/>
    <w:rsid w:val="00A74603"/>
    <w:rsid w:val="00A7461E"/>
    <w:rsid w:val="00A7471A"/>
    <w:rsid w:val="00A74F62"/>
    <w:rsid w:val="00A7511E"/>
    <w:rsid w:val="00A763DB"/>
    <w:rsid w:val="00A77C44"/>
    <w:rsid w:val="00A807AB"/>
    <w:rsid w:val="00A808A0"/>
    <w:rsid w:val="00A81247"/>
    <w:rsid w:val="00A82015"/>
    <w:rsid w:val="00A828F8"/>
    <w:rsid w:val="00A82EBA"/>
    <w:rsid w:val="00A83ADE"/>
    <w:rsid w:val="00A83E2D"/>
    <w:rsid w:val="00A84D7C"/>
    <w:rsid w:val="00A8530F"/>
    <w:rsid w:val="00A86139"/>
    <w:rsid w:val="00A871B8"/>
    <w:rsid w:val="00A87F8E"/>
    <w:rsid w:val="00A90A5C"/>
    <w:rsid w:val="00A90CEB"/>
    <w:rsid w:val="00A913F3"/>
    <w:rsid w:val="00A923B2"/>
    <w:rsid w:val="00A937A4"/>
    <w:rsid w:val="00A93AB3"/>
    <w:rsid w:val="00A94D7A"/>
    <w:rsid w:val="00A94F03"/>
    <w:rsid w:val="00A951DF"/>
    <w:rsid w:val="00A957A2"/>
    <w:rsid w:val="00A96263"/>
    <w:rsid w:val="00A9673E"/>
    <w:rsid w:val="00A9723D"/>
    <w:rsid w:val="00A97B7F"/>
    <w:rsid w:val="00AA0309"/>
    <w:rsid w:val="00AA1664"/>
    <w:rsid w:val="00AA2226"/>
    <w:rsid w:val="00AA224D"/>
    <w:rsid w:val="00AA2584"/>
    <w:rsid w:val="00AA2C10"/>
    <w:rsid w:val="00AA3022"/>
    <w:rsid w:val="00AA53F1"/>
    <w:rsid w:val="00AA727F"/>
    <w:rsid w:val="00AB0CAC"/>
    <w:rsid w:val="00AB1012"/>
    <w:rsid w:val="00AB20A3"/>
    <w:rsid w:val="00AB32F3"/>
    <w:rsid w:val="00AB4E2D"/>
    <w:rsid w:val="00AB6CF1"/>
    <w:rsid w:val="00AB71E8"/>
    <w:rsid w:val="00AC0331"/>
    <w:rsid w:val="00AC1265"/>
    <w:rsid w:val="00AC2F5F"/>
    <w:rsid w:val="00AC3D3E"/>
    <w:rsid w:val="00AC470E"/>
    <w:rsid w:val="00AC4F45"/>
    <w:rsid w:val="00AD2D8A"/>
    <w:rsid w:val="00AD4008"/>
    <w:rsid w:val="00AD4C6A"/>
    <w:rsid w:val="00AD5361"/>
    <w:rsid w:val="00AD6A01"/>
    <w:rsid w:val="00AD6CF1"/>
    <w:rsid w:val="00AE1281"/>
    <w:rsid w:val="00AE1588"/>
    <w:rsid w:val="00AE20F3"/>
    <w:rsid w:val="00AE22E0"/>
    <w:rsid w:val="00AE257D"/>
    <w:rsid w:val="00AE26EC"/>
    <w:rsid w:val="00AE3416"/>
    <w:rsid w:val="00AE3C18"/>
    <w:rsid w:val="00AE3E0E"/>
    <w:rsid w:val="00AE50E2"/>
    <w:rsid w:val="00AE7A0C"/>
    <w:rsid w:val="00AE7EC5"/>
    <w:rsid w:val="00AF34BB"/>
    <w:rsid w:val="00AF40C7"/>
    <w:rsid w:val="00AF4689"/>
    <w:rsid w:val="00AF4F9E"/>
    <w:rsid w:val="00AF57A8"/>
    <w:rsid w:val="00AF5DE5"/>
    <w:rsid w:val="00AF6285"/>
    <w:rsid w:val="00AF6A92"/>
    <w:rsid w:val="00AF7B15"/>
    <w:rsid w:val="00B002A4"/>
    <w:rsid w:val="00B0033F"/>
    <w:rsid w:val="00B00CDB"/>
    <w:rsid w:val="00B00EF7"/>
    <w:rsid w:val="00B029FE"/>
    <w:rsid w:val="00B03453"/>
    <w:rsid w:val="00B04736"/>
    <w:rsid w:val="00B053C3"/>
    <w:rsid w:val="00B05C0D"/>
    <w:rsid w:val="00B0653C"/>
    <w:rsid w:val="00B07777"/>
    <w:rsid w:val="00B07938"/>
    <w:rsid w:val="00B07B5F"/>
    <w:rsid w:val="00B11862"/>
    <w:rsid w:val="00B1254E"/>
    <w:rsid w:val="00B12805"/>
    <w:rsid w:val="00B1555C"/>
    <w:rsid w:val="00B1707A"/>
    <w:rsid w:val="00B175C5"/>
    <w:rsid w:val="00B20364"/>
    <w:rsid w:val="00B20959"/>
    <w:rsid w:val="00B20B67"/>
    <w:rsid w:val="00B21B68"/>
    <w:rsid w:val="00B24463"/>
    <w:rsid w:val="00B25109"/>
    <w:rsid w:val="00B30101"/>
    <w:rsid w:val="00B30CE0"/>
    <w:rsid w:val="00B3135A"/>
    <w:rsid w:val="00B31B71"/>
    <w:rsid w:val="00B353F1"/>
    <w:rsid w:val="00B37A06"/>
    <w:rsid w:val="00B4050F"/>
    <w:rsid w:val="00B40C0D"/>
    <w:rsid w:val="00B41734"/>
    <w:rsid w:val="00B41C33"/>
    <w:rsid w:val="00B41F0F"/>
    <w:rsid w:val="00B4238E"/>
    <w:rsid w:val="00B431BD"/>
    <w:rsid w:val="00B432DB"/>
    <w:rsid w:val="00B43C1F"/>
    <w:rsid w:val="00B44770"/>
    <w:rsid w:val="00B44797"/>
    <w:rsid w:val="00B4485C"/>
    <w:rsid w:val="00B44FCF"/>
    <w:rsid w:val="00B4518B"/>
    <w:rsid w:val="00B45B71"/>
    <w:rsid w:val="00B461E2"/>
    <w:rsid w:val="00B46980"/>
    <w:rsid w:val="00B46B76"/>
    <w:rsid w:val="00B46F9D"/>
    <w:rsid w:val="00B47465"/>
    <w:rsid w:val="00B511AE"/>
    <w:rsid w:val="00B51329"/>
    <w:rsid w:val="00B52248"/>
    <w:rsid w:val="00B54E89"/>
    <w:rsid w:val="00B56166"/>
    <w:rsid w:val="00B572BA"/>
    <w:rsid w:val="00B57E38"/>
    <w:rsid w:val="00B60AB5"/>
    <w:rsid w:val="00B60F84"/>
    <w:rsid w:val="00B6258F"/>
    <w:rsid w:val="00B62CEA"/>
    <w:rsid w:val="00B66258"/>
    <w:rsid w:val="00B66B55"/>
    <w:rsid w:val="00B67675"/>
    <w:rsid w:val="00B678E9"/>
    <w:rsid w:val="00B67DD7"/>
    <w:rsid w:val="00B67FA5"/>
    <w:rsid w:val="00B711BB"/>
    <w:rsid w:val="00B7188D"/>
    <w:rsid w:val="00B726A8"/>
    <w:rsid w:val="00B72FEE"/>
    <w:rsid w:val="00B774A8"/>
    <w:rsid w:val="00B801ED"/>
    <w:rsid w:val="00B8062B"/>
    <w:rsid w:val="00B81285"/>
    <w:rsid w:val="00B81B81"/>
    <w:rsid w:val="00B82EC8"/>
    <w:rsid w:val="00B83D9E"/>
    <w:rsid w:val="00B84394"/>
    <w:rsid w:val="00B84CF0"/>
    <w:rsid w:val="00B856D0"/>
    <w:rsid w:val="00B85864"/>
    <w:rsid w:val="00B86295"/>
    <w:rsid w:val="00B874A7"/>
    <w:rsid w:val="00B90304"/>
    <w:rsid w:val="00B933BC"/>
    <w:rsid w:val="00B94455"/>
    <w:rsid w:val="00B94B50"/>
    <w:rsid w:val="00B94DF8"/>
    <w:rsid w:val="00B955A4"/>
    <w:rsid w:val="00B95D89"/>
    <w:rsid w:val="00B95F11"/>
    <w:rsid w:val="00B95F62"/>
    <w:rsid w:val="00B964D4"/>
    <w:rsid w:val="00B9769C"/>
    <w:rsid w:val="00B97F82"/>
    <w:rsid w:val="00BA01F5"/>
    <w:rsid w:val="00BA040D"/>
    <w:rsid w:val="00BA3375"/>
    <w:rsid w:val="00BA4258"/>
    <w:rsid w:val="00BA441E"/>
    <w:rsid w:val="00BA4AA2"/>
    <w:rsid w:val="00BA4CAC"/>
    <w:rsid w:val="00BA5362"/>
    <w:rsid w:val="00BA5DAB"/>
    <w:rsid w:val="00BA5E95"/>
    <w:rsid w:val="00BA6F32"/>
    <w:rsid w:val="00BA7ACA"/>
    <w:rsid w:val="00BB0469"/>
    <w:rsid w:val="00BB2290"/>
    <w:rsid w:val="00BB4B34"/>
    <w:rsid w:val="00BB5560"/>
    <w:rsid w:val="00BB62B9"/>
    <w:rsid w:val="00BB6AFA"/>
    <w:rsid w:val="00BB7AA0"/>
    <w:rsid w:val="00BB7CF8"/>
    <w:rsid w:val="00BC0725"/>
    <w:rsid w:val="00BC0939"/>
    <w:rsid w:val="00BC13D4"/>
    <w:rsid w:val="00BC234C"/>
    <w:rsid w:val="00BC4342"/>
    <w:rsid w:val="00BC51AA"/>
    <w:rsid w:val="00BC5928"/>
    <w:rsid w:val="00BC5D31"/>
    <w:rsid w:val="00BC6530"/>
    <w:rsid w:val="00BC6DC5"/>
    <w:rsid w:val="00BC7135"/>
    <w:rsid w:val="00BC722A"/>
    <w:rsid w:val="00BD0797"/>
    <w:rsid w:val="00BD1230"/>
    <w:rsid w:val="00BD1EC0"/>
    <w:rsid w:val="00BD4B16"/>
    <w:rsid w:val="00BD4EDE"/>
    <w:rsid w:val="00BD5550"/>
    <w:rsid w:val="00BD582A"/>
    <w:rsid w:val="00BD684A"/>
    <w:rsid w:val="00BE0E8B"/>
    <w:rsid w:val="00BE10CA"/>
    <w:rsid w:val="00BE12F5"/>
    <w:rsid w:val="00BE3364"/>
    <w:rsid w:val="00BE3393"/>
    <w:rsid w:val="00BE5889"/>
    <w:rsid w:val="00BE5B27"/>
    <w:rsid w:val="00BE7FA3"/>
    <w:rsid w:val="00BF05D4"/>
    <w:rsid w:val="00BF06DD"/>
    <w:rsid w:val="00BF079A"/>
    <w:rsid w:val="00BF0D80"/>
    <w:rsid w:val="00BF0F91"/>
    <w:rsid w:val="00BF10B1"/>
    <w:rsid w:val="00BF15F7"/>
    <w:rsid w:val="00BF459B"/>
    <w:rsid w:val="00BF54B7"/>
    <w:rsid w:val="00BF5A8B"/>
    <w:rsid w:val="00BF7369"/>
    <w:rsid w:val="00BF7386"/>
    <w:rsid w:val="00BF7AEE"/>
    <w:rsid w:val="00C00D88"/>
    <w:rsid w:val="00C01495"/>
    <w:rsid w:val="00C01992"/>
    <w:rsid w:val="00C0273C"/>
    <w:rsid w:val="00C03AD0"/>
    <w:rsid w:val="00C04083"/>
    <w:rsid w:val="00C048BC"/>
    <w:rsid w:val="00C074FF"/>
    <w:rsid w:val="00C0763D"/>
    <w:rsid w:val="00C07A93"/>
    <w:rsid w:val="00C07C93"/>
    <w:rsid w:val="00C07C96"/>
    <w:rsid w:val="00C102B6"/>
    <w:rsid w:val="00C1242F"/>
    <w:rsid w:val="00C12753"/>
    <w:rsid w:val="00C129D4"/>
    <w:rsid w:val="00C146C8"/>
    <w:rsid w:val="00C15999"/>
    <w:rsid w:val="00C17E26"/>
    <w:rsid w:val="00C2017A"/>
    <w:rsid w:val="00C20A3D"/>
    <w:rsid w:val="00C2128F"/>
    <w:rsid w:val="00C2144F"/>
    <w:rsid w:val="00C2209E"/>
    <w:rsid w:val="00C22732"/>
    <w:rsid w:val="00C22932"/>
    <w:rsid w:val="00C23B3A"/>
    <w:rsid w:val="00C25831"/>
    <w:rsid w:val="00C26CBB"/>
    <w:rsid w:val="00C273FC"/>
    <w:rsid w:val="00C2796F"/>
    <w:rsid w:val="00C304AF"/>
    <w:rsid w:val="00C30DDE"/>
    <w:rsid w:val="00C31BD6"/>
    <w:rsid w:val="00C322BF"/>
    <w:rsid w:val="00C33785"/>
    <w:rsid w:val="00C33F8E"/>
    <w:rsid w:val="00C3433F"/>
    <w:rsid w:val="00C34B30"/>
    <w:rsid w:val="00C357FC"/>
    <w:rsid w:val="00C3592A"/>
    <w:rsid w:val="00C35A45"/>
    <w:rsid w:val="00C35C90"/>
    <w:rsid w:val="00C40355"/>
    <w:rsid w:val="00C405D9"/>
    <w:rsid w:val="00C412DD"/>
    <w:rsid w:val="00C4137B"/>
    <w:rsid w:val="00C41A4C"/>
    <w:rsid w:val="00C41C9E"/>
    <w:rsid w:val="00C42190"/>
    <w:rsid w:val="00C42B45"/>
    <w:rsid w:val="00C447BD"/>
    <w:rsid w:val="00C44AAD"/>
    <w:rsid w:val="00C44C3D"/>
    <w:rsid w:val="00C45961"/>
    <w:rsid w:val="00C461C7"/>
    <w:rsid w:val="00C46775"/>
    <w:rsid w:val="00C4690E"/>
    <w:rsid w:val="00C469AC"/>
    <w:rsid w:val="00C47D40"/>
    <w:rsid w:val="00C51223"/>
    <w:rsid w:val="00C52820"/>
    <w:rsid w:val="00C52DC9"/>
    <w:rsid w:val="00C52E32"/>
    <w:rsid w:val="00C5391A"/>
    <w:rsid w:val="00C551EE"/>
    <w:rsid w:val="00C575EB"/>
    <w:rsid w:val="00C57B36"/>
    <w:rsid w:val="00C57C7C"/>
    <w:rsid w:val="00C617E0"/>
    <w:rsid w:val="00C61B8D"/>
    <w:rsid w:val="00C623DC"/>
    <w:rsid w:val="00C62622"/>
    <w:rsid w:val="00C627C0"/>
    <w:rsid w:val="00C63E4D"/>
    <w:rsid w:val="00C654F5"/>
    <w:rsid w:val="00C6563D"/>
    <w:rsid w:val="00C65EA9"/>
    <w:rsid w:val="00C66E41"/>
    <w:rsid w:val="00C67D6D"/>
    <w:rsid w:val="00C67DD7"/>
    <w:rsid w:val="00C70025"/>
    <w:rsid w:val="00C713B3"/>
    <w:rsid w:val="00C72A06"/>
    <w:rsid w:val="00C72CB2"/>
    <w:rsid w:val="00C73522"/>
    <w:rsid w:val="00C74132"/>
    <w:rsid w:val="00C75529"/>
    <w:rsid w:val="00C77283"/>
    <w:rsid w:val="00C77383"/>
    <w:rsid w:val="00C832D8"/>
    <w:rsid w:val="00C84268"/>
    <w:rsid w:val="00C8699D"/>
    <w:rsid w:val="00C86DA0"/>
    <w:rsid w:val="00C87296"/>
    <w:rsid w:val="00C8780D"/>
    <w:rsid w:val="00C9034E"/>
    <w:rsid w:val="00C93C18"/>
    <w:rsid w:val="00C948A8"/>
    <w:rsid w:val="00C94AD2"/>
    <w:rsid w:val="00C97005"/>
    <w:rsid w:val="00CA0B78"/>
    <w:rsid w:val="00CA6ECB"/>
    <w:rsid w:val="00CA7181"/>
    <w:rsid w:val="00CA7369"/>
    <w:rsid w:val="00CA773E"/>
    <w:rsid w:val="00CA7C6D"/>
    <w:rsid w:val="00CA7F88"/>
    <w:rsid w:val="00CB0D9C"/>
    <w:rsid w:val="00CB184A"/>
    <w:rsid w:val="00CB1945"/>
    <w:rsid w:val="00CB49E3"/>
    <w:rsid w:val="00CB517B"/>
    <w:rsid w:val="00CB5D6F"/>
    <w:rsid w:val="00CB62B9"/>
    <w:rsid w:val="00CB7C4E"/>
    <w:rsid w:val="00CB7CDF"/>
    <w:rsid w:val="00CC00F1"/>
    <w:rsid w:val="00CC0D89"/>
    <w:rsid w:val="00CC24B3"/>
    <w:rsid w:val="00CC29A4"/>
    <w:rsid w:val="00CC2FFD"/>
    <w:rsid w:val="00CC3CF7"/>
    <w:rsid w:val="00CC512C"/>
    <w:rsid w:val="00CC515B"/>
    <w:rsid w:val="00CC649E"/>
    <w:rsid w:val="00CC6C72"/>
    <w:rsid w:val="00CC7D7E"/>
    <w:rsid w:val="00CC7E17"/>
    <w:rsid w:val="00CD0182"/>
    <w:rsid w:val="00CD0D57"/>
    <w:rsid w:val="00CD225F"/>
    <w:rsid w:val="00CD248E"/>
    <w:rsid w:val="00CD4115"/>
    <w:rsid w:val="00CD4477"/>
    <w:rsid w:val="00CD48A5"/>
    <w:rsid w:val="00CD5999"/>
    <w:rsid w:val="00CD7EF9"/>
    <w:rsid w:val="00CE250B"/>
    <w:rsid w:val="00CE2724"/>
    <w:rsid w:val="00CE2A22"/>
    <w:rsid w:val="00CE44C4"/>
    <w:rsid w:val="00CE6800"/>
    <w:rsid w:val="00CE6B5F"/>
    <w:rsid w:val="00CE79A0"/>
    <w:rsid w:val="00CE7CA1"/>
    <w:rsid w:val="00CE7F3C"/>
    <w:rsid w:val="00CF0ECF"/>
    <w:rsid w:val="00CF10EC"/>
    <w:rsid w:val="00CF1A31"/>
    <w:rsid w:val="00CF24BA"/>
    <w:rsid w:val="00CF26C8"/>
    <w:rsid w:val="00CF2AE0"/>
    <w:rsid w:val="00CF2BAF"/>
    <w:rsid w:val="00CF398E"/>
    <w:rsid w:val="00CF3BDB"/>
    <w:rsid w:val="00CF3EF6"/>
    <w:rsid w:val="00CF4706"/>
    <w:rsid w:val="00CF4A0A"/>
    <w:rsid w:val="00CF4E06"/>
    <w:rsid w:val="00CF5340"/>
    <w:rsid w:val="00D00504"/>
    <w:rsid w:val="00D00A47"/>
    <w:rsid w:val="00D00FDB"/>
    <w:rsid w:val="00D01FC1"/>
    <w:rsid w:val="00D021F2"/>
    <w:rsid w:val="00D027C0"/>
    <w:rsid w:val="00D02FE5"/>
    <w:rsid w:val="00D03647"/>
    <w:rsid w:val="00D043DE"/>
    <w:rsid w:val="00D06478"/>
    <w:rsid w:val="00D06979"/>
    <w:rsid w:val="00D07BC6"/>
    <w:rsid w:val="00D10AC4"/>
    <w:rsid w:val="00D11157"/>
    <w:rsid w:val="00D11462"/>
    <w:rsid w:val="00D11A6D"/>
    <w:rsid w:val="00D11C78"/>
    <w:rsid w:val="00D134AD"/>
    <w:rsid w:val="00D14602"/>
    <w:rsid w:val="00D1748C"/>
    <w:rsid w:val="00D204EB"/>
    <w:rsid w:val="00D20833"/>
    <w:rsid w:val="00D215B2"/>
    <w:rsid w:val="00D22A50"/>
    <w:rsid w:val="00D2378A"/>
    <w:rsid w:val="00D23F5C"/>
    <w:rsid w:val="00D24C7A"/>
    <w:rsid w:val="00D253ED"/>
    <w:rsid w:val="00D26808"/>
    <w:rsid w:val="00D26A91"/>
    <w:rsid w:val="00D26AE6"/>
    <w:rsid w:val="00D27287"/>
    <w:rsid w:val="00D312C9"/>
    <w:rsid w:val="00D3189A"/>
    <w:rsid w:val="00D345A2"/>
    <w:rsid w:val="00D36F7B"/>
    <w:rsid w:val="00D37F72"/>
    <w:rsid w:val="00D407BC"/>
    <w:rsid w:val="00D40CB7"/>
    <w:rsid w:val="00D413D8"/>
    <w:rsid w:val="00D4217E"/>
    <w:rsid w:val="00D423E3"/>
    <w:rsid w:val="00D4321F"/>
    <w:rsid w:val="00D44A70"/>
    <w:rsid w:val="00D45727"/>
    <w:rsid w:val="00D46CE4"/>
    <w:rsid w:val="00D4765B"/>
    <w:rsid w:val="00D50D89"/>
    <w:rsid w:val="00D51134"/>
    <w:rsid w:val="00D52403"/>
    <w:rsid w:val="00D527EF"/>
    <w:rsid w:val="00D54643"/>
    <w:rsid w:val="00D5798B"/>
    <w:rsid w:val="00D60339"/>
    <w:rsid w:val="00D60E93"/>
    <w:rsid w:val="00D611BF"/>
    <w:rsid w:val="00D61705"/>
    <w:rsid w:val="00D61BAA"/>
    <w:rsid w:val="00D6323D"/>
    <w:rsid w:val="00D64613"/>
    <w:rsid w:val="00D64B2B"/>
    <w:rsid w:val="00D64EA1"/>
    <w:rsid w:val="00D66DB4"/>
    <w:rsid w:val="00D677BA"/>
    <w:rsid w:val="00D7079E"/>
    <w:rsid w:val="00D70D3C"/>
    <w:rsid w:val="00D73691"/>
    <w:rsid w:val="00D73F4C"/>
    <w:rsid w:val="00D74186"/>
    <w:rsid w:val="00D7471F"/>
    <w:rsid w:val="00D75F04"/>
    <w:rsid w:val="00D76493"/>
    <w:rsid w:val="00D766A6"/>
    <w:rsid w:val="00D76CD9"/>
    <w:rsid w:val="00D8081E"/>
    <w:rsid w:val="00D80A52"/>
    <w:rsid w:val="00D80C2A"/>
    <w:rsid w:val="00D83314"/>
    <w:rsid w:val="00D838BE"/>
    <w:rsid w:val="00D83FBC"/>
    <w:rsid w:val="00D84191"/>
    <w:rsid w:val="00D843CD"/>
    <w:rsid w:val="00D8566C"/>
    <w:rsid w:val="00D85BBD"/>
    <w:rsid w:val="00D85E58"/>
    <w:rsid w:val="00D930E7"/>
    <w:rsid w:val="00D93864"/>
    <w:rsid w:val="00D93945"/>
    <w:rsid w:val="00D948EA"/>
    <w:rsid w:val="00D94E8C"/>
    <w:rsid w:val="00D965B2"/>
    <w:rsid w:val="00D96ACA"/>
    <w:rsid w:val="00D974D3"/>
    <w:rsid w:val="00D97502"/>
    <w:rsid w:val="00DA0471"/>
    <w:rsid w:val="00DA130A"/>
    <w:rsid w:val="00DA2067"/>
    <w:rsid w:val="00DA2DDB"/>
    <w:rsid w:val="00DA40D2"/>
    <w:rsid w:val="00DA41FA"/>
    <w:rsid w:val="00DA48A8"/>
    <w:rsid w:val="00DA50A2"/>
    <w:rsid w:val="00DA510B"/>
    <w:rsid w:val="00DA5133"/>
    <w:rsid w:val="00DA520A"/>
    <w:rsid w:val="00DA5527"/>
    <w:rsid w:val="00DA6A9E"/>
    <w:rsid w:val="00DA6CE3"/>
    <w:rsid w:val="00DA7D8B"/>
    <w:rsid w:val="00DB08A9"/>
    <w:rsid w:val="00DB166B"/>
    <w:rsid w:val="00DB378E"/>
    <w:rsid w:val="00DB553E"/>
    <w:rsid w:val="00DB5CD0"/>
    <w:rsid w:val="00DB668A"/>
    <w:rsid w:val="00DB7C97"/>
    <w:rsid w:val="00DC0DD5"/>
    <w:rsid w:val="00DC0EFA"/>
    <w:rsid w:val="00DC19B1"/>
    <w:rsid w:val="00DC7AB5"/>
    <w:rsid w:val="00DD17A4"/>
    <w:rsid w:val="00DD1B2C"/>
    <w:rsid w:val="00DD1D83"/>
    <w:rsid w:val="00DD1D92"/>
    <w:rsid w:val="00DD32CF"/>
    <w:rsid w:val="00DD3817"/>
    <w:rsid w:val="00DD456A"/>
    <w:rsid w:val="00DD497B"/>
    <w:rsid w:val="00DD4D9C"/>
    <w:rsid w:val="00DD4F2D"/>
    <w:rsid w:val="00DD5DEF"/>
    <w:rsid w:val="00DD66F7"/>
    <w:rsid w:val="00DD6849"/>
    <w:rsid w:val="00DD6C52"/>
    <w:rsid w:val="00DE024A"/>
    <w:rsid w:val="00DE1447"/>
    <w:rsid w:val="00DE1882"/>
    <w:rsid w:val="00DE19F5"/>
    <w:rsid w:val="00DE1D8E"/>
    <w:rsid w:val="00DE26AE"/>
    <w:rsid w:val="00DE2FB9"/>
    <w:rsid w:val="00DE3E73"/>
    <w:rsid w:val="00DE4319"/>
    <w:rsid w:val="00DE4563"/>
    <w:rsid w:val="00DE7908"/>
    <w:rsid w:val="00DF0997"/>
    <w:rsid w:val="00DF10F4"/>
    <w:rsid w:val="00DF1268"/>
    <w:rsid w:val="00DF40B0"/>
    <w:rsid w:val="00DF41B4"/>
    <w:rsid w:val="00DF6E98"/>
    <w:rsid w:val="00E00AEF"/>
    <w:rsid w:val="00E01D43"/>
    <w:rsid w:val="00E02108"/>
    <w:rsid w:val="00E0272E"/>
    <w:rsid w:val="00E02A3C"/>
    <w:rsid w:val="00E040CB"/>
    <w:rsid w:val="00E04176"/>
    <w:rsid w:val="00E045BE"/>
    <w:rsid w:val="00E0781D"/>
    <w:rsid w:val="00E10946"/>
    <w:rsid w:val="00E10949"/>
    <w:rsid w:val="00E10ED4"/>
    <w:rsid w:val="00E11997"/>
    <w:rsid w:val="00E12D1A"/>
    <w:rsid w:val="00E13A64"/>
    <w:rsid w:val="00E1562C"/>
    <w:rsid w:val="00E1624E"/>
    <w:rsid w:val="00E1721E"/>
    <w:rsid w:val="00E20644"/>
    <w:rsid w:val="00E20655"/>
    <w:rsid w:val="00E2083C"/>
    <w:rsid w:val="00E21700"/>
    <w:rsid w:val="00E21C7D"/>
    <w:rsid w:val="00E22CFD"/>
    <w:rsid w:val="00E247CB"/>
    <w:rsid w:val="00E247FA"/>
    <w:rsid w:val="00E24AA8"/>
    <w:rsid w:val="00E250AF"/>
    <w:rsid w:val="00E26164"/>
    <w:rsid w:val="00E26386"/>
    <w:rsid w:val="00E2656B"/>
    <w:rsid w:val="00E267D0"/>
    <w:rsid w:val="00E26AD0"/>
    <w:rsid w:val="00E3065C"/>
    <w:rsid w:val="00E3151C"/>
    <w:rsid w:val="00E31EBE"/>
    <w:rsid w:val="00E33A4A"/>
    <w:rsid w:val="00E355D6"/>
    <w:rsid w:val="00E366CB"/>
    <w:rsid w:val="00E42243"/>
    <w:rsid w:val="00E42472"/>
    <w:rsid w:val="00E44DEA"/>
    <w:rsid w:val="00E4629A"/>
    <w:rsid w:val="00E46A4B"/>
    <w:rsid w:val="00E47C93"/>
    <w:rsid w:val="00E47FA7"/>
    <w:rsid w:val="00E5107D"/>
    <w:rsid w:val="00E5131C"/>
    <w:rsid w:val="00E51448"/>
    <w:rsid w:val="00E51E43"/>
    <w:rsid w:val="00E52148"/>
    <w:rsid w:val="00E54CDA"/>
    <w:rsid w:val="00E55608"/>
    <w:rsid w:val="00E567BC"/>
    <w:rsid w:val="00E5727A"/>
    <w:rsid w:val="00E57D07"/>
    <w:rsid w:val="00E60625"/>
    <w:rsid w:val="00E60F51"/>
    <w:rsid w:val="00E61DD5"/>
    <w:rsid w:val="00E72B7B"/>
    <w:rsid w:val="00E72FAB"/>
    <w:rsid w:val="00E7306F"/>
    <w:rsid w:val="00E7410A"/>
    <w:rsid w:val="00E748D0"/>
    <w:rsid w:val="00E74944"/>
    <w:rsid w:val="00E74B10"/>
    <w:rsid w:val="00E75224"/>
    <w:rsid w:val="00E7545C"/>
    <w:rsid w:val="00E75773"/>
    <w:rsid w:val="00E76A99"/>
    <w:rsid w:val="00E76F52"/>
    <w:rsid w:val="00E77A0F"/>
    <w:rsid w:val="00E80D57"/>
    <w:rsid w:val="00E8194A"/>
    <w:rsid w:val="00E8218C"/>
    <w:rsid w:val="00E82C8E"/>
    <w:rsid w:val="00E84228"/>
    <w:rsid w:val="00E85150"/>
    <w:rsid w:val="00E85C6A"/>
    <w:rsid w:val="00E86602"/>
    <w:rsid w:val="00E86948"/>
    <w:rsid w:val="00E91E6F"/>
    <w:rsid w:val="00E9519B"/>
    <w:rsid w:val="00E95658"/>
    <w:rsid w:val="00E97CD7"/>
    <w:rsid w:val="00E97FD4"/>
    <w:rsid w:val="00EA01F8"/>
    <w:rsid w:val="00EA08E3"/>
    <w:rsid w:val="00EA118C"/>
    <w:rsid w:val="00EA28AA"/>
    <w:rsid w:val="00EA47B7"/>
    <w:rsid w:val="00EA4F73"/>
    <w:rsid w:val="00EA51B5"/>
    <w:rsid w:val="00EA68C3"/>
    <w:rsid w:val="00EA7AA2"/>
    <w:rsid w:val="00EA7D3D"/>
    <w:rsid w:val="00EB0028"/>
    <w:rsid w:val="00EB06A3"/>
    <w:rsid w:val="00EB14C3"/>
    <w:rsid w:val="00EB336F"/>
    <w:rsid w:val="00EB669C"/>
    <w:rsid w:val="00EB6960"/>
    <w:rsid w:val="00EB72F5"/>
    <w:rsid w:val="00EC086D"/>
    <w:rsid w:val="00EC1069"/>
    <w:rsid w:val="00EC1214"/>
    <w:rsid w:val="00EC22EF"/>
    <w:rsid w:val="00EC2EF8"/>
    <w:rsid w:val="00EC387D"/>
    <w:rsid w:val="00EC562D"/>
    <w:rsid w:val="00EC6902"/>
    <w:rsid w:val="00ED3607"/>
    <w:rsid w:val="00ED38C3"/>
    <w:rsid w:val="00ED390F"/>
    <w:rsid w:val="00ED531B"/>
    <w:rsid w:val="00ED5990"/>
    <w:rsid w:val="00ED6708"/>
    <w:rsid w:val="00ED6E49"/>
    <w:rsid w:val="00ED7EEA"/>
    <w:rsid w:val="00EE0536"/>
    <w:rsid w:val="00EE0F41"/>
    <w:rsid w:val="00EE143E"/>
    <w:rsid w:val="00EE17C2"/>
    <w:rsid w:val="00EE1E50"/>
    <w:rsid w:val="00EE2AB6"/>
    <w:rsid w:val="00EE2E71"/>
    <w:rsid w:val="00EE393C"/>
    <w:rsid w:val="00EE451B"/>
    <w:rsid w:val="00EE4F23"/>
    <w:rsid w:val="00EE5988"/>
    <w:rsid w:val="00EE5B2D"/>
    <w:rsid w:val="00EE62FB"/>
    <w:rsid w:val="00EE66C3"/>
    <w:rsid w:val="00EE6C76"/>
    <w:rsid w:val="00EE6E1D"/>
    <w:rsid w:val="00EE7007"/>
    <w:rsid w:val="00EE7400"/>
    <w:rsid w:val="00EF0F87"/>
    <w:rsid w:val="00EF185F"/>
    <w:rsid w:val="00EF19D4"/>
    <w:rsid w:val="00EF1F4C"/>
    <w:rsid w:val="00EF27B2"/>
    <w:rsid w:val="00EF2A4D"/>
    <w:rsid w:val="00EF38D6"/>
    <w:rsid w:val="00EF3EC5"/>
    <w:rsid w:val="00EF5AB7"/>
    <w:rsid w:val="00EF5FB0"/>
    <w:rsid w:val="00EF639B"/>
    <w:rsid w:val="00F03526"/>
    <w:rsid w:val="00F04D21"/>
    <w:rsid w:val="00F05126"/>
    <w:rsid w:val="00F055AA"/>
    <w:rsid w:val="00F0574B"/>
    <w:rsid w:val="00F058E3"/>
    <w:rsid w:val="00F05BEA"/>
    <w:rsid w:val="00F05E15"/>
    <w:rsid w:val="00F06547"/>
    <w:rsid w:val="00F070E1"/>
    <w:rsid w:val="00F07991"/>
    <w:rsid w:val="00F10D57"/>
    <w:rsid w:val="00F112B0"/>
    <w:rsid w:val="00F1383A"/>
    <w:rsid w:val="00F141C9"/>
    <w:rsid w:val="00F14B2C"/>
    <w:rsid w:val="00F16756"/>
    <w:rsid w:val="00F16866"/>
    <w:rsid w:val="00F16DB5"/>
    <w:rsid w:val="00F17D10"/>
    <w:rsid w:val="00F17FEF"/>
    <w:rsid w:val="00F20ADE"/>
    <w:rsid w:val="00F20C5E"/>
    <w:rsid w:val="00F20FF6"/>
    <w:rsid w:val="00F2113C"/>
    <w:rsid w:val="00F231EA"/>
    <w:rsid w:val="00F23C24"/>
    <w:rsid w:val="00F2422D"/>
    <w:rsid w:val="00F27BEB"/>
    <w:rsid w:val="00F27D75"/>
    <w:rsid w:val="00F3148D"/>
    <w:rsid w:val="00F31D10"/>
    <w:rsid w:val="00F330C5"/>
    <w:rsid w:val="00F3319B"/>
    <w:rsid w:val="00F33286"/>
    <w:rsid w:val="00F33A25"/>
    <w:rsid w:val="00F358D6"/>
    <w:rsid w:val="00F35E32"/>
    <w:rsid w:val="00F36367"/>
    <w:rsid w:val="00F36BDD"/>
    <w:rsid w:val="00F3791A"/>
    <w:rsid w:val="00F40F1A"/>
    <w:rsid w:val="00F416C9"/>
    <w:rsid w:val="00F42BDE"/>
    <w:rsid w:val="00F43781"/>
    <w:rsid w:val="00F5071E"/>
    <w:rsid w:val="00F50FDB"/>
    <w:rsid w:val="00F528E0"/>
    <w:rsid w:val="00F52D7F"/>
    <w:rsid w:val="00F55261"/>
    <w:rsid w:val="00F558A1"/>
    <w:rsid w:val="00F57540"/>
    <w:rsid w:val="00F6027E"/>
    <w:rsid w:val="00F6135D"/>
    <w:rsid w:val="00F62191"/>
    <w:rsid w:val="00F62547"/>
    <w:rsid w:val="00F634E6"/>
    <w:rsid w:val="00F64295"/>
    <w:rsid w:val="00F647BF"/>
    <w:rsid w:val="00F6654C"/>
    <w:rsid w:val="00F67DAA"/>
    <w:rsid w:val="00F70810"/>
    <w:rsid w:val="00F7096A"/>
    <w:rsid w:val="00F70E01"/>
    <w:rsid w:val="00F71C29"/>
    <w:rsid w:val="00F71F1A"/>
    <w:rsid w:val="00F7244E"/>
    <w:rsid w:val="00F7249D"/>
    <w:rsid w:val="00F728A5"/>
    <w:rsid w:val="00F72927"/>
    <w:rsid w:val="00F73079"/>
    <w:rsid w:val="00F74F8F"/>
    <w:rsid w:val="00F75E43"/>
    <w:rsid w:val="00F76315"/>
    <w:rsid w:val="00F80962"/>
    <w:rsid w:val="00F83603"/>
    <w:rsid w:val="00F837A3"/>
    <w:rsid w:val="00F84106"/>
    <w:rsid w:val="00F84676"/>
    <w:rsid w:val="00F846FE"/>
    <w:rsid w:val="00F8563A"/>
    <w:rsid w:val="00F873D5"/>
    <w:rsid w:val="00F87720"/>
    <w:rsid w:val="00F900BA"/>
    <w:rsid w:val="00F90FB5"/>
    <w:rsid w:val="00F91B14"/>
    <w:rsid w:val="00F950C2"/>
    <w:rsid w:val="00F9747A"/>
    <w:rsid w:val="00FA15A0"/>
    <w:rsid w:val="00FA20EA"/>
    <w:rsid w:val="00FA2664"/>
    <w:rsid w:val="00FA3B7B"/>
    <w:rsid w:val="00FA49D0"/>
    <w:rsid w:val="00FA7659"/>
    <w:rsid w:val="00FB40A0"/>
    <w:rsid w:val="00FB4AF5"/>
    <w:rsid w:val="00FB518E"/>
    <w:rsid w:val="00FB5BE8"/>
    <w:rsid w:val="00FB5FCB"/>
    <w:rsid w:val="00FB6D66"/>
    <w:rsid w:val="00FB771A"/>
    <w:rsid w:val="00FB7934"/>
    <w:rsid w:val="00FC0317"/>
    <w:rsid w:val="00FC3AC9"/>
    <w:rsid w:val="00FC70EC"/>
    <w:rsid w:val="00FD06C9"/>
    <w:rsid w:val="00FD0750"/>
    <w:rsid w:val="00FD0DCE"/>
    <w:rsid w:val="00FD1D62"/>
    <w:rsid w:val="00FD1EAB"/>
    <w:rsid w:val="00FD1FE3"/>
    <w:rsid w:val="00FD4D38"/>
    <w:rsid w:val="00FD4E97"/>
    <w:rsid w:val="00FD4F6C"/>
    <w:rsid w:val="00FD763C"/>
    <w:rsid w:val="00FD7B37"/>
    <w:rsid w:val="00FE27BD"/>
    <w:rsid w:val="00FE56BF"/>
    <w:rsid w:val="00FE615C"/>
    <w:rsid w:val="00FE6333"/>
    <w:rsid w:val="00FE6343"/>
    <w:rsid w:val="00FE6C92"/>
    <w:rsid w:val="00FE72EC"/>
    <w:rsid w:val="00FF0613"/>
    <w:rsid w:val="00FF2B95"/>
    <w:rsid w:val="00FF2F4F"/>
    <w:rsid w:val="00FF3041"/>
    <w:rsid w:val="00FF5525"/>
    <w:rsid w:val="00FF5686"/>
    <w:rsid w:val="00FF6344"/>
    <w:rsid w:val="00FF6536"/>
    <w:rsid w:val="00FF7951"/>
    <w:rsid w:val="018D16B0"/>
    <w:rsid w:val="01B61D2F"/>
    <w:rsid w:val="027A78F6"/>
    <w:rsid w:val="02A415A4"/>
    <w:rsid w:val="04E41CFB"/>
    <w:rsid w:val="06032778"/>
    <w:rsid w:val="06525760"/>
    <w:rsid w:val="073376C2"/>
    <w:rsid w:val="08313E0D"/>
    <w:rsid w:val="08526BB3"/>
    <w:rsid w:val="08EA5433"/>
    <w:rsid w:val="08FC4754"/>
    <w:rsid w:val="09194645"/>
    <w:rsid w:val="09B3438F"/>
    <w:rsid w:val="09FD245B"/>
    <w:rsid w:val="0A6D6B21"/>
    <w:rsid w:val="0AEE0C34"/>
    <w:rsid w:val="0CC070D8"/>
    <w:rsid w:val="115E08E8"/>
    <w:rsid w:val="11AF0294"/>
    <w:rsid w:val="123D3A25"/>
    <w:rsid w:val="16A56717"/>
    <w:rsid w:val="16B00485"/>
    <w:rsid w:val="176C7214"/>
    <w:rsid w:val="180051D9"/>
    <w:rsid w:val="18495743"/>
    <w:rsid w:val="18525669"/>
    <w:rsid w:val="18644166"/>
    <w:rsid w:val="198641CE"/>
    <w:rsid w:val="198C2BAF"/>
    <w:rsid w:val="1AAC0284"/>
    <w:rsid w:val="1B83066A"/>
    <w:rsid w:val="1BB02E3E"/>
    <w:rsid w:val="1D5D08F5"/>
    <w:rsid w:val="1EB71AEB"/>
    <w:rsid w:val="1F791EB8"/>
    <w:rsid w:val="21225134"/>
    <w:rsid w:val="21297FDC"/>
    <w:rsid w:val="21650CE6"/>
    <w:rsid w:val="22844004"/>
    <w:rsid w:val="23EB3CCD"/>
    <w:rsid w:val="252D04B7"/>
    <w:rsid w:val="253708C7"/>
    <w:rsid w:val="25F87826"/>
    <w:rsid w:val="26220FBB"/>
    <w:rsid w:val="27081F3D"/>
    <w:rsid w:val="27B00876"/>
    <w:rsid w:val="29050F13"/>
    <w:rsid w:val="2A774E2B"/>
    <w:rsid w:val="2AA319B4"/>
    <w:rsid w:val="2ACF3A91"/>
    <w:rsid w:val="2AEE199E"/>
    <w:rsid w:val="2B913610"/>
    <w:rsid w:val="2D453D9B"/>
    <w:rsid w:val="2E5930E6"/>
    <w:rsid w:val="2EB0716B"/>
    <w:rsid w:val="2F667FFC"/>
    <w:rsid w:val="30252382"/>
    <w:rsid w:val="310F1FBA"/>
    <w:rsid w:val="328E2BE6"/>
    <w:rsid w:val="32EF471E"/>
    <w:rsid w:val="339C70ED"/>
    <w:rsid w:val="33BA07D9"/>
    <w:rsid w:val="3414734C"/>
    <w:rsid w:val="351D0636"/>
    <w:rsid w:val="37136103"/>
    <w:rsid w:val="375D0311"/>
    <w:rsid w:val="37623CF6"/>
    <w:rsid w:val="39A7169C"/>
    <w:rsid w:val="3B1E0C4A"/>
    <w:rsid w:val="3B39492F"/>
    <w:rsid w:val="3C5D371D"/>
    <w:rsid w:val="3C784623"/>
    <w:rsid w:val="3CC93DA0"/>
    <w:rsid w:val="3D27258A"/>
    <w:rsid w:val="3E1469C2"/>
    <w:rsid w:val="3E15465F"/>
    <w:rsid w:val="3E946878"/>
    <w:rsid w:val="3F0379B3"/>
    <w:rsid w:val="3F5753CC"/>
    <w:rsid w:val="402045F9"/>
    <w:rsid w:val="402C3AC5"/>
    <w:rsid w:val="41954A6B"/>
    <w:rsid w:val="41B35D0E"/>
    <w:rsid w:val="42A92B48"/>
    <w:rsid w:val="43EF7462"/>
    <w:rsid w:val="443922B4"/>
    <w:rsid w:val="44A43551"/>
    <w:rsid w:val="451A10C9"/>
    <w:rsid w:val="476B7441"/>
    <w:rsid w:val="47F24589"/>
    <w:rsid w:val="48075460"/>
    <w:rsid w:val="4A07183A"/>
    <w:rsid w:val="4A0F27DA"/>
    <w:rsid w:val="4A5E02C8"/>
    <w:rsid w:val="4AB2465A"/>
    <w:rsid w:val="4B5421A8"/>
    <w:rsid w:val="4BE26548"/>
    <w:rsid w:val="4D1131B1"/>
    <w:rsid w:val="4FE81216"/>
    <w:rsid w:val="504E6EBB"/>
    <w:rsid w:val="52727DDF"/>
    <w:rsid w:val="52AD651F"/>
    <w:rsid w:val="52E43526"/>
    <w:rsid w:val="532838FB"/>
    <w:rsid w:val="55807814"/>
    <w:rsid w:val="561D2093"/>
    <w:rsid w:val="56502013"/>
    <w:rsid w:val="565B572B"/>
    <w:rsid w:val="57144799"/>
    <w:rsid w:val="572C0694"/>
    <w:rsid w:val="573460D3"/>
    <w:rsid w:val="576975FA"/>
    <w:rsid w:val="580B0E45"/>
    <w:rsid w:val="586E312E"/>
    <w:rsid w:val="592F4560"/>
    <w:rsid w:val="59866387"/>
    <w:rsid w:val="598E1128"/>
    <w:rsid w:val="5A9C145C"/>
    <w:rsid w:val="5C0A7ADC"/>
    <w:rsid w:val="5C6D2AE1"/>
    <w:rsid w:val="5CE40AAF"/>
    <w:rsid w:val="5D082288"/>
    <w:rsid w:val="5D7B3FE8"/>
    <w:rsid w:val="5F9009B8"/>
    <w:rsid w:val="5FD051CD"/>
    <w:rsid w:val="60262D07"/>
    <w:rsid w:val="60567F42"/>
    <w:rsid w:val="60CC7953"/>
    <w:rsid w:val="60F7287A"/>
    <w:rsid w:val="61A879C2"/>
    <w:rsid w:val="61C93DBB"/>
    <w:rsid w:val="61EF05C5"/>
    <w:rsid w:val="621D44CC"/>
    <w:rsid w:val="62D9406E"/>
    <w:rsid w:val="63536BE3"/>
    <w:rsid w:val="63EC2C0E"/>
    <w:rsid w:val="642B55B4"/>
    <w:rsid w:val="647C3FBC"/>
    <w:rsid w:val="64DA737B"/>
    <w:rsid w:val="65361D2A"/>
    <w:rsid w:val="65CD42EC"/>
    <w:rsid w:val="663B3382"/>
    <w:rsid w:val="66521A61"/>
    <w:rsid w:val="67034634"/>
    <w:rsid w:val="67FF39B6"/>
    <w:rsid w:val="686953A2"/>
    <w:rsid w:val="68A06637"/>
    <w:rsid w:val="69A7740D"/>
    <w:rsid w:val="69BC0834"/>
    <w:rsid w:val="69F6316A"/>
    <w:rsid w:val="6A9932E8"/>
    <w:rsid w:val="6AEE4924"/>
    <w:rsid w:val="6AF33EE9"/>
    <w:rsid w:val="6AFE44AF"/>
    <w:rsid w:val="6C4C467F"/>
    <w:rsid w:val="6D4F7379"/>
    <w:rsid w:val="6E800683"/>
    <w:rsid w:val="6E9D2D88"/>
    <w:rsid w:val="6EB33B2C"/>
    <w:rsid w:val="6FD036E3"/>
    <w:rsid w:val="70414116"/>
    <w:rsid w:val="70760A7F"/>
    <w:rsid w:val="70BD7B64"/>
    <w:rsid w:val="716C6871"/>
    <w:rsid w:val="71D848D1"/>
    <w:rsid w:val="73EB284B"/>
    <w:rsid w:val="744C59E1"/>
    <w:rsid w:val="751E437E"/>
    <w:rsid w:val="759E36BB"/>
    <w:rsid w:val="75F231AF"/>
    <w:rsid w:val="76AC16F2"/>
    <w:rsid w:val="77F60A9A"/>
    <w:rsid w:val="783737EA"/>
    <w:rsid w:val="79751E04"/>
    <w:rsid w:val="799B3D36"/>
    <w:rsid w:val="7A2A09F5"/>
    <w:rsid w:val="7C5031C2"/>
    <w:rsid w:val="7D212872"/>
    <w:rsid w:val="7E875D05"/>
    <w:rsid w:val="7EED4495"/>
    <w:rsid w:val="7F9221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08CE5246"/>
  <w15:docId w15:val="{CC9C4F28-54C5-4E68-9638-14702B541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lsdException w:name="annotation text" w:qFormat="1"/>
    <w:lsdException w:name="index heading" w:uiPriority="0"/>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lsdException w:name="endnote reference" w:semiHidden="1" w:unhideWhenUsed="1"/>
    <w:lsdException w:name="endnote text" w:uiPriority="0"/>
    <w:lsdException w:name="table of authorities" w:semiHidden="1" w:unhideWhenUsed="1"/>
    <w:lsdException w:name="macro" w:semiHidden="1" w:unhideWhenUsed="1"/>
    <w:lsdException w:name="toa heading" w:uiPriority="0"/>
    <w:lsdException w:name="List" w:uiPriority="0"/>
    <w:lsdException w:name="List Bullet" w:semiHidden="1" w:unhideWhenUsed="1"/>
    <w:lsdException w:name="List Number" w:semiHidden="1" w:unhideWhenUsed="1"/>
    <w:lsdException w:name="List 2" w:uiPriority="0"/>
    <w:lsdException w:name="List 3" w:uiPriority="0"/>
    <w:lsdException w:name="List 4" w:uiPriority="0"/>
    <w:lsdException w:name="List 5" w:uiPriority="0"/>
    <w:lsdException w:name="List Bullet 2" w:uiPriority="0"/>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uiPriority="0"/>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jc w:val="both"/>
    </w:pPr>
    <w:rPr>
      <w:kern w:val="2"/>
      <w:sz w:val="21"/>
      <w:szCs w:val="24"/>
    </w:rPr>
  </w:style>
  <w:style w:type="paragraph" w:styleId="11">
    <w:name w:val="heading 1"/>
    <w:basedOn w:val="a1"/>
    <w:next w:val="a1"/>
    <w:link w:val="12"/>
    <w:qFormat/>
    <w:pPr>
      <w:keepNext/>
      <w:keepLines/>
      <w:spacing w:before="340" w:after="330" w:line="578" w:lineRule="auto"/>
      <w:outlineLvl w:val="0"/>
    </w:pPr>
    <w:rPr>
      <w:b/>
      <w:bCs/>
      <w:kern w:val="44"/>
      <w:sz w:val="44"/>
      <w:szCs w:val="44"/>
    </w:rPr>
  </w:style>
  <w:style w:type="paragraph" w:styleId="21">
    <w:name w:val="heading 2"/>
    <w:basedOn w:val="a1"/>
    <w:link w:val="22"/>
    <w:qFormat/>
    <w:pPr>
      <w:keepNext/>
      <w:keepLines/>
      <w:spacing w:before="260" w:after="260" w:line="416" w:lineRule="auto"/>
      <w:outlineLvl w:val="1"/>
    </w:pPr>
    <w:rPr>
      <w:rFonts w:ascii="Arial" w:eastAsia="黑体" w:hAnsi="Arial"/>
      <w:b/>
      <w:bCs/>
      <w:sz w:val="32"/>
      <w:szCs w:val="32"/>
    </w:rPr>
  </w:style>
  <w:style w:type="paragraph" w:styleId="30">
    <w:name w:val="heading 3"/>
    <w:basedOn w:val="a1"/>
    <w:next w:val="a1"/>
    <w:link w:val="31"/>
    <w:qFormat/>
    <w:pPr>
      <w:keepNext/>
      <w:keepLines/>
      <w:spacing w:before="260" w:after="260" w:line="416" w:lineRule="auto"/>
      <w:outlineLvl w:val="2"/>
    </w:pPr>
    <w:rPr>
      <w:b/>
      <w:bCs/>
      <w:sz w:val="32"/>
      <w:szCs w:val="32"/>
    </w:rPr>
  </w:style>
  <w:style w:type="paragraph" w:styleId="40">
    <w:name w:val="heading 4"/>
    <w:basedOn w:val="a1"/>
    <w:next w:val="a1"/>
    <w:link w:val="41"/>
    <w:qFormat/>
    <w:pPr>
      <w:keepNext/>
      <w:keepLines/>
      <w:spacing w:before="280" w:after="290" w:line="376" w:lineRule="auto"/>
      <w:outlineLvl w:val="3"/>
    </w:pPr>
    <w:rPr>
      <w:rFonts w:ascii="Arial" w:eastAsia="黑体" w:hAnsi="Arial"/>
      <w:b/>
      <w:bCs/>
      <w:sz w:val="28"/>
      <w:szCs w:val="28"/>
    </w:rPr>
  </w:style>
  <w:style w:type="paragraph" w:styleId="50">
    <w:name w:val="heading 5"/>
    <w:basedOn w:val="a1"/>
    <w:next w:val="a1"/>
    <w:link w:val="51"/>
    <w:qFormat/>
    <w:pPr>
      <w:keepNext/>
      <w:keepLines/>
      <w:widowControl/>
      <w:tabs>
        <w:tab w:val="left" w:pos="1008"/>
      </w:tabs>
      <w:spacing w:before="280" w:after="290" w:line="376" w:lineRule="auto"/>
      <w:ind w:left="1008" w:hanging="1008"/>
      <w:jc w:val="left"/>
      <w:outlineLvl w:val="4"/>
    </w:pPr>
    <w:rPr>
      <w:b/>
      <w:bCs/>
      <w:kern w:val="0"/>
      <w:sz w:val="28"/>
      <w:szCs w:val="28"/>
    </w:rPr>
  </w:style>
  <w:style w:type="paragraph" w:styleId="6">
    <w:name w:val="heading 6"/>
    <w:basedOn w:val="a1"/>
    <w:next w:val="a1"/>
    <w:link w:val="60"/>
    <w:qFormat/>
    <w:pPr>
      <w:keepNext/>
      <w:keepLines/>
      <w:widowControl/>
      <w:tabs>
        <w:tab w:val="left" w:pos="1440"/>
      </w:tabs>
      <w:spacing w:before="240" w:after="64" w:line="320" w:lineRule="auto"/>
      <w:ind w:left="1152" w:hanging="1152"/>
      <w:jc w:val="left"/>
      <w:outlineLvl w:val="5"/>
    </w:pPr>
    <w:rPr>
      <w:rFonts w:ascii="Arial" w:eastAsia="黑体" w:hAnsi="Arial"/>
      <w:b/>
      <w:bCs/>
      <w:kern w:val="0"/>
      <w:sz w:val="24"/>
    </w:rPr>
  </w:style>
  <w:style w:type="paragraph" w:styleId="7">
    <w:name w:val="heading 7"/>
    <w:basedOn w:val="a1"/>
    <w:next w:val="a1"/>
    <w:link w:val="70"/>
    <w:qFormat/>
    <w:pPr>
      <w:keepNext/>
      <w:keepLines/>
      <w:widowControl/>
      <w:tabs>
        <w:tab w:val="left" w:pos="2520"/>
      </w:tabs>
      <w:spacing w:before="240" w:after="64" w:line="320" w:lineRule="auto"/>
      <w:ind w:left="1296" w:hanging="1296"/>
      <w:jc w:val="left"/>
      <w:outlineLvl w:val="6"/>
    </w:pPr>
    <w:rPr>
      <w:b/>
      <w:bCs/>
      <w:kern w:val="0"/>
      <w:sz w:val="24"/>
    </w:rPr>
  </w:style>
  <w:style w:type="paragraph" w:styleId="8">
    <w:name w:val="heading 8"/>
    <w:basedOn w:val="a1"/>
    <w:next w:val="a1"/>
    <w:link w:val="80"/>
    <w:qFormat/>
    <w:pPr>
      <w:keepNext/>
      <w:keepLines/>
      <w:widowControl/>
      <w:tabs>
        <w:tab w:val="left" w:pos="1440"/>
      </w:tabs>
      <w:spacing w:before="240" w:after="64" w:line="320" w:lineRule="auto"/>
      <w:ind w:left="1440" w:hanging="1440"/>
      <w:jc w:val="left"/>
      <w:outlineLvl w:val="7"/>
    </w:pPr>
    <w:rPr>
      <w:rFonts w:ascii="Arial" w:eastAsia="黑体" w:hAnsi="Arial"/>
      <w:kern w:val="0"/>
      <w:sz w:val="24"/>
    </w:rPr>
  </w:style>
  <w:style w:type="paragraph" w:styleId="9">
    <w:name w:val="heading 9"/>
    <w:basedOn w:val="a1"/>
    <w:next w:val="a1"/>
    <w:link w:val="90"/>
    <w:qFormat/>
    <w:pPr>
      <w:keepNext/>
      <w:keepLines/>
      <w:widowControl/>
      <w:tabs>
        <w:tab w:val="left" w:pos="1584"/>
      </w:tabs>
      <w:spacing w:before="240" w:after="64" w:line="320" w:lineRule="auto"/>
      <w:ind w:left="1584" w:hanging="1584"/>
      <w:jc w:val="left"/>
      <w:outlineLvl w:val="8"/>
    </w:pPr>
    <w:rPr>
      <w:rFonts w:ascii="Arial" w:eastAsia="黑体" w:hAnsi="Arial"/>
      <w:kern w:val="0"/>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pPr>
      <w:ind w:leftChars="400" w:left="100" w:hangingChars="200" w:hanging="200"/>
    </w:pPr>
  </w:style>
  <w:style w:type="paragraph" w:styleId="71">
    <w:name w:val="toc 7"/>
    <w:basedOn w:val="a1"/>
    <w:next w:val="a1"/>
    <w:uiPriority w:val="39"/>
    <w:pPr>
      <w:ind w:leftChars="1200" w:left="2520"/>
    </w:pPr>
    <w:rPr>
      <w:rFonts w:ascii="Calibri" w:hAnsi="Calibri"/>
      <w:szCs w:val="22"/>
    </w:rPr>
  </w:style>
  <w:style w:type="paragraph" w:styleId="a5">
    <w:name w:val="Normal Indent"/>
    <w:basedOn w:val="a1"/>
    <w:link w:val="a6"/>
    <w:qFormat/>
    <w:pPr>
      <w:ind w:firstLineChars="200" w:firstLine="420"/>
    </w:pPr>
  </w:style>
  <w:style w:type="paragraph" w:styleId="a7">
    <w:name w:val="caption"/>
    <w:basedOn w:val="a1"/>
    <w:next w:val="a1"/>
    <w:qFormat/>
    <w:rPr>
      <w:rFonts w:ascii="Arial" w:eastAsia="黑体" w:hAnsi="Arial" w:cs="Arial"/>
      <w:sz w:val="20"/>
      <w:szCs w:val="20"/>
    </w:rPr>
  </w:style>
  <w:style w:type="paragraph" w:styleId="a8">
    <w:name w:val="Document Map"/>
    <w:basedOn w:val="a1"/>
    <w:link w:val="a9"/>
    <w:uiPriority w:val="99"/>
    <w:rPr>
      <w:rFonts w:ascii="宋体"/>
      <w:sz w:val="18"/>
      <w:szCs w:val="18"/>
    </w:rPr>
  </w:style>
  <w:style w:type="paragraph" w:styleId="aa">
    <w:name w:val="toa heading"/>
    <w:basedOn w:val="a1"/>
    <w:next w:val="a1"/>
    <w:pPr>
      <w:spacing w:before="120"/>
    </w:pPr>
    <w:rPr>
      <w:rFonts w:ascii="Arial" w:hAnsi="Arial"/>
      <w:b/>
      <w:bCs/>
    </w:rPr>
  </w:style>
  <w:style w:type="paragraph" w:styleId="ab">
    <w:name w:val="annotation text"/>
    <w:basedOn w:val="a1"/>
    <w:link w:val="ac"/>
    <w:uiPriority w:val="99"/>
    <w:qFormat/>
    <w:pPr>
      <w:jc w:val="left"/>
    </w:pPr>
  </w:style>
  <w:style w:type="paragraph" w:styleId="33">
    <w:name w:val="Body Text 3"/>
    <w:basedOn w:val="a1"/>
    <w:link w:val="34"/>
    <w:rPr>
      <w:rFonts w:ascii="宋体"/>
      <w:sz w:val="24"/>
      <w:szCs w:val="20"/>
    </w:rPr>
  </w:style>
  <w:style w:type="paragraph" w:styleId="ad">
    <w:name w:val="Body Text"/>
    <w:basedOn w:val="a1"/>
    <w:link w:val="ae"/>
    <w:pPr>
      <w:spacing w:after="120"/>
    </w:pPr>
  </w:style>
  <w:style w:type="paragraph" w:styleId="af">
    <w:name w:val="Body Text Indent"/>
    <w:basedOn w:val="a1"/>
    <w:link w:val="af0"/>
    <w:uiPriority w:val="99"/>
    <w:pPr>
      <w:spacing w:after="120"/>
      <w:ind w:leftChars="200" w:left="420"/>
    </w:pPr>
  </w:style>
  <w:style w:type="paragraph" w:styleId="23">
    <w:name w:val="List 2"/>
    <w:basedOn w:val="a1"/>
    <w:pPr>
      <w:ind w:leftChars="200" w:left="100" w:hangingChars="200" w:hanging="200"/>
    </w:pPr>
  </w:style>
  <w:style w:type="paragraph" w:styleId="20">
    <w:name w:val="List Bullet 2"/>
    <w:basedOn w:val="a1"/>
    <w:pPr>
      <w:numPr>
        <w:numId w:val="1"/>
      </w:numPr>
      <w:tabs>
        <w:tab w:val="left" w:pos="780"/>
      </w:tabs>
    </w:pPr>
  </w:style>
  <w:style w:type="paragraph" w:styleId="52">
    <w:name w:val="toc 5"/>
    <w:basedOn w:val="a1"/>
    <w:next w:val="a1"/>
    <w:uiPriority w:val="39"/>
    <w:pPr>
      <w:ind w:leftChars="800" w:left="1680"/>
    </w:pPr>
    <w:rPr>
      <w:rFonts w:ascii="Calibri" w:hAnsi="Calibri"/>
      <w:szCs w:val="22"/>
    </w:rPr>
  </w:style>
  <w:style w:type="paragraph" w:styleId="35">
    <w:name w:val="toc 3"/>
    <w:basedOn w:val="a1"/>
    <w:next w:val="a1"/>
    <w:uiPriority w:val="39"/>
    <w:pPr>
      <w:ind w:leftChars="400" w:left="840"/>
    </w:pPr>
  </w:style>
  <w:style w:type="paragraph" w:styleId="af1">
    <w:name w:val="Plain Text"/>
    <w:basedOn w:val="a1"/>
    <w:link w:val="af2"/>
    <w:rPr>
      <w:rFonts w:ascii="宋体" w:hAnsi="Courier New"/>
      <w:szCs w:val="21"/>
    </w:rPr>
  </w:style>
  <w:style w:type="paragraph" w:styleId="81">
    <w:name w:val="toc 8"/>
    <w:basedOn w:val="a1"/>
    <w:next w:val="a1"/>
    <w:uiPriority w:val="39"/>
    <w:pPr>
      <w:ind w:leftChars="1400" w:left="2940"/>
    </w:pPr>
    <w:rPr>
      <w:rFonts w:ascii="Calibri" w:hAnsi="Calibri"/>
      <w:szCs w:val="22"/>
    </w:rPr>
  </w:style>
  <w:style w:type="paragraph" w:styleId="af3">
    <w:name w:val="Date"/>
    <w:basedOn w:val="a1"/>
    <w:next w:val="a1"/>
    <w:link w:val="af4"/>
    <w:rPr>
      <w:sz w:val="24"/>
      <w:szCs w:val="20"/>
    </w:rPr>
  </w:style>
  <w:style w:type="paragraph" w:styleId="24">
    <w:name w:val="Body Text Indent 2"/>
    <w:basedOn w:val="a1"/>
    <w:link w:val="25"/>
    <w:pPr>
      <w:ind w:firstLineChars="200" w:firstLine="640"/>
    </w:pPr>
    <w:rPr>
      <w:rFonts w:eastAsia="仿宋_GB2312"/>
      <w:sz w:val="32"/>
    </w:rPr>
  </w:style>
  <w:style w:type="paragraph" w:styleId="af5">
    <w:name w:val="endnote text"/>
    <w:basedOn w:val="a1"/>
    <w:link w:val="af6"/>
    <w:pPr>
      <w:jc w:val="left"/>
    </w:pPr>
    <w:rPr>
      <w:rFonts w:ascii="Courier" w:eastAsia="PMingLiU" w:hAnsi="Courier"/>
      <w:kern w:val="0"/>
      <w:sz w:val="24"/>
      <w:szCs w:val="20"/>
      <w:lang w:val="en-AU" w:eastAsia="en-US"/>
    </w:rPr>
  </w:style>
  <w:style w:type="paragraph" w:styleId="af7">
    <w:name w:val="Balloon Text"/>
    <w:basedOn w:val="a1"/>
    <w:link w:val="af8"/>
    <w:uiPriority w:val="99"/>
    <w:rPr>
      <w:sz w:val="18"/>
      <w:szCs w:val="18"/>
    </w:rPr>
  </w:style>
  <w:style w:type="paragraph" w:styleId="af9">
    <w:name w:val="footer"/>
    <w:basedOn w:val="a1"/>
    <w:link w:val="afa"/>
    <w:uiPriority w:val="99"/>
    <w:pPr>
      <w:tabs>
        <w:tab w:val="center" w:pos="4153"/>
        <w:tab w:val="right" w:pos="8306"/>
      </w:tabs>
      <w:snapToGrid w:val="0"/>
      <w:jc w:val="left"/>
    </w:pPr>
    <w:rPr>
      <w:sz w:val="18"/>
      <w:szCs w:val="18"/>
    </w:rPr>
  </w:style>
  <w:style w:type="paragraph" w:styleId="afb">
    <w:name w:val="header"/>
    <w:basedOn w:val="a1"/>
    <w:link w:val="afc"/>
    <w:uiPriority w:val="99"/>
    <w:pPr>
      <w:pBdr>
        <w:bottom w:val="single" w:sz="6" w:space="1" w:color="auto"/>
      </w:pBdr>
      <w:tabs>
        <w:tab w:val="center" w:pos="4153"/>
        <w:tab w:val="right" w:pos="8306"/>
      </w:tabs>
      <w:snapToGrid w:val="0"/>
      <w:jc w:val="center"/>
    </w:pPr>
    <w:rPr>
      <w:sz w:val="18"/>
      <w:szCs w:val="18"/>
    </w:rPr>
  </w:style>
  <w:style w:type="paragraph" w:styleId="13">
    <w:name w:val="toc 1"/>
    <w:basedOn w:val="a1"/>
    <w:next w:val="a1"/>
    <w:uiPriority w:val="39"/>
    <w:pPr>
      <w:tabs>
        <w:tab w:val="right" w:leader="dot" w:pos="8296"/>
      </w:tabs>
      <w:spacing w:line="360" w:lineRule="auto"/>
      <w:ind w:leftChars="1" w:left="850" w:hangingChars="404" w:hanging="848"/>
      <w:jc w:val="center"/>
    </w:pPr>
  </w:style>
  <w:style w:type="paragraph" w:styleId="42">
    <w:name w:val="toc 4"/>
    <w:basedOn w:val="a1"/>
    <w:next w:val="a1"/>
    <w:uiPriority w:val="39"/>
    <w:pPr>
      <w:ind w:leftChars="600" w:left="1260"/>
    </w:pPr>
    <w:rPr>
      <w:rFonts w:ascii="Calibri" w:hAnsi="Calibri"/>
      <w:szCs w:val="22"/>
    </w:rPr>
  </w:style>
  <w:style w:type="paragraph" w:styleId="afd">
    <w:name w:val="index heading"/>
    <w:basedOn w:val="a1"/>
    <w:next w:val="14"/>
    <w:pPr>
      <w:spacing w:before="120" w:after="120"/>
      <w:jc w:val="left"/>
    </w:pPr>
    <w:rPr>
      <w:b/>
      <w:bCs/>
      <w:i/>
      <w:iCs/>
      <w:sz w:val="20"/>
      <w:szCs w:val="20"/>
    </w:rPr>
  </w:style>
  <w:style w:type="paragraph" w:styleId="14">
    <w:name w:val="index 1"/>
    <w:basedOn w:val="a1"/>
    <w:next w:val="a1"/>
    <w:pPr>
      <w:spacing w:line="220" w:lineRule="exact"/>
      <w:jc w:val="center"/>
    </w:pPr>
    <w:rPr>
      <w:rFonts w:ascii="仿宋_GB2312" w:eastAsia="仿宋_GB2312"/>
      <w:szCs w:val="21"/>
    </w:rPr>
  </w:style>
  <w:style w:type="paragraph" w:styleId="afe">
    <w:name w:val="List"/>
    <w:basedOn w:val="a1"/>
    <w:pPr>
      <w:ind w:left="200" w:hangingChars="200" w:hanging="200"/>
    </w:pPr>
  </w:style>
  <w:style w:type="paragraph" w:styleId="aff">
    <w:name w:val="footnote text"/>
    <w:basedOn w:val="a1"/>
    <w:link w:val="aff0"/>
    <w:pPr>
      <w:jc w:val="left"/>
    </w:pPr>
    <w:rPr>
      <w:rFonts w:ascii="Courier" w:eastAsia="PMingLiU" w:hAnsi="Courier"/>
      <w:kern w:val="0"/>
      <w:sz w:val="24"/>
      <w:szCs w:val="20"/>
      <w:lang w:val="en-AU" w:eastAsia="en-US"/>
    </w:rPr>
  </w:style>
  <w:style w:type="paragraph" w:styleId="61">
    <w:name w:val="toc 6"/>
    <w:basedOn w:val="a1"/>
    <w:next w:val="a1"/>
    <w:uiPriority w:val="39"/>
    <w:pPr>
      <w:ind w:leftChars="1000" w:left="2100"/>
    </w:pPr>
    <w:rPr>
      <w:rFonts w:ascii="Calibri" w:hAnsi="Calibri"/>
      <w:szCs w:val="22"/>
    </w:rPr>
  </w:style>
  <w:style w:type="paragraph" w:styleId="53">
    <w:name w:val="List 5"/>
    <w:basedOn w:val="a1"/>
    <w:pPr>
      <w:ind w:leftChars="800" w:left="100" w:hangingChars="200" w:hanging="200"/>
    </w:pPr>
  </w:style>
  <w:style w:type="paragraph" w:styleId="36">
    <w:name w:val="Body Text Indent 3"/>
    <w:basedOn w:val="a1"/>
    <w:link w:val="37"/>
    <w:pPr>
      <w:spacing w:after="120"/>
      <w:ind w:leftChars="200" w:left="420"/>
    </w:pPr>
    <w:rPr>
      <w:sz w:val="16"/>
      <w:szCs w:val="16"/>
    </w:rPr>
  </w:style>
  <w:style w:type="paragraph" w:styleId="26">
    <w:name w:val="toc 2"/>
    <w:basedOn w:val="a1"/>
    <w:next w:val="a1"/>
    <w:uiPriority w:val="39"/>
    <w:pPr>
      <w:tabs>
        <w:tab w:val="right" w:leader="dot" w:pos="8295"/>
      </w:tabs>
      <w:ind w:leftChars="205" w:left="205"/>
    </w:pPr>
  </w:style>
  <w:style w:type="paragraph" w:styleId="91">
    <w:name w:val="toc 9"/>
    <w:basedOn w:val="a1"/>
    <w:next w:val="a1"/>
    <w:uiPriority w:val="39"/>
    <w:pPr>
      <w:ind w:leftChars="1600" w:left="3360"/>
    </w:pPr>
    <w:rPr>
      <w:rFonts w:ascii="Calibri" w:hAnsi="Calibri"/>
      <w:szCs w:val="22"/>
    </w:rPr>
  </w:style>
  <w:style w:type="paragraph" w:styleId="27">
    <w:name w:val="Body Text 2"/>
    <w:basedOn w:val="a1"/>
    <w:link w:val="28"/>
    <w:pPr>
      <w:widowControl/>
      <w:jc w:val="left"/>
    </w:pPr>
    <w:rPr>
      <w:rFonts w:ascii="楷体_GB2312" w:eastAsia="楷体_GB2312" w:hAnsi="宋体"/>
      <w:color w:val="000000"/>
      <w:kern w:val="0"/>
      <w:szCs w:val="21"/>
    </w:rPr>
  </w:style>
  <w:style w:type="paragraph" w:styleId="43">
    <w:name w:val="List 4"/>
    <w:basedOn w:val="a1"/>
    <w:pPr>
      <w:ind w:leftChars="600" w:left="100" w:hangingChars="200" w:hanging="200"/>
    </w:pPr>
  </w:style>
  <w:style w:type="paragraph" w:styleId="aff1">
    <w:name w:val="Normal (Web)"/>
    <w:basedOn w:val="a1"/>
    <w:pPr>
      <w:widowControl/>
      <w:spacing w:before="100" w:beforeAutospacing="1" w:after="100" w:afterAutospacing="1" w:line="283" w:lineRule="atLeast"/>
      <w:jc w:val="left"/>
    </w:pPr>
    <w:rPr>
      <w:rFonts w:ascii="宋体" w:hAnsi="宋体"/>
      <w:color w:val="000000"/>
      <w:kern w:val="0"/>
      <w:sz w:val="19"/>
      <w:szCs w:val="19"/>
    </w:rPr>
  </w:style>
  <w:style w:type="paragraph" w:styleId="aff2">
    <w:name w:val="Title"/>
    <w:basedOn w:val="a1"/>
    <w:link w:val="aff3"/>
    <w:qFormat/>
    <w:pPr>
      <w:adjustRightInd w:val="0"/>
      <w:spacing w:before="240" w:after="60" w:line="420" w:lineRule="atLeast"/>
      <w:jc w:val="center"/>
      <w:textAlignment w:val="baseline"/>
      <w:outlineLvl w:val="0"/>
    </w:pPr>
    <w:rPr>
      <w:rFonts w:ascii="Arial" w:hAnsi="Arial"/>
      <w:b/>
      <w:kern w:val="0"/>
      <w:sz w:val="32"/>
      <w:szCs w:val="20"/>
    </w:rPr>
  </w:style>
  <w:style w:type="paragraph" w:styleId="aff4">
    <w:name w:val="annotation subject"/>
    <w:basedOn w:val="ab"/>
    <w:next w:val="ab"/>
    <w:link w:val="aff5"/>
    <w:uiPriority w:val="99"/>
  </w:style>
  <w:style w:type="paragraph" w:styleId="aff6">
    <w:name w:val="Body Text First Indent"/>
    <w:basedOn w:val="ad"/>
    <w:link w:val="aff7"/>
    <w:pPr>
      <w:ind w:firstLineChars="100" w:firstLine="420"/>
    </w:pPr>
  </w:style>
  <w:style w:type="paragraph" w:styleId="29">
    <w:name w:val="Body Text First Indent 2"/>
    <w:basedOn w:val="af"/>
    <w:link w:val="2a"/>
    <w:pPr>
      <w:adjustRightInd w:val="0"/>
      <w:spacing w:line="312" w:lineRule="atLeast"/>
      <w:ind w:firstLineChars="200" w:firstLine="420"/>
      <w:textAlignment w:val="baseline"/>
    </w:pPr>
  </w:style>
  <w:style w:type="table" w:styleId="aff8">
    <w:name w:val="Table Grid"/>
    <w:basedOn w:val="a3"/>
    <w:pPr>
      <w:ind w:left="840" w:hanging="420"/>
      <w:jc w:val="both"/>
    </w:pPr>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9">
    <w:name w:val="Strong"/>
    <w:uiPriority w:val="22"/>
    <w:qFormat/>
    <w:rPr>
      <w:b/>
      <w:bCs/>
    </w:rPr>
  </w:style>
  <w:style w:type="character" w:styleId="affa">
    <w:name w:val="page number"/>
    <w:basedOn w:val="a2"/>
  </w:style>
  <w:style w:type="character" w:styleId="affb">
    <w:name w:val="Emphasis"/>
    <w:uiPriority w:val="20"/>
    <w:qFormat/>
    <w:rPr>
      <w:color w:val="CC0000"/>
    </w:rPr>
  </w:style>
  <w:style w:type="character" w:styleId="affc">
    <w:name w:val="Hyperlink"/>
    <w:uiPriority w:val="99"/>
    <w:rPr>
      <w:color w:val="0000FF"/>
      <w:u w:val="single"/>
    </w:rPr>
  </w:style>
  <w:style w:type="character" w:styleId="affd">
    <w:name w:val="annotation reference"/>
    <w:uiPriority w:val="99"/>
    <w:qFormat/>
    <w:rPr>
      <w:sz w:val="21"/>
      <w:szCs w:val="21"/>
    </w:rPr>
  </w:style>
  <w:style w:type="paragraph" w:customStyle="1" w:styleId="xl31">
    <w:name w:val="xl31"/>
    <w:basedOn w:val="a1"/>
    <w:pPr>
      <w:widowControl/>
      <w:spacing w:before="100" w:beforeAutospacing="1" w:after="100" w:afterAutospacing="1"/>
      <w:jc w:val="center"/>
      <w:textAlignment w:val="center"/>
    </w:pPr>
    <w:rPr>
      <w:rFonts w:ascii="宋体" w:hAnsi="宋体" w:cs="宋体"/>
      <w:b/>
      <w:bCs/>
      <w:color w:val="000000"/>
      <w:kern w:val="0"/>
      <w:sz w:val="32"/>
      <w:szCs w:val="32"/>
    </w:rPr>
  </w:style>
  <w:style w:type="paragraph" w:customStyle="1" w:styleId="CM226">
    <w:name w:val="CM226"/>
    <w:basedOn w:val="a1"/>
    <w:next w:val="a1"/>
    <w:pPr>
      <w:autoSpaceDE w:val="0"/>
      <w:autoSpaceDN w:val="0"/>
      <w:adjustRightInd w:val="0"/>
      <w:spacing w:after="2445"/>
      <w:jc w:val="left"/>
    </w:pPr>
    <w:rPr>
      <w:rFonts w:ascii="宋体"/>
      <w:kern w:val="0"/>
      <w:sz w:val="24"/>
    </w:rPr>
  </w:style>
  <w:style w:type="paragraph" w:customStyle="1" w:styleId="15">
    <w:name w:val="列出段落1"/>
    <w:basedOn w:val="a1"/>
    <w:qFormat/>
    <w:pPr>
      <w:ind w:firstLineChars="200" w:firstLine="420"/>
    </w:pPr>
  </w:style>
  <w:style w:type="paragraph" w:customStyle="1" w:styleId="affe">
    <w:name w:val="合同书"/>
    <w:basedOn w:val="a1"/>
    <w:pPr>
      <w:jc w:val="center"/>
    </w:pPr>
    <w:rPr>
      <w:b/>
      <w:sz w:val="36"/>
      <w:szCs w:val="20"/>
    </w:rPr>
  </w:style>
  <w:style w:type="paragraph" w:customStyle="1" w:styleId="xl85">
    <w:name w:val="xl85"/>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2TimesNewRomanGB23126">
    <w:name w:val="样式 标题 2 + (西文) Times New Roman (中文) 仿宋_GB2312 居中 段前: 6 磅 段后:..."/>
    <w:basedOn w:val="21"/>
    <w:pPr>
      <w:spacing w:before="120" w:after="120" w:line="360" w:lineRule="auto"/>
      <w:ind w:firstLineChars="200" w:firstLine="200"/>
      <w:jc w:val="left"/>
    </w:pPr>
    <w:rPr>
      <w:rFonts w:ascii="Times New Roman" w:eastAsia="仿宋_GB2312" w:hAnsi="Times New Roman" w:cs="宋体"/>
      <w:szCs w:val="20"/>
    </w:rPr>
  </w:style>
  <w:style w:type="paragraph" w:customStyle="1" w:styleId="CharCharChar">
    <w:name w:val="Char Char Char"/>
    <w:basedOn w:val="a1"/>
    <w:link w:val="CharCharCharChar11"/>
    <w:rPr>
      <w:rFonts w:ascii="仿宋_GB2312" w:eastAsia="仿宋_GB2312"/>
      <w:b/>
      <w:sz w:val="32"/>
      <w:szCs w:val="32"/>
    </w:rPr>
  </w:style>
  <w:style w:type="paragraph" w:customStyle="1" w:styleId="xl90">
    <w:name w:val="xl90"/>
    <w:basedOn w:val="a1"/>
    <w:pPr>
      <w:widowControl/>
      <w:pBdr>
        <w:top w:val="single" w:sz="4" w:space="0" w:color="auto"/>
        <w:left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xl68">
    <w:name w:val="xl68"/>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afff">
    <w:name w:val="我的目录"/>
    <w:basedOn w:val="13"/>
    <w:pPr>
      <w:tabs>
        <w:tab w:val="clear" w:pos="8296"/>
        <w:tab w:val="right" w:leader="dot" w:pos="8820"/>
      </w:tabs>
      <w:spacing w:before="120" w:after="120" w:line="240" w:lineRule="auto"/>
      <w:ind w:leftChars="0" w:left="0" w:firstLineChars="0" w:firstLine="0"/>
      <w:jc w:val="left"/>
    </w:pPr>
    <w:rPr>
      <w:b/>
      <w:caps/>
      <w:sz w:val="20"/>
      <w:szCs w:val="20"/>
    </w:rPr>
  </w:style>
  <w:style w:type="paragraph" w:customStyle="1" w:styleId="CharCharCharChar2">
    <w:name w:val="Char Char Char Char2"/>
    <w:basedOn w:val="a1"/>
    <w:pPr>
      <w:tabs>
        <w:tab w:val="left" w:pos="1080"/>
      </w:tabs>
      <w:spacing w:line="360" w:lineRule="auto"/>
      <w:ind w:leftChars="343" w:left="1078" w:rightChars="100" w:right="210" w:hangingChars="149" w:hanging="358"/>
    </w:pPr>
    <w:rPr>
      <w:sz w:val="24"/>
      <w:szCs w:val="20"/>
    </w:rPr>
  </w:style>
  <w:style w:type="paragraph" w:customStyle="1" w:styleId="CharCharCharCharCharCharChar1">
    <w:name w:val="Char Char Char Char Char Char Char1"/>
    <w:basedOn w:val="a1"/>
    <w:pPr>
      <w:widowControl/>
      <w:spacing w:after="160" w:line="240" w:lineRule="exact"/>
      <w:jc w:val="left"/>
    </w:pPr>
    <w:rPr>
      <w:rFonts w:ascii="Arial" w:eastAsia="Times New Roman" w:hAnsi="Arial" w:cs="Verdana"/>
      <w:b/>
      <w:kern w:val="0"/>
      <w:sz w:val="24"/>
      <w:lang w:eastAsia="en-US"/>
    </w:rPr>
  </w:style>
  <w:style w:type="paragraph" w:customStyle="1" w:styleId="xl98">
    <w:name w:val="xl98"/>
    <w:basedOn w:val="a1"/>
    <w:pPr>
      <w:widowControl/>
      <w:pBdr>
        <w:top w:val="single" w:sz="4" w:space="0" w:color="auto"/>
        <w:left w:val="single" w:sz="4" w:space="0" w:color="auto"/>
        <w:right w:val="single" w:sz="4" w:space="0" w:color="000000"/>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xl103">
    <w:name w:val="xl103"/>
    <w:basedOn w:val="a1"/>
    <w:pPr>
      <w:widowControl/>
      <w:pBdr>
        <w:left w:val="single" w:sz="8" w:space="0" w:color="auto"/>
        <w:right w:val="single" w:sz="12" w:space="0" w:color="auto"/>
      </w:pBdr>
      <w:spacing w:before="100" w:beforeAutospacing="1" w:after="100" w:afterAutospacing="1"/>
      <w:jc w:val="center"/>
    </w:pPr>
    <w:rPr>
      <w:rFonts w:ascii="宋体" w:hAnsi="宋体" w:cs="宋体"/>
      <w:color w:val="000000"/>
      <w:kern w:val="0"/>
      <w:sz w:val="16"/>
      <w:szCs w:val="16"/>
    </w:rPr>
  </w:style>
  <w:style w:type="paragraph" w:customStyle="1" w:styleId="xl47">
    <w:name w:val="xl47"/>
    <w:basedOn w:val="a1"/>
    <w:pPr>
      <w:widowControl/>
      <w:pBdr>
        <w:bottom w:val="single" w:sz="8" w:space="0" w:color="auto"/>
      </w:pBdr>
      <w:spacing w:before="100" w:beforeAutospacing="1" w:after="100" w:afterAutospacing="1"/>
      <w:jc w:val="center"/>
      <w:textAlignment w:val="center"/>
    </w:pPr>
    <w:rPr>
      <w:rFonts w:ascii="隶书" w:eastAsia="隶书" w:hAnsi="宋体" w:hint="eastAsia"/>
      <w:kern w:val="0"/>
      <w:sz w:val="44"/>
      <w:szCs w:val="44"/>
    </w:rPr>
  </w:style>
  <w:style w:type="paragraph" w:customStyle="1" w:styleId="USE3">
    <w:name w:val="USE 3"/>
    <w:basedOn w:val="a1"/>
    <w:pPr>
      <w:numPr>
        <w:ilvl w:val="2"/>
        <w:numId w:val="2"/>
      </w:numPr>
      <w:spacing w:line="360" w:lineRule="auto"/>
      <w:jc w:val="left"/>
    </w:pPr>
    <w:rPr>
      <w:rFonts w:ascii="宋体" w:hAnsi="宋体"/>
      <w:sz w:val="24"/>
      <w:szCs w:val="20"/>
    </w:rPr>
  </w:style>
  <w:style w:type="paragraph" w:customStyle="1" w:styleId="2b">
    <w:name w:val="纯文本2"/>
    <w:basedOn w:val="a1"/>
    <w:rPr>
      <w:rFonts w:ascii="宋体" w:hAnsi="Courier New" w:cs="Courier New"/>
      <w:szCs w:val="21"/>
    </w:rPr>
  </w:style>
  <w:style w:type="paragraph" w:customStyle="1" w:styleId="xl44">
    <w:name w:val="xl44"/>
    <w:basedOn w:val="a1"/>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黑体" w:eastAsia="黑体" w:hAnsi="宋体" w:hint="eastAsia"/>
      <w:kern w:val="0"/>
      <w:sz w:val="24"/>
    </w:rPr>
  </w:style>
  <w:style w:type="paragraph" w:customStyle="1" w:styleId="xl48">
    <w:name w:val="xl48"/>
    <w:basedOn w:val="a1"/>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10">
    <w:name w:val="条文 1"/>
    <w:next w:val="a1"/>
    <w:pPr>
      <w:numPr>
        <w:ilvl w:val="1"/>
        <w:numId w:val="3"/>
      </w:numPr>
      <w:spacing w:line="310" w:lineRule="exact"/>
    </w:pPr>
    <w:rPr>
      <w:rFonts w:eastAsia="黑体"/>
      <w:sz w:val="21"/>
    </w:rPr>
  </w:style>
  <w:style w:type="paragraph" w:customStyle="1" w:styleId="44">
    <w:name w:val="青岛标题4"/>
    <w:basedOn w:val="40"/>
    <w:pPr>
      <w:spacing w:line="500" w:lineRule="atLeast"/>
      <w:jc w:val="left"/>
      <w:outlineLvl w:val="2"/>
    </w:pPr>
    <w:rPr>
      <w:rFonts w:eastAsia="宋体"/>
      <w:sz w:val="30"/>
    </w:rPr>
  </w:style>
  <w:style w:type="paragraph" w:customStyle="1" w:styleId="2c">
    <w:name w:val="样式2"/>
    <w:basedOn w:val="afb"/>
    <w:pPr>
      <w:pBdr>
        <w:bottom w:val="none" w:sz="0" w:space="0" w:color="auto"/>
      </w:pBdr>
      <w:autoSpaceDE w:val="0"/>
      <w:autoSpaceDN w:val="0"/>
      <w:adjustRightInd w:val="0"/>
      <w:snapToGrid/>
      <w:textAlignment w:val="baseline"/>
    </w:pPr>
    <w:rPr>
      <w:rFonts w:ascii="宋体"/>
      <w:kern w:val="0"/>
      <w:szCs w:val="20"/>
    </w:rPr>
  </w:style>
  <w:style w:type="paragraph" w:customStyle="1" w:styleId="xl105">
    <w:name w:val="xl105"/>
    <w:basedOn w:val="a1"/>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color w:val="000000"/>
      <w:kern w:val="0"/>
      <w:sz w:val="16"/>
      <w:szCs w:val="16"/>
    </w:rPr>
  </w:style>
  <w:style w:type="paragraph" w:customStyle="1" w:styleId="Retrait1">
    <w:name w:val="Retrait 1"/>
    <w:basedOn w:val="a5"/>
    <w:pPr>
      <w:widowControl/>
      <w:spacing w:after="240"/>
      <w:ind w:left="1134" w:firstLineChars="0" w:firstLine="0"/>
      <w:jc w:val="left"/>
    </w:pPr>
    <w:rPr>
      <w:rFonts w:ascii="Palatino" w:hAnsi="Palatino"/>
      <w:kern w:val="0"/>
      <w:sz w:val="24"/>
      <w:szCs w:val="20"/>
      <w:lang w:val="en-GB"/>
    </w:rPr>
  </w:style>
  <w:style w:type="paragraph" w:customStyle="1" w:styleId="xl62">
    <w:name w:val="xl62"/>
    <w:basedOn w:val="a1"/>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18"/>
      <w:szCs w:val="18"/>
    </w:rPr>
  </w:style>
  <w:style w:type="paragraph" w:customStyle="1" w:styleId="xl32">
    <w:name w:val="xl32"/>
    <w:basedOn w:val="a1"/>
    <w:pPr>
      <w:widowControl/>
      <w:spacing w:before="100" w:beforeAutospacing="1" w:after="100" w:afterAutospacing="1"/>
      <w:jc w:val="left"/>
      <w:textAlignment w:val="center"/>
    </w:pPr>
    <w:rPr>
      <w:rFonts w:ascii="宋体" w:hAnsi="宋体" w:cs="宋体"/>
      <w:color w:val="000000"/>
      <w:kern w:val="0"/>
      <w:sz w:val="24"/>
    </w:rPr>
  </w:style>
  <w:style w:type="paragraph" w:customStyle="1" w:styleId="xl65">
    <w:name w:val="xl65"/>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54">
    <w:name w:val="xl54"/>
    <w:basedOn w:val="a1"/>
    <w:pPr>
      <w:widowControl/>
      <w:pBdr>
        <w:top w:val="single" w:sz="8" w:space="0" w:color="auto"/>
        <w:left w:val="single" w:sz="8" w:space="31" w:color="auto"/>
        <w:bottom w:val="single" w:sz="4" w:space="0" w:color="auto"/>
        <w:right w:val="single" w:sz="4" w:space="0" w:color="auto"/>
      </w:pBdr>
      <w:spacing w:before="100" w:beforeAutospacing="1" w:after="100" w:afterAutospacing="1"/>
      <w:ind w:firstLineChars="200" w:firstLine="200"/>
      <w:jc w:val="left"/>
      <w:textAlignment w:val="center"/>
    </w:pPr>
    <w:rPr>
      <w:rFonts w:ascii="楷体_GB2312" w:eastAsia="楷体_GB2312" w:hAnsi="宋体" w:hint="eastAsia"/>
      <w:kern w:val="0"/>
      <w:sz w:val="24"/>
    </w:rPr>
  </w:style>
  <w:style w:type="paragraph" w:customStyle="1" w:styleId="xl104">
    <w:name w:val="xl104"/>
    <w:basedOn w:val="a1"/>
    <w:pPr>
      <w:widowControl/>
      <w:pBdr>
        <w:left w:val="single" w:sz="8" w:space="0" w:color="auto"/>
        <w:bottom w:val="single" w:sz="12" w:space="0" w:color="auto"/>
        <w:right w:val="single" w:sz="12" w:space="0" w:color="auto"/>
      </w:pBdr>
      <w:spacing w:before="100" w:beforeAutospacing="1" w:after="100" w:afterAutospacing="1"/>
      <w:jc w:val="center"/>
    </w:pPr>
    <w:rPr>
      <w:rFonts w:ascii="宋体" w:hAnsi="宋体" w:cs="宋体"/>
      <w:color w:val="000000"/>
      <w:kern w:val="0"/>
      <w:sz w:val="16"/>
      <w:szCs w:val="16"/>
    </w:rPr>
  </w:style>
  <w:style w:type="paragraph" w:customStyle="1" w:styleId="xl82">
    <w:name w:val="xl82"/>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1"/>
    </w:rPr>
  </w:style>
  <w:style w:type="paragraph" w:customStyle="1" w:styleId="afff0">
    <w:name w:val="应答文本"/>
    <w:basedOn w:val="a1"/>
    <w:link w:val="CharChar"/>
    <w:pPr>
      <w:adjustRightInd w:val="0"/>
      <w:snapToGrid w:val="0"/>
      <w:spacing w:afterLines="50" w:line="360" w:lineRule="auto"/>
      <w:ind w:leftChars="200" w:left="200" w:firstLineChars="200" w:firstLine="200"/>
    </w:pPr>
    <w:rPr>
      <w:kern w:val="0"/>
      <w:szCs w:val="21"/>
    </w:rPr>
  </w:style>
  <w:style w:type="paragraph" w:customStyle="1" w:styleId="xl86">
    <w:name w:val="xl86"/>
    <w:basedOn w:val="a1"/>
    <w:pPr>
      <w:widowControl/>
      <w:spacing w:before="100" w:beforeAutospacing="1" w:after="100" w:afterAutospacing="1"/>
      <w:jc w:val="center"/>
    </w:pPr>
    <w:rPr>
      <w:rFonts w:ascii="宋体" w:hAnsi="宋体" w:cs="宋体"/>
      <w:kern w:val="0"/>
      <w:sz w:val="24"/>
    </w:rPr>
  </w:style>
  <w:style w:type="paragraph" w:customStyle="1" w:styleId="CharCharCharCharCharCharChar">
    <w:name w:val="字元 字元 Char Char Char Char Char Char Char"/>
    <w:basedOn w:val="a1"/>
    <w:rPr>
      <w:rFonts w:ascii="Tahoma" w:hAnsi="Tahoma" w:cs="仿宋_GB2312"/>
      <w:sz w:val="24"/>
      <w:szCs w:val="20"/>
    </w:rPr>
  </w:style>
  <w:style w:type="paragraph" w:customStyle="1" w:styleId="xl25">
    <w:name w:val="xl25"/>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afff1">
    <w:name w:val="表格文字"/>
    <w:basedOn w:val="a1"/>
    <w:pPr>
      <w:adjustRightInd w:val="0"/>
      <w:spacing w:line="420" w:lineRule="atLeast"/>
      <w:jc w:val="left"/>
      <w:textAlignment w:val="baseline"/>
    </w:pPr>
    <w:rPr>
      <w:kern w:val="0"/>
      <w:szCs w:val="20"/>
    </w:rPr>
  </w:style>
  <w:style w:type="paragraph" w:customStyle="1" w:styleId="16">
    <w:name w:val="孙（1）"/>
    <w:pPr>
      <w:spacing w:before="100" w:after="100" w:line="360" w:lineRule="auto"/>
      <w:outlineLvl w:val="1"/>
    </w:pPr>
    <w:rPr>
      <w:b/>
      <w:sz w:val="24"/>
      <w:szCs w:val="24"/>
    </w:rPr>
  </w:style>
  <w:style w:type="paragraph" w:customStyle="1" w:styleId="45">
    <w:name w:val="样式4"/>
    <w:basedOn w:val="afb"/>
    <w:link w:val="4Char"/>
    <w:pPr>
      <w:pBdr>
        <w:bottom w:val="none" w:sz="0" w:space="0" w:color="auto"/>
      </w:pBdr>
      <w:autoSpaceDE w:val="0"/>
      <w:autoSpaceDN w:val="0"/>
      <w:adjustRightInd w:val="0"/>
      <w:snapToGrid/>
      <w:textAlignment w:val="baseline"/>
    </w:pPr>
    <w:rPr>
      <w:rFonts w:ascii="宋体"/>
    </w:rPr>
  </w:style>
  <w:style w:type="paragraph" w:customStyle="1" w:styleId="150">
    <w:name w:val="样式 宋体 小四 黑色 左 行距: 1.5 倍行距"/>
    <w:basedOn w:val="a1"/>
    <w:pPr>
      <w:spacing w:line="360" w:lineRule="auto"/>
      <w:jc w:val="left"/>
    </w:pPr>
    <w:rPr>
      <w:rFonts w:ascii="宋体" w:hAnsi="宋体" w:cs="宋体"/>
      <w:color w:val="000000"/>
      <w:sz w:val="24"/>
      <w:szCs w:val="20"/>
    </w:rPr>
  </w:style>
  <w:style w:type="paragraph" w:customStyle="1" w:styleId="xl23">
    <w:name w:val="xl23"/>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17">
    <w:name w:val="纯文本1"/>
    <w:basedOn w:val="a1"/>
    <w:rPr>
      <w:rFonts w:ascii="宋体" w:hAnsi="Courier New" w:cs="Courier New"/>
      <w:szCs w:val="21"/>
    </w:rPr>
  </w:style>
  <w:style w:type="paragraph" w:customStyle="1" w:styleId="093111511151">
    <w:name w:val="样式 宋体 小四 首行缩进:  0.93 厘米 段前: 11.15 磅 段后: 11.15 磅1"/>
    <w:basedOn w:val="Default"/>
    <w:next w:val="Default"/>
    <w:uiPriority w:val="99"/>
    <w:rPr>
      <w:rFonts w:ascii="宋体"/>
      <w:color w:val="auto"/>
    </w:rPr>
  </w:style>
  <w:style w:type="paragraph" w:customStyle="1" w:styleId="Default">
    <w:name w:val="Default"/>
    <w:pPr>
      <w:widowControl w:val="0"/>
      <w:autoSpaceDE w:val="0"/>
      <w:autoSpaceDN w:val="0"/>
      <w:adjustRightInd w:val="0"/>
    </w:pPr>
    <w:rPr>
      <w:color w:val="000000"/>
      <w:sz w:val="24"/>
      <w:szCs w:val="24"/>
    </w:rPr>
  </w:style>
  <w:style w:type="paragraph" w:customStyle="1" w:styleId="afff2">
    <w:name w:val="图形布置"/>
    <w:basedOn w:val="afff3"/>
    <w:link w:val="Char"/>
  </w:style>
  <w:style w:type="paragraph" w:customStyle="1" w:styleId="afff3">
    <w:name w:val="图形题注"/>
    <w:basedOn w:val="a7"/>
    <w:link w:val="Char0"/>
    <w:pPr>
      <w:adjustRightInd w:val="0"/>
      <w:snapToGrid w:val="0"/>
      <w:spacing w:afterLines="50" w:line="360" w:lineRule="auto"/>
      <w:jc w:val="center"/>
    </w:pPr>
    <w:rPr>
      <w:rFonts w:eastAsia="宋体" w:cs="Times New Roman"/>
      <w:kern w:val="0"/>
      <w:sz w:val="21"/>
    </w:rPr>
  </w:style>
  <w:style w:type="paragraph" w:customStyle="1" w:styleId="Bodytext1">
    <w:name w:val="Body text 1"/>
    <w:basedOn w:val="18"/>
    <w:pPr>
      <w:tabs>
        <w:tab w:val="left" w:pos="1134"/>
      </w:tabs>
      <w:ind w:hanging="1134"/>
    </w:pPr>
  </w:style>
  <w:style w:type="paragraph" w:customStyle="1" w:styleId="18">
    <w:name w:val="正文文本1"/>
    <w:pPr>
      <w:widowControl w:val="0"/>
      <w:autoSpaceDE w:val="0"/>
      <w:autoSpaceDN w:val="0"/>
      <w:adjustRightInd w:val="0"/>
      <w:spacing w:before="170" w:line="300" w:lineRule="atLeast"/>
      <w:ind w:left="1134"/>
      <w:jc w:val="both"/>
    </w:pPr>
    <w:rPr>
      <w:color w:val="000000"/>
      <w:sz w:val="24"/>
    </w:rPr>
  </w:style>
  <w:style w:type="paragraph" w:customStyle="1" w:styleId="xl124">
    <w:name w:val="xl124"/>
    <w:basedOn w:val="a1"/>
    <w:pPr>
      <w:widowControl/>
      <w:pBdr>
        <w:bottom w:val="single" w:sz="8" w:space="0" w:color="auto"/>
        <w:right w:val="single" w:sz="12" w:space="0" w:color="auto"/>
      </w:pBdr>
      <w:spacing w:before="100" w:beforeAutospacing="1" w:after="100" w:afterAutospacing="1"/>
      <w:jc w:val="center"/>
    </w:pPr>
    <w:rPr>
      <w:rFonts w:ascii="宋体" w:hAnsi="宋体" w:cs="宋体"/>
      <w:color w:val="FF0000"/>
      <w:kern w:val="0"/>
      <w:sz w:val="16"/>
      <w:szCs w:val="16"/>
    </w:rPr>
  </w:style>
  <w:style w:type="paragraph" w:customStyle="1" w:styleId="USE5">
    <w:name w:val="USE 5"/>
    <w:basedOn w:val="a1"/>
    <w:pPr>
      <w:numPr>
        <w:ilvl w:val="4"/>
        <w:numId w:val="2"/>
      </w:numPr>
      <w:spacing w:line="360" w:lineRule="auto"/>
      <w:jc w:val="left"/>
    </w:pPr>
    <w:rPr>
      <w:rFonts w:ascii="宋体" w:hAnsi="宋体"/>
      <w:sz w:val="24"/>
    </w:rPr>
  </w:style>
  <w:style w:type="paragraph" w:customStyle="1" w:styleId="xl26">
    <w:name w:val="xl26"/>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56">
    <w:name w:val="xl56"/>
    <w:basedOn w:val="a1"/>
    <w:pPr>
      <w:widowControl/>
      <w:pBdr>
        <w:top w:val="single" w:sz="4" w:space="0" w:color="auto"/>
      </w:pBdr>
      <w:spacing w:before="100" w:after="100"/>
      <w:jc w:val="center"/>
      <w:textAlignment w:val="center"/>
    </w:pPr>
    <w:rPr>
      <w:rFonts w:ascii="Arial Unicode MS" w:eastAsia="Arial Unicode MS" w:hAnsi="Arial Unicode MS"/>
      <w:kern w:val="0"/>
      <w:szCs w:val="20"/>
    </w:rPr>
  </w:style>
  <w:style w:type="paragraph" w:customStyle="1" w:styleId="xl117">
    <w:name w:val="xl117"/>
    <w:basedOn w:val="a1"/>
    <w:pPr>
      <w:widowControl/>
      <w:pBdr>
        <w:left w:val="single" w:sz="8" w:space="0" w:color="auto"/>
        <w:bottom w:val="single" w:sz="8" w:space="0" w:color="auto"/>
        <w:right w:val="single" w:sz="12" w:space="0" w:color="auto"/>
      </w:pBdr>
      <w:spacing w:before="100" w:beforeAutospacing="1" w:after="100" w:afterAutospacing="1"/>
      <w:jc w:val="left"/>
    </w:pPr>
    <w:rPr>
      <w:rFonts w:ascii="宋体" w:hAnsi="宋体" w:cs="宋体"/>
      <w:kern w:val="0"/>
      <w:sz w:val="16"/>
      <w:szCs w:val="16"/>
    </w:rPr>
  </w:style>
  <w:style w:type="paragraph" w:customStyle="1" w:styleId="xl50">
    <w:name w:val="xl50"/>
    <w:basedOn w:val="a1"/>
    <w:pPr>
      <w:widowControl/>
      <w:pBdr>
        <w:top w:val="single" w:sz="4" w:space="0" w:color="auto"/>
        <w:left w:val="single" w:sz="4" w:space="31" w:color="auto"/>
        <w:bottom w:val="single" w:sz="4" w:space="0" w:color="auto"/>
        <w:right w:val="single" w:sz="4" w:space="0" w:color="auto"/>
      </w:pBdr>
      <w:spacing w:before="100" w:beforeAutospacing="1" w:after="100" w:afterAutospacing="1"/>
      <w:ind w:firstLineChars="200" w:firstLine="200"/>
      <w:jc w:val="left"/>
      <w:textAlignment w:val="center"/>
    </w:pPr>
    <w:rPr>
      <w:rFonts w:ascii="楷体_GB2312" w:eastAsia="楷体_GB2312" w:hAnsi="宋体" w:hint="eastAsia"/>
      <w:kern w:val="0"/>
      <w:sz w:val="24"/>
    </w:rPr>
  </w:style>
  <w:style w:type="paragraph" w:customStyle="1" w:styleId="Ttire">
    <w:name w:val="Tétière"/>
    <w:basedOn w:val="a1"/>
    <w:pPr>
      <w:widowControl/>
      <w:spacing w:before="60" w:after="60"/>
      <w:jc w:val="center"/>
    </w:pPr>
    <w:rPr>
      <w:rFonts w:ascii="Arial" w:hAnsi="Arial"/>
      <w:b/>
      <w:kern w:val="0"/>
      <w:sz w:val="16"/>
      <w:szCs w:val="20"/>
      <w:lang w:val="en-GB"/>
    </w:rPr>
  </w:style>
  <w:style w:type="paragraph" w:customStyle="1" w:styleId="afff4">
    <w:name w:val="通用专用"/>
    <w:basedOn w:val="a1"/>
    <w:pPr>
      <w:spacing w:line="360" w:lineRule="auto"/>
      <w:jc w:val="center"/>
    </w:pPr>
    <w:rPr>
      <w:rFonts w:ascii="宋体"/>
      <w:b/>
      <w:sz w:val="36"/>
      <w:szCs w:val="20"/>
    </w:rPr>
  </w:style>
  <w:style w:type="paragraph" w:customStyle="1" w:styleId="xl109">
    <w:name w:val="xl109"/>
    <w:basedOn w:val="a1"/>
    <w:pPr>
      <w:widowControl/>
      <w:pBdr>
        <w:bottom w:val="single" w:sz="8" w:space="0" w:color="auto"/>
        <w:right w:val="single" w:sz="12" w:space="0" w:color="auto"/>
      </w:pBdr>
      <w:spacing w:before="100" w:beforeAutospacing="1" w:after="100" w:afterAutospacing="1"/>
      <w:jc w:val="center"/>
    </w:pPr>
    <w:rPr>
      <w:rFonts w:ascii="宋体" w:hAnsi="宋体" w:cs="宋体"/>
      <w:color w:val="000000"/>
      <w:kern w:val="0"/>
      <w:sz w:val="16"/>
      <w:szCs w:val="16"/>
    </w:rPr>
  </w:style>
  <w:style w:type="paragraph" w:customStyle="1" w:styleId="xl119">
    <w:name w:val="xl119"/>
    <w:basedOn w:val="a1"/>
    <w:pPr>
      <w:widowControl/>
      <w:pBdr>
        <w:left w:val="single" w:sz="8" w:space="0" w:color="auto"/>
        <w:bottom w:val="single" w:sz="8" w:space="0" w:color="auto"/>
        <w:right w:val="single" w:sz="12" w:space="0" w:color="auto"/>
      </w:pBdr>
      <w:spacing w:before="100" w:beforeAutospacing="1" w:after="100" w:afterAutospacing="1"/>
      <w:jc w:val="left"/>
    </w:pPr>
    <w:rPr>
      <w:rFonts w:ascii="宋体" w:hAnsi="宋体" w:cs="宋体"/>
      <w:color w:val="000000"/>
      <w:kern w:val="0"/>
      <w:sz w:val="16"/>
      <w:szCs w:val="16"/>
    </w:rPr>
  </w:style>
  <w:style w:type="paragraph" w:customStyle="1" w:styleId="2">
    <w:name w:val="列表框2"/>
    <w:basedOn w:val="1"/>
    <w:link w:val="2Char"/>
    <w:pPr>
      <w:numPr>
        <w:numId w:val="4"/>
      </w:numPr>
      <w:tabs>
        <w:tab w:val="clear" w:pos="1176"/>
        <w:tab w:val="left" w:pos="2084"/>
      </w:tabs>
      <w:ind w:leftChars="808" w:left="2118"/>
    </w:pPr>
    <w:rPr>
      <w:szCs w:val="24"/>
    </w:rPr>
  </w:style>
  <w:style w:type="paragraph" w:customStyle="1" w:styleId="1">
    <w:name w:val="列表框1"/>
    <w:basedOn w:val="a1"/>
    <w:link w:val="1CharChar"/>
    <w:pPr>
      <w:numPr>
        <w:numId w:val="5"/>
      </w:numPr>
      <w:tabs>
        <w:tab w:val="left" w:pos="1682"/>
      </w:tabs>
      <w:adjustRightInd w:val="0"/>
      <w:snapToGrid w:val="0"/>
      <w:spacing w:line="360" w:lineRule="auto"/>
      <w:ind w:left="1748" w:hanging="434"/>
    </w:pPr>
    <w:rPr>
      <w:rFonts w:ascii="宋体" w:hAnsi="宋体"/>
      <w:kern w:val="0"/>
      <w:szCs w:val="21"/>
    </w:rPr>
  </w:style>
  <w:style w:type="paragraph" w:customStyle="1" w:styleId="xl55">
    <w:name w:val="xl55"/>
    <w:basedOn w:val="a1"/>
    <w:pPr>
      <w:widowControl/>
      <w:pBdr>
        <w:top w:val="single" w:sz="8" w:space="0" w:color="auto"/>
        <w:left w:val="single" w:sz="4" w:space="31" w:color="auto"/>
        <w:bottom w:val="single" w:sz="4" w:space="0" w:color="auto"/>
        <w:right w:val="single" w:sz="4" w:space="0" w:color="auto"/>
      </w:pBdr>
      <w:spacing w:before="100" w:beforeAutospacing="1" w:after="100" w:afterAutospacing="1"/>
      <w:ind w:firstLineChars="200" w:firstLine="200"/>
      <w:jc w:val="left"/>
      <w:textAlignment w:val="center"/>
    </w:pPr>
    <w:rPr>
      <w:rFonts w:ascii="楷体_GB2312" w:eastAsia="楷体_GB2312" w:hAnsi="宋体" w:hint="eastAsia"/>
      <w:kern w:val="0"/>
      <w:sz w:val="24"/>
    </w:rPr>
  </w:style>
  <w:style w:type="paragraph" w:customStyle="1" w:styleId="p0">
    <w:name w:val="p0"/>
    <w:basedOn w:val="a1"/>
    <w:pPr>
      <w:widowControl/>
    </w:pPr>
    <w:rPr>
      <w:kern w:val="0"/>
      <w:szCs w:val="21"/>
    </w:rPr>
  </w:style>
  <w:style w:type="paragraph" w:customStyle="1" w:styleId="xl67">
    <w:name w:val="xl67"/>
    <w:basedOn w:val="a1"/>
    <w:pPr>
      <w:widowControl/>
      <w:pBdr>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xl59">
    <w:name w:val="xl59"/>
    <w:basedOn w:val="a1"/>
    <w:pPr>
      <w:widowControl/>
      <w:pBdr>
        <w:bottom w:val="single" w:sz="4" w:space="0" w:color="auto"/>
      </w:pBdr>
      <w:spacing w:before="100" w:after="100"/>
      <w:jc w:val="center"/>
      <w:textAlignment w:val="center"/>
    </w:pPr>
    <w:rPr>
      <w:rFonts w:ascii="Arial Unicode MS" w:eastAsia="Arial Unicode MS" w:hAnsi="Arial Unicode MS"/>
      <w:kern w:val="0"/>
      <w:szCs w:val="20"/>
    </w:rPr>
  </w:style>
  <w:style w:type="paragraph" w:customStyle="1" w:styleId="font0">
    <w:name w:val="font0"/>
    <w:basedOn w:val="a1"/>
    <w:pPr>
      <w:widowControl/>
      <w:spacing w:before="100" w:beforeAutospacing="1" w:after="100" w:afterAutospacing="1"/>
      <w:jc w:val="left"/>
    </w:pPr>
    <w:rPr>
      <w:rFonts w:ascii="宋体" w:hAnsi="宋体" w:hint="eastAsia"/>
      <w:kern w:val="0"/>
      <w:sz w:val="24"/>
    </w:rPr>
  </w:style>
  <w:style w:type="paragraph" w:customStyle="1" w:styleId="xl123">
    <w:name w:val="xl123"/>
    <w:basedOn w:val="a1"/>
    <w:pPr>
      <w:widowControl/>
      <w:pBdr>
        <w:left w:val="single" w:sz="8" w:space="0" w:color="auto"/>
        <w:bottom w:val="single" w:sz="8" w:space="0" w:color="auto"/>
      </w:pBdr>
      <w:spacing w:before="100" w:beforeAutospacing="1" w:after="100" w:afterAutospacing="1"/>
      <w:jc w:val="center"/>
    </w:pPr>
    <w:rPr>
      <w:rFonts w:ascii="宋体" w:hAnsi="宋体" w:cs="宋体"/>
      <w:color w:val="000000"/>
      <w:kern w:val="0"/>
      <w:sz w:val="16"/>
      <w:szCs w:val="16"/>
    </w:rPr>
  </w:style>
  <w:style w:type="paragraph" w:customStyle="1" w:styleId="xl128">
    <w:name w:val="xl128"/>
    <w:basedOn w:val="a1"/>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 w:val="16"/>
      <w:szCs w:val="16"/>
    </w:rPr>
  </w:style>
  <w:style w:type="paragraph" w:customStyle="1" w:styleId="19">
    <w:name w:val="样式1"/>
    <w:basedOn w:val="afb"/>
    <w:pPr>
      <w:pBdr>
        <w:bottom w:val="none" w:sz="0" w:space="0" w:color="auto"/>
      </w:pBdr>
      <w:autoSpaceDE w:val="0"/>
      <w:autoSpaceDN w:val="0"/>
      <w:adjustRightInd w:val="0"/>
      <w:snapToGrid/>
      <w:textAlignment w:val="baseline"/>
    </w:pPr>
    <w:rPr>
      <w:rFonts w:ascii="宋体"/>
      <w:kern w:val="0"/>
      <w:szCs w:val="20"/>
    </w:rPr>
  </w:style>
  <w:style w:type="paragraph" w:customStyle="1" w:styleId="3GB231200">
    <w:name w:val="样式 标题 3 + 仿宋_GB2312 小四 段前: 0 磅 段后: 0 磅"/>
    <w:basedOn w:val="30"/>
    <w:pPr>
      <w:spacing w:beforeLines="50" w:after="0" w:line="413" w:lineRule="auto"/>
      <w:jc w:val="center"/>
    </w:pPr>
    <w:rPr>
      <w:rFonts w:ascii="仿宋_GB2312" w:eastAsia="仿宋_GB2312" w:cs="宋体"/>
      <w:kern w:val="0"/>
      <w:sz w:val="24"/>
      <w:szCs w:val="20"/>
    </w:rPr>
  </w:style>
  <w:style w:type="paragraph" w:customStyle="1" w:styleId="xl33">
    <w:name w:val="xl33"/>
    <w:basedOn w:val="a1"/>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afff5">
    <w:name w:val="备注"/>
    <w:basedOn w:val="a1"/>
    <w:pPr>
      <w:tabs>
        <w:tab w:val="left" w:pos="547"/>
        <w:tab w:val="left" w:pos="990"/>
        <w:tab w:val="left" w:pos="1350"/>
      </w:tabs>
      <w:spacing w:line="400" w:lineRule="atLeast"/>
    </w:pPr>
    <w:rPr>
      <w:szCs w:val="21"/>
    </w:rPr>
  </w:style>
  <w:style w:type="paragraph" w:customStyle="1" w:styleId="1111">
    <w:name w:val="1.1.1.1"/>
    <w:basedOn w:val="a1"/>
    <w:pPr>
      <w:tabs>
        <w:tab w:val="left" w:pos="900"/>
        <w:tab w:val="left" w:pos="1134"/>
      </w:tabs>
      <w:adjustRightInd w:val="0"/>
      <w:snapToGrid w:val="0"/>
      <w:spacing w:beforeLines="50" w:afterLines="50" w:line="400" w:lineRule="atLeast"/>
      <w:ind w:leftChars="50" w:left="869" w:rightChars="200" w:right="200"/>
      <w:textAlignment w:val="baseline"/>
    </w:pPr>
    <w:rPr>
      <w:rFonts w:ascii="Arial" w:hAnsi="Arial"/>
      <w:kern w:val="0"/>
      <w:sz w:val="24"/>
      <w:szCs w:val="20"/>
    </w:rPr>
  </w:style>
  <w:style w:type="paragraph" w:customStyle="1" w:styleId="afff6">
    <w:name w:val="重点"/>
    <w:basedOn w:val="a1"/>
    <w:pPr>
      <w:tabs>
        <w:tab w:val="left" w:pos="0"/>
        <w:tab w:val="left" w:pos="420"/>
      </w:tabs>
      <w:adjustRightInd w:val="0"/>
      <w:snapToGrid w:val="0"/>
      <w:spacing w:line="560" w:lineRule="atLeast"/>
      <w:ind w:left="420" w:hanging="420"/>
    </w:pPr>
    <w:rPr>
      <w:kern w:val="24"/>
      <w:sz w:val="30"/>
      <w:szCs w:val="20"/>
    </w:rPr>
  </w:style>
  <w:style w:type="paragraph" w:customStyle="1" w:styleId="xl70">
    <w:name w:val="xl70"/>
    <w:basedOn w:val="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18"/>
      <w:szCs w:val="18"/>
    </w:rPr>
  </w:style>
  <w:style w:type="paragraph" w:customStyle="1" w:styleId="afff7">
    <w:name w:val="小标题"/>
    <w:basedOn w:val="a1"/>
    <w:pPr>
      <w:spacing w:line="440" w:lineRule="exact"/>
      <w:ind w:left="420" w:firstLineChars="200" w:hanging="420"/>
    </w:pPr>
    <w:rPr>
      <w:sz w:val="24"/>
    </w:rPr>
  </w:style>
  <w:style w:type="paragraph" w:styleId="afff8">
    <w:name w:val="List Paragraph"/>
    <w:basedOn w:val="a1"/>
    <w:link w:val="afff9"/>
    <w:uiPriority w:val="34"/>
    <w:qFormat/>
    <w:pPr>
      <w:ind w:firstLineChars="200" w:firstLine="420"/>
    </w:pPr>
    <w:rPr>
      <w:rFonts w:ascii="Calibri" w:hAnsi="Calibri"/>
      <w:szCs w:val="22"/>
    </w:rPr>
  </w:style>
  <w:style w:type="paragraph" w:customStyle="1" w:styleId="222">
    <w:name w:val="标题222"/>
    <w:basedOn w:val="a1"/>
    <w:pPr>
      <w:spacing w:line="360" w:lineRule="auto"/>
    </w:pPr>
    <w:rPr>
      <w:rFonts w:cs="宋体"/>
      <w:b/>
      <w:bCs/>
      <w:sz w:val="30"/>
      <w:szCs w:val="20"/>
    </w:rPr>
  </w:style>
  <w:style w:type="paragraph" w:customStyle="1" w:styleId="xl64">
    <w:name w:val="xl64"/>
    <w:basedOn w:val="a1"/>
    <w:pPr>
      <w:widowControl/>
      <w:spacing w:before="100" w:beforeAutospacing="1" w:after="100" w:afterAutospacing="1"/>
      <w:jc w:val="center"/>
      <w:textAlignment w:val="center"/>
    </w:pPr>
    <w:rPr>
      <w:rFonts w:ascii="宋体" w:hAnsi="宋体" w:cs="宋体"/>
      <w:kern w:val="0"/>
      <w:sz w:val="24"/>
    </w:rPr>
  </w:style>
  <w:style w:type="paragraph" w:customStyle="1" w:styleId="xl92">
    <w:name w:val="xl92"/>
    <w:basedOn w:val="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font10">
    <w:name w:val="font10"/>
    <w:basedOn w:val="a1"/>
    <w:pPr>
      <w:widowControl/>
      <w:spacing w:before="100" w:beforeAutospacing="1" w:after="100" w:afterAutospacing="1"/>
      <w:jc w:val="left"/>
    </w:pPr>
    <w:rPr>
      <w:rFonts w:eastAsia="Arial Unicode MS"/>
      <w:color w:val="FF0000"/>
      <w:kern w:val="0"/>
      <w:sz w:val="20"/>
      <w:szCs w:val="20"/>
    </w:rPr>
  </w:style>
  <w:style w:type="paragraph" w:customStyle="1" w:styleId="afffa">
    <w:name w:val="附件"/>
    <w:basedOn w:val="a1"/>
    <w:pPr>
      <w:spacing w:line="480" w:lineRule="auto"/>
    </w:pPr>
    <w:rPr>
      <w:rFonts w:ascii="黑体" w:eastAsia="黑体"/>
      <w:b/>
      <w:sz w:val="36"/>
      <w:szCs w:val="20"/>
    </w:rPr>
  </w:style>
  <w:style w:type="paragraph" w:customStyle="1" w:styleId="2TimesNewRoman5020">
    <w:name w:val="样式 标题 2 + Times New Roman 四号 非加粗 段前: 5 磅 段后: 0 磅 行距: 固定值 20..."/>
    <w:basedOn w:val="21"/>
    <w:pPr>
      <w:spacing w:before="100" w:after="0" w:line="400" w:lineRule="exact"/>
    </w:pPr>
    <w:rPr>
      <w:rFonts w:ascii="Times New Roman" w:hAnsi="Times New Roman" w:cs="宋体"/>
      <w:b w:val="0"/>
      <w:bCs w:val="0"/>
      <w:sz w:val="28"/>
      <w:szCs w:val="20"/>
    </w:rPr>
  </w:style>
  <w:style w:type="paragraph" w:customStyle="1" w:styleId="xl66">
    <w:name w:val="xl66"/>
    <w:basedOn w:val="a1"/>
    <w:pPr>
      <w:widowControl/>
      <w:pBdr>
        <w:top w:val="single" w:sz="4" w:space="0" w:color="auto"/>
        <w:left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USE4">
    <w:name w:val="USE 4"/>
    <w:basedOn w:val="a1"/>
    <w:pPr>
      <w:numPr>
        <w:ilvl w:val="3"/>
        <w:numId w:val="2"/>
      </w:numPr>
      <w:spacing w:line="360" w:lineRule="auto"/>
      <w:jc w:val="left"/>
    </w:pPr>
    <w:rPr>
      <w:rFonts w:ascii="宋体" w:hAnsi="宋体"/>
      <w:sz w:val="24"/>
      <w:szCs w:val="20"/>
    </w:rPr>
  </w:style>
  <w:style w:type="paragraph" w:customStyle="1" w:styleId="151">
    <w:name w:val="样式 (西文) 宋体 行距: 1.5 倍行距"/>
    <w:basedOn w:val="a1"/>
    <w:pPr>
      <w:spacing w:line="360" w:lineRule="auto"/>
    </w:pPr>
    <w:rPr>
      <w:rFonts w:ascii="宋体" w:hAnsi="宋体" w:cs="宋体"/>
      <w:szCs w:val="20"/>
    </w:rPr>
  </w:style>
  <w:style w:type="paragraph" w:customStyle="1" w:styleId="CharCharCharChar">
    <w:name w:val="Char Char Char Char"/>
    <w:basedOn w:val="a1"/>
    <w:pPr>
      <w:tabs>
        <w:tab w:val="left" w:pos="360"/>
      </w:tabs>
    </w:pPr>
    <w:rPr>
      <w:sz w:val="24"/>
    </w:rPr>
  </w:style>
  <w:style w:type="paragraph" w:customStyle="1" w:styleId="CharCharCharCharCharCharCharCharCharCharCharChar1Char">
    <w:name w:val="Char Char Char Char Char Char Char Char Char Char Char Char1 Char"/>
    <w:basedOn w:val="a8"/>
    <w:pPr>
      <w:shd w:val="clear" w:color="auto" w:fill="000080"/>
    </w:pPr>
    <w:rPr>
      <w:rFonts w:ascii="Times New Roman"/>
      <w:sz w:val="21"/>
      <w:szCs w:val="20"/>
    </w:rPr>
  </w:style>
  <w:style w:type="paragraph" w:customStyle="1" w:styleId="xl94">
    <w:name w:val="xl94"/>
    <w:basedOn w:val="a1"/>
    <w:pPr>
      <w:widowControl/>
      <w:pBdr>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CharChar0">
    <w:name w:val="批注框文本 Char Char"/>
    <w:basedOn w:val="a1"/>
    <w:rPr>
      <w:sz w:val="18"/>
      <w:szCs w:val="20"/>
    </w:rPr>
  </w:style>
  <w:style w:type="paragraph" w:customStyle="1" w:styleId="xl120">
    <w:name w:val="xl120"/>
    <w:basedOn w:val="a1"/>
    <w:pPr>
      <w:widowControl/>
      <w:pBdr>
        <w:top w:val="single" w:sz="8" w:space="0" w:color="auto"/>
        <w:left w:val="single" w:sz="8" w:space="0" w:color="auto"/>
      </w:pBdr>
      <w:spacing w:before="100" w:beforeAutospacing="1" w:after="100" w:afterAutospacing="1"/>
      <w:jc w:val="center"/>
    </w:pPr>
    <w:rPr>
      <w:rFonts w:ascii="宋体" w:hAnsi="宋体" w:cs="宋体"/>
      <w:color w:val="000000"/>
      <w:kern w:val="0"/>
      <w:sz w:val="16"/>
      <w:szCs w:val="16"/>
    </w:rPr>
  </w:style>
  <w:style w:type="paragraph" w:customStyle="1" w:styleId="font12">
    <w:name w:val="font12"/>
    <w:basedOn w:val="a1"/>
    <w:pPr>
      <w:widowControl/>
      <w:spacing w:before="100" w:beforeAutospacing="1" w:after="100" w:afterAutospacing="1"/>
      <w:jc w:val="left"/>
    </w:pPr>
    <w:rPr>
      <w:rFonts w:ascii="宋体" w:hAnsi="宋体" w:cs="Arial Unicode MS" w:hint="eastAsia"/>
      <w:b/>
      <w:bCs/>
      <w:color w:val="000000"/>
      <w:kern w:val="0"/>
      <w:sz w:val="16"/>
      <w:szCs w:val="16"/>
    </w:rPr>
  </w:style>
  <w:style w:type="paragraph" w:customStyle="1" w:styleId="xl80">
    <w:name w:val="xl80"/>
    <w:basedOn w:val="a1"/>
    <w:pPr>
      <w:widowControl/>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rFonts w:ascii="宋体" w:hAnsi="宋体" w:cs="宋体"/>
      <w:kern w:val="0"/>
      <w:szCs w:val="21"/>
    </w:rPr>
  </w:style>
  <w:style w:type="paragraph" w:customStyle="1" w:styleId="CharCharCharCharCharCharChar0">
    <w:name w:val="Char Char Char Char Char Char Char"/>
    <w:basedOn w:val="a1"/>
    <w:rPr>
      <w:rFonts w:ascii="仿宋_GB2312" w:eastAsia="仿宋_GB2312"/>
      <w:b/>
      <w:sz w:val="32"/>
      <w:szCs w:val="32"/>
    </w:rPr>
  </w:style>
  <w:style w:type="paragraph" w:customStyle="1" w:styleId="38">
    <w:name w:val="标题3"/>
    <w:basedOn w:val="11"/>
    <w:pPr>
      <w:spacing w:beforeLines="50" w:after="0" w:line="312" w:lineRule="auto"/>
      <w:jc w:val="center"/>
    </w:pPr>
    <w:rPr>
      <w:rFonts w:ascii="宋体"/>
      <w:bCs w:val="0"/>
      <w:sz w:val="24"/>
      <w:szCs w:val="20"/>
    </w:rPr>
  </w:style>
  <w:style w:type="paragraph" w:customStyle="1" w:styleId="110">
    <w:name w:val="1册标题1"/>
    <w:basedOn w:val="a1"/>
    <w:next w:val="a1"/>
    <w:pPr>
      <w:spacing w:beforeLines="50" w:afterLines="50" w:line="300" w:lineRule="auto"/>
      <w:jc w:val="center"/>
      <w:outlineLvl w:val="0"/>
    </w:pPr>
    <w:rPr>
      <w:rFonts w:ascii="Arial" w:eastAsia="黑体" w:hAnsi="Arial"/>
      <w:b/>
      <w:bCs/>
      <w:sz w:val="48"/>
      <w:szCs w:val="20"/>
    </w:rPr>
  </w:style>
  <w:style w:type="paragraph" w:customStyle="1" w:styleId="ReportLevel1">
    <w:name w:val="Report Level 1"/>
    <w:basedOn w:val="a1"/>
    <w:next w:val="ReportText"/>
    <w:pPr>
      <w:keepNext/>
      <w:widowControl/>
      <w:tabs>
        <w:tab w:val="left" w:pos="1080"/>
      </w:tabs>
      <w:spacing w:beforeLines="50"/>
      <w:ind w:left="1077" w:hanging="1077"/>
      <w:jc w:val="left"/>
      <w:outlineLvl w:val="0"/>
    </w:pPr>
    <w:rPr>
      <w:rFonts w:ascii="宋体" w:hAnsi="宋体"/>
      <w:b/>
      <w:caps/>
      <w:kern w:val="0"/>
      <w:szCs w:val="21"/>
      <w:lang w:val="en-GB"/>
    </w:rPr>
  </w:style>
  <w:style w:type="paragraph" w:customStyle="1" w:styleId="ReportText">
    <w:name w:val="Report Text"/>
    <w:basedOn w:val="a1"/>
    <w:link w:val="ReportTextChar"/>
    <w:pPr>
      <w:widowControl/>
      <w:spacing w:before="240" w:after="120"/>
      <w:ind w:left="1080"/>
    </w:pPr>
    <w:rPr>
      <w:rFonts w:ascii="Arial" w:hAnsi="Arial"/>
      <w:kern w:val="28"/>
      <w:sz w:val="22"/>
      <w:szCs w:val="20"/>
    </w:rPr>
  </w:style>
  <w:style w:type="paragraph" w:customStyle="1" w:styleId="xl30">
    <w:name w:val="xl30"/>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18"/>
      <w:szCs w:val="18"/>
    </w:rPr>
  </w:style>
  <w:style w:type="paragraph" w:customStyle="1" w:styleId="a0">
    <w:name w:val="二级标题"/>
    <w:basedOn w:val="a1"/>
    <w:pPr>
      <w:numPr>
        <w:ilvl w:val="1"/>
        <w:numId w:val="6"/>
      </w:numPr>
      <w:tabs>
        <w:tab w:val="left" w:pos="-1341"/>
      </w:tabs>
      <w:ind w:firstLineChars="200" w:firstLine="200"/>
      <w:outlineLvl w:val="1"/>
    </w:pPr>
    <w:rPr>
      <w:rFonts w:ascii="宋体" w:hAnsi="宋体"/>
      <w:sz w:val="24"/>
      <w:szCs w:val="20"/>
    </w:rPr>
  </w:style>
  <w:style w:type="paragraph" w:customStyle="1" w:styleId="4">
    <w:name w:val="条文 4"/>
    <w:next w:val="a1"/>
    <w:pPr>
      <w:numPr>
        <w:ilvl w:val="5"/>
        <w:numId w:val="3"/>
      </w:numPr>
      <w:spacing w:line="310" w:lineRule="exact"/>
    </w:pPr>
    <w:rPr>
      <w:rFonts w:eastAsia="黑体"/>
      <w:sz w:val="21"/>
    </w:rPr>
  </w:style>
  <w:style w:type="paragraph" w:customStyle="1" w:styleId="xl36">
    <w:name w:val="xl36"/>
    <w:basedOn w:val="a1"/>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4"/>
    </w:rPr>
  </w:style>
  <w:style w:type="paragraph" w:customStyle="1" w:styleId="1a">
    <w:name w:val="1."/>
    <w:basedOn w:val="a1"/>
    <w:pPr>
      <w:tabs>
        <w:tab w:val="left" w:pos="425"/>
      </w:tabs>
      <w:spacing w:line="360" w:lineRule="auto"/>
      <w:ind w:firstLine="482"/>
    </w:pPr>
    <w:rPr>
      <w:sz w:val="28"/>
      <w:szCs w:val="20"/>
    </w:rPr>
  </w:style>
  <w:style w:type="paragraph" w:customStyle="1" w:styleId="xl24">
    <w:name w:val="xl24"/>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01">
    <w:name w:val="xl101"/>
    <w:basedOn w:val="a1"/>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0">
    <w:name w:val="条文 0"/>
    <w:next w:val="a1"/>
    <w:pPr>
      <w:numPr>
        <w:numId w:val="3"/>
      </w:numPr>
      <w:spacing w:before="240" w:after="240"/>
    </w:pPr>
    <w:rPr>
      <w:rFonts w:eastAsia="黑体"/>
      <w:sz w:val="21"/>
    </w:rPr>
  </w:style>
  <w:style w:type="paragraph" w:customStyle="1" w:styleId="CharCharCharCharChar1Char">
    <w:name w:val="Char Char Char Char Char1 Char"/>
    <w:basedOn w:val="a1"/>
    <w:pPr>
      <w:adjustRightInd w:val="0"/>
      <w:spacing w:line="360" w:lineRule="auto"/>
    </w:pPr>
    <w:rPr>
      <w:rFonts w:eastAsia="黑体"/>
      <w:spacing w:val="20"/>
      <w:sz w:val="32"/>
      <w:szCs w:val="32"/>
    </w:rPr>
  </w:style>
  <w:style w:type="paragraph" w:customStyle="1" w:styleId="tableau">
    <w:name w:val="tableau"/>
    <w:basedOn w:val="a1"/>
    <w:pPr>
      <w:widowControl/>
      <w:spacing w:before="20" w:after="20"/>
      <w:jc w:val="center"/>
    </w:pPr>
    <w:rPr>
      <w:rFonts w:ascii="Arial" w:hAnsi="Arial"/>
      <w:kern w:val="0"/>
      <w:sz w:val="16"/>
      <w:szCs w:val="20"/>
      <w:lang w:val="en-GB"/>
    </w:rPr>
  </w:style>
  <w:style w:type="paragraph" w:customStyle="1" w:styleId="retrait3">
    <w:name w:val="retrait3"/>
    <w:basedOn w:val="a1"/>
    <w:pPr>
      <w:widowControl/>
      <w:spacing w:before="20" w:after="20"/>
      <w:ind w:left="851"/>
      <w:jc w:val="left"/>
    </w:pPr>
    <w:rPr>
      <w:rFonts w:ascii="Arial" w:hAnsi="Arial"/>
      <w:kern w:val="0"/>
      <w:sz w:val="24"/>
      <w:szCs w:val="20"/>
      <w:lang w:val="en-GB"/>
    </w:rPr>
  </w:style>
  <w:style w:type="paragraph" w:customStyle="1" w:styleId="xl122">
    <w:name w:val="xl122"/>
    <w:basedOn w:val="a1"/>
    <w:pPr>
      <w:widowControl/>
      <w:pBdr>
        <w:top w:val="single" w:sz="8" w:space="0" w:color="auto"/>
        <w:right w:val="single" w:sz="8" w:space="0" w:color="auto"/>
      </w:pBdr>
      <w:spacing w:before="100" w:beforeAutospacing="1" w:after="100" w:afterAutospacing="1"/>
      <w:jc w:val="center"/>
    </w:pPr>
    <w:rPr>
      <w:rFonts w:ascii="宋体" w:hAnsi="宋体" w:cs="宋体"/>
      <w:color w:val="000000"/>
      <w:kern w:val="0"/>
      <w:sz w:val="16"/>
      <w:szCs w:val="16"/>
    </w:rPr>
  </w:style>
  <w:style w:type="paragraph" w:customStyle="1" w:styleId="font8">
    <w:name w:val="font8"/>
    <w:basedOn w:val="a1"/>
    <w:pPr>
      <w:widowControl/>
      <w:spacing w:before="100" w:beforeAutospacing="1" w:after="100" w:afterAutospacing="1"/>
      <w:jc w:val="left"/>
    </w:pPr>
    <w:rPr>
      <w:rFonts w:ascii="楷体_GB2312" w:eastAsia="楷体_GB2312" w:hAnsi="宋体" w:hint="eastAsia"/>
      <w:kern w:val="0"/>
      <w:sz w:val="20"/>
      <w:szCs w:val="20"/>
    </w:rPr>
  </w:style>
  <w:style w:type="paragraph" w:customStyle="1" w:styleId="xl113">
    <w:name w:val="xl113"/>
    <w:basedOn w:val="a1"/>
    <w:pPr>
      <w:widowControl/>
      <w:pBdr>
        <w:bottom w:val="single" w:sz="12" w:space="0" w:color="auto"/>
        <w:right w:val="single" w:sz="12" w:space="0" w:color="auto"/>
      </w:pBdr>
      <w:spacing w:before="100" w:beforeAutospacing="1" w:after="100" w:afterAutospacing="1"/>
      <w:jc w:val="center"/>
    </w:pPr>
    <w:rPr>
      <w:rFonts w:ascii="宋体" w:hAnsi="宋体" w:cs="宋体"/>
      <w:color w:val="000000"/>
      <w:kern w:val="0"/>
      <w:sz w:val="16"/>
      <w:szCs w:val="16"/>
    </w:rPr>
  </w:style>
  <w:style w:type="paragraph" w:customStyle="1" w:styleId="xl42">
    <w:name w:val="xl42"/>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4"/>
    </w:rPr>
  </w:style>
  <w:style w:type="paragraph" w:customStyle="1" w:styleId="afffb">
    <w:name w:val="表格文字图表文字"/>
    <w:basedOn w:val="a1"/>
    <w:pPr>
      <w:snapToGrid w:val="0"/>
      <w:jc w:val="center"/>
    </w:pPr>
    <w:rPr>
      <w:rFonts w:cs="宋体"/>
      <w:szCs w:val="20"/>
    </w:rPr>
  </w:style>
  <w:style w:type="paragraph" w:customStyle="1" w:styleId="afffc">
    <w:name w:val="一、"/>
    <w:next w:val="aff6"/>
    <w:pPr>
      <w:tabs>
        <w:tab w:val="left" w:pos="360"/>
      </w:tabs>
      <w:spacing w:before="240" w:after="240"/>
    </w:pPr>
    <w:rPr>
      <w:rFonts w:eastAsia="黑体"/>
      <w:sz w:val="28"/>
    </w:rPr>
  </w:style>
  <w:style w:type="paragraph" w:customStyle="1" w:styleId="111">
    <w:name w:val="列出段落11"/>
    <w:basedOn w:val="a1"/>
    <w:qFormat/>
    <w:pPr>
      <w:spacing w:beforeLines="50" w:after="156" w:line="240" w:lineRule="atLeast"/>
      <w:ind w:left="425" w:firstLineChars="200" w:firstLine="420"/>
    </w:pPr>
    <w:rPr>
      <w:rFonts w:eastAsia="仿宋_GB2312"/>
      <w:sz w:val="24"/>
    </w:rPr>
  </w:style>
  <w:style w:type="paragraph" w:customStyle="1" w:styleId="xl41">
    <w:name w:val="xl41"/>
    <w:basedOn w:val="a1"/>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afffd">
    <w:name w:val="图"/>
    <w:basedOn w:val="a1"/>
    <w:pPr>
      <w:keepNext/>
      <w:adjustRightInd w:val="0"/>
      <w:spacing w:before="60" w:after="60" w:line="300" w:lineRule="auto"/>
      <w:jc w:val="center"/>
      <w:textAlignment w:val="center"/>
    </w:pPr>
    <w:rPr>
      <w:snapToGrid w:val="0"/>
      <w:spacing w:val="20"/>
      <w:kern w:val="0"/>
      <w:sz w:val="24"/>
      <w:szCs w:val="20"/>
    </w:rPr>
  </w:style>
  <w:style w:type="paragraph" w:customStyle="1" w:styleId="CM255">
    <w:name w:val="CM255"/>
    <w:basedOn w:val="Default"/>
    <w:next w:val="Default"/>
    <w:pPr>
      <w:spacing w:after="1728"/>
    </w:pPr>
    <w:rPr>
      <w:rFonts w:ascii="宋体" w:cs="宋体"/>
      <w:color w:val="auto"/>
    </w:rPr>
  </w:style>
  <w:style w:type="paragraph" w:customStyle="1" w:styleId="afffe">
    <w:name w:val="样式 表格 + 加粗"/>
    <w:basedOn w:val="Char1"/>
    <w:rPr>
      <w:b/>
      <w:bCs/>
    </w:rPr>
  </w:style>
  <w:style w:type="paragraph" w:customStyle="1" w:styleId="Char1">
    <w:name w:val="表格 Char"/>
    <w:basedOn w:val="a1"/>
    <w:link w:val="CharChar1"/>
    <w:pPr>
      <w:spacing w:before="100" w:beforeAutospacing="1" w:after="100" w:afterAutospacing="1"/>
      <w:jc w:val="center"/>
    </w:pPr>
    <w:rPr>
      <w:rFonts w:ascii="宋体" w:hAnsi="宋体"/>
      <w:szCs w:val="28"/>
    </w:rPr>
  </w:style>
  <w:style w:type="paragraph" w:customStyle="1" w:styleId="39">
    <w:name w:val="样式3"/>
    <w:basedOn w:val="afb"/>
    <w:pPr>
      <w:pBdr>
        <w:bottom w:val="none" w:sz="0" w:space="0" w:color="auto"/>
      </w:pBdr>
      <w:autoSpaceDE w:val="0"/>
      <w:autoSpaceDN w:val="0"/>
      <w:adjustRightInd w:val="0"/>
      <w:snapToGrid/>
      <w:textAlignment w:val="baseline"/>
    </w:pPr>
    <w:rPr>
      <w:rFonts w:ascii="宋体"/>
      <w:kern w:val="0"/>
      <w:szCs w:val="20"/>
    </w:rPr>
  </w:style>
  <w:style w:type="paragraph" w:customStyle="1" w:styleId="xl22">
    <w:name w:val="xl22"/>
    <w:basedOn w:val="a1"/>
    <w:pPr>
      <w:widowControl/>
      <w:spacing w:before="100" w:beforeAutospacing="1" w:after="100" w:afterAutospacing="1"/>
      <w:jc w:val="right"/>
      <w:textAlignment w:val="center"/>
    </w:pPr>
    <w:rPr>
      <w:rFonts w:ascii="宋体" w:hAnsi="宋体" w:cs="宋体"/>
      <w:color w:val="000000"/>
      <w:kern w:val="0"/>
      <w:sz w:val="24"/>
    </w:rPr>
  </w:style>
  <w:style w:type="paragraph" w:customStyle="1" w:styleId="affff">
    <w:uiPriority w:val="99"/>
    <w:rPr>
      <w:kern w:val="2"/>
      <w:sz w:val="21"/>
      <w:szCs w:val="24"/>
    </w:rPr>
  </w:style>
  <w:style w:type="paragraph" w:customStyle="1" w:styleId="333">
    <w:name w:val="标题333"/>
    <w:basedOn w:val="a1"/>
    <w:pPr>
      <w:spacing w:line="360" w:lineRule="auto"/>
    </w:pPr>
    <w:rPr>
      <w:rFonts w:ascii="宋体" w:hAnsi="宋体" w:cs="宋体"/>
      <w:b/>
      <w:bCs/>
      <w:sz w:val="24"/>
      <w:szCs w:val="20"/>
    </w:rPr>
  </w:style>
  <w:style w:type="paragraph" w:customStyle="1" w:styleId="xl35">
    <w:name w:val="xl35"/>
    <w:basedOn w:val="a1"/>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93">
    <w:name w:val="xl93"/>
    <w:basedOn w:val="a1"/>
    <w:pPr>
      <w:widowControl/>
      <w:pBdr>
        <w:top w:val="single" w:sz="4" w:space="0" w:color="auto"/>
        <w:left w:val="single" w:sz="4" w:space="0" w:color="000000"/>
        <w:right w:val="single" w:sz="4" w:space="0" w:color="00000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3a">
    <w:name w:val="青岛标题3"/>
    <w:basedOn w:val="30"/>
    <w:pPr>
      <w:spacing w:line="500" w:lineRule="exact"/>
      <w:jc w:val="left"/>
      <w:outlineLvl w:val="1"/>
    </w:pPr>
  </w:style>
  <w:style w:type="paragraph" w:customStyle="1" w:styleId="xl100">
    <w:name w:val="xl100"/>
    <w:basedOn w:val="a1"/>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xl38">
    <w:name w:val="xl38"/>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121">
    <w:name w:val="xl121"/>
    <w:basedOn w:val="a1"/>
    <w:pPr>
      <w:widowControl/>
      <w:pBdr>
        <w:top w:val="single" w:sz="8" w:space="0" w:color="auto"/>
      </w:pBdr>
      <w:spacing w:before="100" w:beforeAutospacing="1" w:after="100" w:afterAutospacing="1"/>
      <w:jc w:val="center"/>
    </w:pPr>
    <w:rPr>
      <w:rFonts w:ascii="宋体" w:hAnsi="宋体" w:cs="宋体"/>
      <w:color w:val="000000"/>
      <w:kern w:val="0"/>
      <w:sz w:val="16"/>
      <w:szCs w:val="16"/>
    </w:rPr>
  </w:style>
  <w:style w:type="paragraph" w:customStyle="1" w:styleId="Style67">
    <w:name w:val="_Style 67"/>
    <w:basedOn w:val="a1"/>
    <w:pPr>
      <w:widowControl/>
      <w:spacing w:after="160" w:line="240" w:lineRule="exact"/>
      <w:jc w:val="left"/>
    </w:pPr>
    <w:rPr>
      <w:rFonts w:ascii="楷体_GB2312" w:eastAsia="仿宋_GB2312" w:hAnsi="楷体_GB2312" w:cs="楷体_GB2312"/>
      <w:szCs w:val="20"/>
    </w:rPr>
  </w:style>
  <w:style w:type="paragraph" w:customStyle="1" w:styleId="xl78">
    <w:name w:val="xl78"/>
    <w:basedOn w:val="a1"/>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97">
    <w:name w:val="xl97"/>
    <w:basedOn w:val="a1"/>
    <w:pPr>
      <w:widowControl/>
      <w:pBdr>
        <w:top w:val="single" w:sz="4" w:space="0" w:color="auto"/>
        <w:bottom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57">
    <w:name w:val="xl57"/>
    <w:basedOn w:val="a1"/>
    <w:pPr>
      <w:widowControl/>
      <w:pBdr>
        <w:top w:val="single" w:sz="4" w:space="0" w:color="auto"/>
        <w:right w:val="single" w:sz="4" w:space="0" w:color="auto"/>
      </w:pBdr>
      <w:spacing w:before="100" w:after="100"/>
      <w:jc w:val="center"/>
      <w:textAlignment w:val="center"/>
    </w:pPr>
    <w:rPr>
      <w:rFonts w:ascii="Arial Unicode MS" w:eastAsia="Arial Unicode MS" w:hAnsi="Arial Unicode MS"/>
      <w:kern w:val="0"/>
      <w:szCs w:val="20"/>
    </w:rPr>
  </w:style>
  <w:style w:type="paragraph" w:customStyle="1" w:styleId="a">
    <w:name w:val="条文 表"/>
    <w:next w:val="a1"/>
    <w:pPr>
      <w:numPr>
        <w:ilvl w:val="7"/>
        <w:numId w:val="3"/>
      </w:numPr>
      <w:jc w:val="center"/>
    </w:pPr>
    <w:rPr>
      <w:rFonts w:eastAsia="黑体"/>
      <w:sz w:val="21"/>
    </w:rPr>
  </w:style>
  <w:style w:type="paragraph" w:customStyle="1" w:styleId="xl58">
    <w:name w:val="xl58"/>
    <w:basedOn w:val="a1"/>
    <w:pPr>
      <w:widowControl/>
      <w:pBdr>
        <w:left w:val="single" w:sz="4" w:space="0" w:color="auto"/>
        <w:bottom w:val="single" w:sz="4" w:space="0" w:color="auto"/>
      </w:pBdr>
      <w:spacing w:before="100" w:after="100"/>
      <w:jc w:val="center"/>
      <w:textAlignment w:val="center"/>
    </w:pPr>
    <w:rPr>
      <w:rFonts w:ascii="Arial Unicode MS" w:eastAsia="Arial Unicode MS" w:hAnsi="Arial Unicode MS"/>
      <w:kern w:val="0"/>
      <w:szCs w:val="20"/>
    </w:rPr>
  </w:style>
  <w:style w:type="paragraph" w:customStyle="1" w:styleId="xl111">
    <w:name w:val="xl111"/>
    <w:basedOn w:val="a1"/>
    <w:pPr>
      <w:widowControl/>
      <w:pBdr>
        <w:bottom w:val="single" w:sz="8" w:space="0" w:color="auto"/>
        <w:right w:val="single" w:sz="12" w:space="0" w:color="auto"/>
      </w:pBdr>
      <w:spacing w:before="100" w:beforeAutospacing="1" w:after="100" w:afterAutospacing="1"/>
      <w:jc w:val="left"/>
    </w:pPr>
    <w:rPr>
      <w:rFonts w:ascii="宋体" w:hAnsi="宋体" w:cs="宋体"/>
      <w:kern w:val="0"/>
      <w:sz w:val="16"/>
      <w:szCs w:val="16"/>
    </w:rPr>
  </w:style>
  <w:style w:type="paragraph" w:customStyle="1" w:styleId="retrait10">
    <w:name w:val="retrait1"/>
    <w:basedOn w:val="a1"/>
    <w:pPr>
      <w:widowControl/>
      <w:spacing w:before="20" w:after="20"/>
      <w:ind w:left="284"/>
      <w:jc w:val="left"/>
    </w:pPr>
    <w:rPr>
      <w:rFonts w:ascii="Arial" w:hAnsi="Arial"/>
      <w:kern w:val="0"/>
      <w:sz w:val="24"/>
      <w:szCs w:val="20"/>
      <w:lang w:val="en-GB"/>
    </w:rPr>
  </w:style>
  <w:style w:type="paragraph" w:customStyle="1" w:styleId="xl116">
    <w:name w:val="xl116"/>
    <w:basedOn w:val="a1"/>
    <w:pPr>
      <w:widowControl/>
      <w:pBdr>
        <w:top w:val="single" w:sz="8" w:space="0" w:color="auto"/>
        <w:left w:val="single" w:sz="8" w:space="0" w:color="auto"/>
        <w:right w:val="single" w:sz="12" w:space="0" w:color="auto"/>
      </w:pBdr>
      <w:spacing w:before="100" w:beforeAutospacing="1" w:after="100" w:afterAutospacing="1"/>
      <w:jc w:val="left"/>
    </w:pPr>
    <w:rPr>
      <w:rFonts w:ascii="宋体" w:hAnsi="宋体" w:cs="宋体"/>
      <w:kern w:val="0"/>
      <w:sz w:val="16"/>
      <w:szCs w:val="16"/>
    </w:rPr>
  </w:style>
  <w:style w:type="paragraph" w:customStyle="1" w:styleId="3">
    <w:name w:val="条文 3"/>
    <w:next w:val="a1"/>
    <w:pPr>
      <w:numPr>
        <w:ilvl w:val="3"/>
        <w:numId w:val="3"/>
      </w:numPr>
      <w:spacing w:line="310" w:lineRule="exact"/>
    </w:pPr>
    <w:rPr>
      <w:rFonts w:eastAsia="黑体"/>
      <w:sz w:val="21"/>
    </w:rPr>
  </w:style>
  <w:style w:type="paragraph" w:customStyle="1" w:styleId="xl37">
    <w:name w:val="xl37"/>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0"/>
      <w:szCs w:val="20"/>
    </w:rPr>
  </w:style>
  <w:style w:type="paragraph" w:customStyle="1" w:styleId="54">
    <w:name w:val="样式5"/>
    <w:basedOn w:val="a1"/>
    <w:pPr>
      <w:tabs>
        <w:tab w:val="left" w:pos="547"/>
        <w:tab w:val="left" w:pos="1080"/>
      </w:tabs>
      <w:spacing w:line="480" w:lineRule="atLeast"/>
      <w:jc w:val="center"/>
    </w:pPr>
    <w:rPr>
      <w:b/>
      <w:sz w:val="24"/>
    </w:rPr>
  </w:style>
  <w:style w:type="paragraph" w:customStyle="1" w:styleId="3b">
    <w:name w:val="样式 标题 3 + 黑色"/>
    <w:basedOn w:val="30"/>
    <w:link w:val="3Char"/>
    <w:pPr>
      <w:keepNext w:val="0"/>
      <w:keepLines w:val="0"/>
      <w:tabs>
        <w:tab w:val="left" w:pos="1200"/>
        <w:tab w:val="left" w:pos="1260"/>
      </w:tabs>
      <w:spacing w:before="0" w:after="0" w:line="360" w:lineRule="auto"/>
      <w:ind w:left="1200" w:hangingChars="500" w:hanging="1200"/>
    </w:pPr>
    <w:rPr>
      <w:b w:val="0"/>
      <w:bCs w:val="0"/>
      <w:color w:val="FF0000"/>
      <w:sz w:val="24"/>
      <w:szCs w:val="20"/>
    </w:rPr>
  </w:style>
  <w:style w:type="paragraph" w:customStyle="1" w:styleId="CharCharChar1">
    <w:name w:val="Char Char Char1"/>
    <w:basedOn w:val="a1"/>
    <w:rPr>
      <w:rFonts w:ascii="仿宋_GB2312" w:eastAsia="仿宋_GB2312"/>
      <w:b/>
      <w:sz w:val="32"/>
      <w:szCs w:val="32"/>
    </w:rPr>
  </w:style>
  <w:style w:type="paragraph" w:customStyle="1" w:styleId="affff0">
    <w:name w:val="正文段"/>
    <w:basedOn w:val="a1"/>
    <w:pPr>
      <w:widowControl/>
      <w:snapToGrid w:val="0"/>
      <w:spacing w:afterLines="50"/>
      <w:ind w:firstLineChars="200" w:firstLine="200"/>
    </w:pPr>
    <w:rPr>
      <w:kern w:val="0"/>
      <w:sz w:val="24"/>
      <w:szCs w:val="20"/>
    </w:rPr>
  </w:style>
  <w:style w:type="paragraph" w:customStyle="1" w:styleId="112">
    <w:name w:val="1.1"/>
    <w:basedOn w:val="21"/>
    <w:pPr>
      <w:keepNext w:val="0"/>
      <w:keepLines w:val="0"/>
      <w:autoSpaceDE w:val="0"/>
      <w:autoSpaceDN w:val="0"/>
      <w:adjustRightInd w:val="0"/>
      <w:spacing w:before="0" w:after="0" w:line="360" w:lineRule="auto"/>
      <w:jc w:val="left"/>
      <w:outlineLvl w:val="2"/>
    </w:pPr>
    <w:rPr>
      <w:rFonts w:ascii="宋体" w:eastAsia="宋体" w:hAnsi="宋体"/>
      <w:b w:val="0"/>
      <w:bCs w:val="0"/>
      <w:kern w:val="0"/>
      <w:sz w:val="21"/>
      <w:szCs w:val="20"/>
    </w:rPr>
  </w:style>
  <w:style w:type="paragraph" w:customStyle="1" w:styleId="cucd-0">
    <w:name w:val="cucd-0"/>
    <w:pPr>
      <w:spacing w:line="360" w:lineRule="auto"/>
      <w:ind w:firstLineChars="200" w:firstLine="480"/>
    </w:pPr>
    <w:rPr>
      <w:kern w:val="2"/>
      <w:sz w:val="24"/>
      <w:szCs w:val="24"/>
    </w:rPr>
  </w:style>
  <w:style w:type="paragraph" w:customStyle="1" w:styleId="xl60">
    <w:name w:val="xl60"/>
    <w:basedOn w:val="a1"/>
    <w:pPr>
      <w:widowControl/>
      <w:pBdr>
        <w:top w:val="single" w:sz="4" w:space="0" w:color="auto"/>
        <w:left w:val="single" w:sz="4" w:space="0" w:color="auto"/>
        <w:bottom w:val="single" w:sz="4" w:space="0" w:color="auto"/>
      </w:pBdr>
      <w:spacing w:before="100" w:after="100"/>
      <w:jc w:val="center"/>
      <w:textAlignment w:val="center"/>
    </w:pPr>
    <w:rPr>
      <w:rFonts w:eastAsia="Arial Unicode MS"/>
      <w:kern w:val="0"/>
      <w:szCs w:val="20"/>
    </w:rPr>
  </w:style>
  <w:style w:type="paragraph" w:customStyle="1" w:styleId="CharChar2">
    <w:name w:val="批注主题 Char Char"/>
    <w:basedOn w:val="ab"/>
    <w:next w:val="ab"/>
    <w:rPr>
      <w:b/>
      <w:szCs w:val="20"/>
    </w:rPr>
  </w:style>
  <w:style w:type="paragraph" w:customStyle="1" w:styleId="xl115">
    <w:name w:val="xl115"/>
    <w:basedOn w:val="a1"/>
    <w:pPr>
      <w:widowControl/>
      <w:pBdr>
        <w:left w:val="single" w:sz="8" w:space="0" w:color="auto"/>
        <w:bottom w:val="single" w:sz="8" w:space="0" w:color="auto"/>
        <w:right w:val="single" w:sz="8" w:space="0" w:color="auto"/>
      </w:pBdr>
      <w:spacing w:before="100" w:beforeAutospacing="1" w:after="100" w:afterAutospacing="1"/>
      <w:jc w:val="left"/>
    </w:pPr>
    <w:rPr>
      <w:rFonts w:ascii="Calibri" w:hAnsi="Calibri" w:cs="宋体"/>
      <w:kern w:val="0"/>
      <w:szCs w:val="21"/>
    </w:rPr>
  </w:style>
  <w:style w:type="paragraph" w:customStyle="1" w:styleId="xl125">
    <w:name w:val="xl125"/>
    <w:basedOn w:val="a1"/>
    <w:pPr>
      <w:widowControl/>
      <w:pBdr>
        <w:left w:val="single" w:sz="12" w:space="0" w:color="auto"/>
        <w:bottom w:val="single" w:sz="8" w:space="0" w:color="auto"/>
        <w:right w:val="single" w:sz="8" w:space="0" w:color="auto"/>
      </w:pBdr>
      <w:spacing w:before="100" w:beforeAutospacing="1" w:after="100" w:afterAutospacing="1"/>
      <w:jc w:val="left"/>
    </w:pPr>
    <w:rPr>
      <w:rFonts w:ascii="宋体" w:hAnsi="宋体" w:cs="宋体"/>
      <w:color w:val="000000"/>
      <w:kern w:val="0"/>
      <w:sz w:val="16"/>
      <w:szCs w:val="16"/>
    </w:rPr>
  </w:style>
  <w:style w:type="paragraph" w:customStyle="1" w:styleId="2d">
    <w:name w:val="正文缩进2"/>
    <w:basedOn w:val="a1"/>
    <w:pPr>
      <w:ind w:firstLineChars="200" w:firstLine="420"/>
    </w:pPr>
    <w:rPr>
      <w:rFonts w:ascii="Garamond" w:hAnsi="Garamond"/>
      <w:sz w:val="24"/>
    </w:rPr>
  </w:style>
  <w:style w:type="paragraph" w:customStyle="1" w:styleId="font5">
    <w:name w:val="font5"/>
    <w:basedOn w:val="a1"/>
    <w:pPr>
      <w:widowControl/>
      <w:spacing w:before="100" w:beforeAutospacing="1" w:after="100" w:afterAutospacing="1"/>
      <w:jc w:val="left"/>
    </w:pPr>
    <w:rPr>
      <w:rFonts w:ascii="宋体" w:hAnsi="宋体" w:cs="宋体"/>
      <w:kern w:val="0"/>
      <w:sz w:val="18"/>
      <w:szCs w:val="18"/>
    </w:rPr>
  </w:style>
  <w:style w:type="paragraph" w:customStyle="1" w:styleId="xl118">
    <w:name w:val="xl118"/>
    <w:basedOn w:val="a1"/>
    <w:pPr>
      <w:widowControl/>
      <w:pBdr>
        <w:top w:val="single" w:sz="8" w:space="0" w:color="auto"/>
        <w:left w:val="single" w:sz="8" w:space="0" w:color="auto"/>
        <w:right w:val="single" w:sz="12" w:space="0" w:color="auto"/>
      </w:pBdr>
      <w:spacing w:before="100" w:beforeAutospacing="1" w:after="100" w:afterAutospacing="1"/>
      <w:jc w:val="left"/>
    </w:pPr>
    <w:rPr>
      <w:rFonts w:ascii="宋体" w:hAnsi="宋体" w:cs="宋体"/>
      <w:color w:val="000000"/>
      <w:kern w:val="0"/>
      <w:sz w:val="16"/>
      <w:szCs w:val="16"/>
    </w:rPr>
  </w:style>
  <w:style w:type="paragraph" w:customStyle="1" w:styleId="CharCharCharCharCharCharCharCharCharChar">
    <w:name w:val="Char Char Char Char Char Char Char Char Char Char"/>
    <w:basedOn w:val="a1"/>
    <w:rPr>
      <w:rFonts w:ascii="Tahoma" w:hAnsi="Tahoma" w:cs="仿宋_GB2312"/>
      <w:sz w:val="24"/>
      <w:szCs w:val="20"/>
    </w:rPr>
  </w:style>
  <w:style w:type="paragraph" w:customStyle="1" w:styleId="xl45">
    <w:name w:val="xl45"/>
    <w:basedOn w:val="a1"/>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xl106">
    <w:name w:val="xl106"/>
    <w:basedOn w:val="a1"/>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color w:val="000000"/>
      <w:kern w:val="0"/>
      <w:sz w:val="16"/>
      <w:szCs w:val="16"/>
    </w:rPr>
  </w:style>
  <w:style w:type="paragraph" w:customStyle="1" w:styleId="ReportLevel2">
    <w:name w:val="Report Level 2"/>
    <w:basedOn w:val="ReportLevel1"/>
    <w:next w:val="ReportText"/>
    <w:pPr>
      <w:ind w:left="0" w:firstLine="0"/>
      <w:outlineLvl w:val="1"/>
    </w:pPr>
    <w:rPr>
      <w:caps w:val="0"/>
    </w:rPr>
  </w:style>
  <w:style w:type="paragraph" w:customStyle="1" w:styleId="1b">
    <w:name w:val="需求书用目录1"/>
    <w:basedOn w:val="a1"/>
    <w:pPr>
      <w:spacing w:before="360" w:after="40" w:line="500" w:lineRule="exact"/>
      <w:ind w:leftChars="256" w:left="538" w:firstLineChars="1000" w:firstLine="2803"/>
    </w:pPr>
    <w:rPr>
      <w:rFonts w:ascii="宋体"/>
      <w:b/>
      <w:sz w:val="28"/>
      <w:szCs w:val="20"/>
    </w:rPr>
  </w:style>
  <w:style w:type="paragraph" w:customStyle="1" w:styleId="xl46">
    <w:name w:val="xl46"/>
    <w:basedOn w:val="a1"/>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4"/>
    </w:rPr>
  </w:style>
  <w:style w:type="paragraph" w:customStyle="1" w:styleId="xl126">
    <w:name w:val="xl126"/>
    <w:basedOn w:val="a1"/>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 w:val="16"/>
      <w:szCs w:val="16"/>
    </w:rPr>
  </w:style>
  <w:style w:type="paragraph" w:customStyle="1" w:styleId="CharCharCharCharCharCharCharCharCharCharCharCharChar1">
    <w:name w:val="Char Char Char Char Char Char Char Char Char Char Char Char Char1"/>
    <w:basedOn w:val="a1"/>
    <w:rPr>
      <w:rFonts w:ascii="仿宋_GB2312" w:eastAsia="仿宋_GB2312"/>
      <w:b/>
      <w:sz w:val="32"/>
      <w:szCs w:val="32"/>
    </w:rPr>
  </w:style>
  <w:style w:type="paragraph" w:customStyle="1" w:styleId="xl129">
    <w:name w:val="xl129"/>
    <w:basedOn w:val="a1"/>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16"/>
      <w:szCs w:val="16"/>
    </w:rPr>
  </w:style>
  <w:style w:type="paragraph" w:customStyle="1" w:styleId="xl79">
    <w:name w:val="xl79"/>
    <w:basedOn w:val="a1"/>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USE1">
    <w:name w:val="样式 USE 1 + 行距: 单倍行距"/>
    <w:basedOn w:val="a1"/>
    <w:pPr>
      <w:numPr>
        <w:numId w:val="2"/>
      </w:numPr>
      <w:spacing w:line="180" w:lineRule="atLeast"/>
      <w:jc w:val="left"/>
    </w:pPr>
    <w:rPr>
      <w:rFonts w:ascii="宋体" w:hAnsi="宋体" w:cs="宋体"/>
      <w:b/>
      <w:bCs/>
      <w:sz w:val="24"/>
      <w:szCs w:val="20"/>
    </w:rPr>
  </w:style>
  <w:style w:type="paragraph" w:customStyle="1" w:styleId="CharCharCharCharCharCharCharCharCharCharCharCharChar">
    <w:name w:val="Char Char Char Char Char Char Char Char Char Char Char Char Char"/>
    <w:basedOn w:val="a1"/>
    <w:rPr>
      <w:rFonts w:ascii="仿宋_GB2312" w:eastAsia="仿宋_GB2312"/>
      <w:b/>
      <w:sz w:val="32"/>
      <w:szCs w:val="32"/>
    </w:rPr>
  </w:style>
  <w:style w:type="paragraph" w:customStyle="1" w:styleId="xl69">
    <w:name w:val="xl69"/>
    <w:basedOn w:val="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xl34">
    <w:name w:val="xl34"/>
    <w:basedOn w:val="a1"/>
    <w:pPr>
      <w:widowControl/>
      <w:pBdr>
        <w:left w:val="single" w:sz="4" w:space="0" w:color="auto"/>
        <w:bottom w:val="single" w:sz="4" w:space="0" w:color="auto"/>
        <w:right w:val="single" w:sz="4" w:space="0" w:color="auto"/>
      </w:pBdr>
      <w:spacing w:before="100" w:beforeAutospacing="1" w:after="100" w:afterAutospacing="1"/>
      <w:jc w:val="left"/>
      <w:textAlignment w:val="center"/>
    </w:pPr>
    <w:rPr>
      <w:kern w:val="0"/>
      <w:sz w:val="20"/>
      <w:szCs w:val="20"/>
    </w:rPr>
  </w:style>
  <w:style w:type="paragraph" w:customStyle="1" w:styleId="xl96">
    <w:name w:val="xl96"/>
    <w:basedOn w:val="a1"/>
    <w:pPr>
      <w:widowControl/>
      <w:spacing w:before="100" w:beforeAutospacing="1" w:after="100" w:afterAutospacing="1"/>
      <w:jc w:val="left"/>
      <w:textAlignment w:val="center"/>
    </w:pPr>
    <w:rPr>
      <w:rFonts w:ascii="宋体" w:hAnsi="宋体" w:cs="宋体"/>
      <w:kern w:val="0"/>
      <w:sz w:val="24"/>
    </w:rPr>
  </w:style>
  <w:style w:type="paragraph" w:customStyle="1" w:styleId="CharCharCharCharCharCharCharCharCharCharCharCharCharCharCharCharCharCharCharCharCharCharCharChar2Char">
    <w:name w:val="Char Char Char Char Char Char Char Char Char Char Char Char Char Char Char Char Char Char Char Char Char Char Char Char2 Char"/>
    <w:basedOn w:val="a1"/>
    <w:pPr>
      <w:widowControl/>
      <w:spacing w:after="160" w:line="240" w:lineRule="exact"/>
      <w:jc w:val="center"/>
    </w:pPr>
    <w:rPr>
      <w:rFonts w:ascii="黑体" w:eastAsia="黑体" w:hAnsi="Verdana"/>
      <w:kern w:val="0"/>
      <w:sz w:val="32"/>
      <w:szCs w:val="32"/>
      <w:lang w:eastAsia="en-US"/>
    </w:rPr>
  </w:style>
  <w:style w:type="paragraph" w:customStyle="1" w:styleId="xl40">
    <w:name w:val="xl40"/>
    <w:basedOn w:val="a1"/>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kern w:val="0"/>
      <w:sz w:val="20"/>
      <w:szCs w:val="20"/>
    </w:rPr>
  </w:style>
  <w:style w:type="paragraph" w:customStyle="1" w:styleId="affff1">
    <w:name w:val="文件正文"/>
    <w:basedOn w:val="a1"/>
    <w:pPr>
      <w:spacing w:line="360" w:lineRule="auto"/>
      <w:ind w:firstLineChars="200" w:firstLine="480"/>
    </w:pPr>
    <w:rPr>
      <w:rFonts w:eastAsia="仿宋_GB2312"/>
      <w:sz w:val="24"/>
      <w:szCs w:val="20"/>
    </w:rPr>
  </w:style>
  <w:style w:type="paragraph" w:customStyle="1" w:styleId="xl81">
    <w:name w:val="xl81"/>
    <w:basedOn w:val="a1"/>
    <w:pPr>
      <w:widowControl/>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宋体" w:hAnsi="宋体" w:cs="宋体"/>
      <w:kern w:val="0"/>
      <w:szCs w:val="21"/>
    </w:rPr>
  </w:style>
  <w:style w:type="paragraph" w:customStyle="1" w:styleId="xl74">
    <w:name w:val="xl74"/>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font9">
    <w:name w:val="font9"/>
    <w:basedOn w:val="a1"/>
    <w:pPr>
      <w:widowControl/>
      <w:spacing w:before="100" w:beforeAutospacing="1" w:after="100" w:afterAutospacing="1"/>
      <w:jc w:val="left"/>
    </w:pPr>
    <w:rPr>
      <w:rFonts w:ascii="宋体" w:hAnsi="宋体" w:cs="Arial Unicode MS" w:hint="eastAsia"/>
      <w:color w:val="FF0000"/>
      <w:kern w:val="0"/>
      <w:sz w:val="20"/>
      <w:szCs w:val="20"/>
    </w:rPr>
  </w:style>
  <w:style w:type="paragraph" w:customStyle="1" w:styleId="xl127">
    <w:name w:val="xl127"/>
    <w:basedOn w:val="a1"/>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16"/>
      <w:szCs w:val="16"/>
    </w:rPr>
  </w:style>
  <w:style w:type="paragraph" w:customStyle="1" w:styleId="xl43">
    <w:name w:val="xl43"/>
    <w:basedOn w:val="a1"/>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5">
    <w:name w:val="条文 5"/>
    <w:next w:val="a1"/>
    <w:pPr>
      <w:numPr>
        <w:ilvl w:val="6"/>
        <w:numId w:val="3"/>
      </w:numPr>
      <w:spacing w:line="310" w:lineRule="exact"/>
    </w:pPr>
    <w:rPr>
      <w:rFonts w:eastAsia="黑体"/>
      <w:sz w:val="21"/>
    </w:rPr>
  </w:style>
  <w:style w:type="paragraph" w:customStyle="1" w:styleId="P1">
    <w:name w:val="P1"/>
    <w:pPr>
      <w:widowControl w:val="0"/>
      <w:adjustRightInd w:val="0"/>
      <w:spacing w:after="240" w:line="0" w:lineRule="atLeast"/>
      <w:ind w:left="2304" w:hanging="576"/>
      <w:jc w:val="both"/>
      <w:textAlignment w:val="baseline"/>
    </w:pPr>
    <w:rPr>
      <w:rFonts w:ascii="Calibri" w:eastAsia="全真中明體" w:hAnsi="Calibri"/>
      <w:spacing w:val="20"/>
      <w:sz w:val="24"/>
      <w:szCs w:val="22"/>
      <w:lang w:val="en-GB" w:eastAsia="zh-TW"/>
    </w:rPr>
  </w:style>
  <w:style w:type="paragraph" w:customStyle="1" w:styleId="xl49">
    <w:name w:val="xl49"/>
    <w:basedOn w:val="a1"/>
    <w:pPr>
      <w:widowControl/>
      <w:pBdr>
        <w:top w:val="single" w:sz="4" w:space="0" w:color="auto"/>
        <w:left w:val="single" w:sz="8" w:space="31" w:color="auto"/>
        <w:bottom w:val="single" w:sz="4" w:space="0" w:color="auto"/>
        <w:right w:val="single" w:sz="4" w:space="0" w:color="auto"/>
      </w:pBdr>
      <w:spacing w:before="100" w:beforeAutospacing="1" w:after="100" w:afterAutospacing="1"/>
      <w:ind w:firstLineChars="200" w:firstLine="200"/>
      <w:jc w:val="left"/>
      <w:textAlignment w:val="center"/>
    </w:pPr>
    <w:rPr>
      <w:rFonts w:ascii="楷体_GB2312" w:eastAsia="楷体_GB2312" w:hAnsi="宋体" w:hint="eastAsia"/>
      <w:kern w:val="0"/>
      <w:sz w:val="24"/>
    </w:rPr>
  </w:style>
  <w:style w:type="paragraph" w:customStyle="1" w:styleId="240">
    <w:name w:val="2册标题4"/>
    <w:basedOn w:val="a1"/>
    <w:next w:val="a1"/>
    <w:pPr>
      <w:spacing w:beforeLines="50" w:afterLines="50" w:line="300" w:lineRule="auto"/>
      <w:ind w:leftChars="200" w:left="420"/>
      <w:outlineLvl w:val="3"/>
    </w:pPr>
    <w:rPr>
      <w:rFonts w:ascii="Arial" w:eastAsia="幼圆" w:hAnsi="Arial" w:cs="Arial"/>
      <w:b/>
      <w:sz w:val="24"/>
    </w:rPr>
  </w:style>
  <w:style w:type="paragraph" w:customStyle="1" w:styleId="xl84">
    <w:name w:val="xl84"/>
    <w:basedOn w:val="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xl102">
    <w:name w:val="xl102"/>
    <w:basedOn w:val="a1"/>
    <w:pPr>
      <w:widowControl/>
      <w:pBdr>
        <w:top w:val="single" w:sz="8" w:space="0" w:color="auto"/>
        <w:left w:val="single" w:sz="8" w:space="0" w:color="auto"/>
        <w:right w:val="single" w:sz="12" w:space="0" w:color="auto"/>
      </w:pBdr>
      <w:spacing w:before="100" w:beforeAutospacing="1" w:after="100" w:afterAutospacing="1"/>
      <w:jc w:val="center"/>
    </w:pPr>
    <w:rPr>
      <w:rFonts w:ascii="宋体" w:hAnsi="宋体" w:cs="宋体"/>
      <w:color w:val="000000"/>
      <w:kern w:val="0"/>
      <w:sz w:val="16"/>
      <w:szCs w:val="16"/>
    </w:rPr>
  </w:style>
  <w:style w:type="paragraph" w:customStyle="1" w:styleId="xl29">
    <w:name w:val="xl29"/>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18"/>
      <w:szCs w:val="18"/>
    </w:rPr>
  </w:style>
  <w:style w:type="paragraph" w:customStyle="1" w:styleId="xl83">
    <w:name w:val="xl83"/>
    <w:basedOn w:val="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affff2">
    <w:name w:val="青岛正文"/>
    <w:basedOn w:val="a1"/>
    <w:pPr>
      <w:spacing w:line="360" w:lineRule="auto"/>
    </w:pPr>
    <w:rPr>
      <w:sz w:val="28"/>
    </w:rPr>
  </w:style>
  <w:style w:type="paragraph" w:customStyle="1" w:styleId="xl28">
    <w:name w:val="xl28"/>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kern w:val="0"/>
      <w:sz w:val="18"/>
      <w:szCs w:val="18"/>
    </w:rPr>
  </w:style>
  <w:style w:type="paragraph" w:customStyle="1" w:styleId="xl51">
    <w:name w:val="xl51"/>
    <w:basedOn w:val="a1"/>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39">
    <w:name w:val="xl39"/>
    <w:basedOn w:val="a1"/>
    <w:pPr>
      <w:widowControl/>
      <w:pBdr>
        <w:left w:val="single" w:sz="8"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font13">
    <w:name w:val="font13"/>
    <w:basedOn w:val="a1"/>
    <w:pPr>
      <w:widowControl/>
      <w:spacing w:before="100" w:beforeAutospacing="1" w:after="100" w:afterAutospacing="1"/>
      <w:jc w:val="left"/>
    </w:pPr>
    <w:rPr>
      <w:rFonts w:ascii="宋体" w:hAnsi="宋体" w:cs="Arial Unicode MS" w:hint="eastAsia"/>
      <w:color w:val="000000"/>
      <w:kern w:val="0"/>
      <w:sz w:val="18"/>
      <w:szCs w:val="18"/>
    </w:rPr>
  </w:style>
  <w:style w:type="paragraph" w:customStyle="1" w:styleId="cucd-4">
    <w:name w:val="cucd-4"/>
    <w:next w:val="a1"/>
    <w:pPr>
      <w:spacing w:line="360" w:lineRule="auto"/>
      <w:ind w:firstLineChars="200" w:firstLine="482"/>
      <w:outlineLvl w:val="3"/>
    </w:pPr>
    <w:rPr>
      <w:b/>
      <w:color w:val="000000"/>
      <w:kern w:val="2"/>
      <w:sz w:val="24"/>
      <w:szCs w:val="24"/>
      <w:u w:val="single"/>
    </w:rPr>
  </w:style>
  <w:style w:type="paragraph" w:customStyle="1" w:styleId="Style3MSGothic105LatinTimesNewRomanA">
    <w:name w:val="Style 樣式 標題 3 + (中文) MS Gothic 10.5 點 + (Latin) Times New Roman (A..."/>
    <w:basedOn w:val="a1"/>
    <w:pPr>
      <w:keepNext/>
      <w:numPr>
        <w:ilvl w:val="1"/>
        <w:numId w:val="7"/>
      </w:numPr>
      <w:tabs>
        <w:tab w:val="clear" w:pos="1440"/>
        <w:tab w:val="left" w:pos="2098"/>
      </w:tabs>
      <w:ind w:left="1503" w:hanging="142"/>
      <w:outlineLvl w:val="2"/>
    </w:pPr>
    <w:rPr>
      <w:rFonts w:eastAsia="PMingLiU"/>
      <w:snapToGrid w:val="0"/>
      <w:sz w:val="24"/>
      <w:lang w:val="en-AU" w:eastAsia="zh-TW"/>
    </w:rPr>
  </w:style>
  <w:style w:type="paragraph" w:customStyle="1" w:styleId="Style10">
    <w:name w:val="_Style 10"/>
    <w:basedOn w:val="a1"/>
    <w:next w:val="a1"/>
  </w:style>
  <w:style w:type="paragraph" w:customStyle="1" w:styleId="USE2">
    <w:name w:val="USE 2"/>
    <w:basedOn w:val="a1"/>
    <w:pPr>
      <w:numPr>
        <w:ilvl w:val="1"/>
        <w:numId w:val="2"/>
      </w:numPr>
      <w:spacing w:line="360" w:lineRule="auto"/>
      <w:jc w:val="left"/>
    </w:pPr>
    <w:rPr>
      <w:rFonts w:ascii="宋体" w:hAnsi="宋体"/>
      <w:sz w:val="24"/>
      <w:szCs w:val="20"/>
    </w:rPr>
  </w:style>
  <w:style w:type="paragraph" w:customStyle="1" w:styleId="wuff32">
    <w:name w:val="wuff32"/>
    <w:basedOn w:val="af1"/>
    <w:pPr>
      <w:jc w:val="center"/>
    </w:pPr>
    <w:rPr>
      <w:rFonts w:ascii="黑体" w:eastAsia="黑体"/>
      <w:sz w:val="24"/>
      <w:szCs w:val="20"/>
    </w:rPr>
  </w:style>
  <w:style w:type="paragraph" w:customStyle="1" w:styleId="font6">
    <w:name w:val="font6"/>
    <w:basedOn w:val="a1"/>
    <w:pPr>
      <w:widowControl/>
      <w:spacing w:before="100" w:beforeAutospacing="1" w:after="100" w:afterAutospacing="1"/>
      <w:jc w:val="left"/>
    </w:pPr>
    <w:rPr>
      <w:rFonts w:ascii="宋体" w:hAnsi="宋体" w:cs="宋体"/>
      <w:kern w:val="0"/>
      <w:sz w:val="18"/>
      <w:szCs w:val="18"/>
    </w:rPr>
  </w:style>
  <w:style w:type="paragraph" w:customStyle="1" w:styleId="Char2">
    <w:name w:val="Char"/>
    <w:basedOn w:val="a1"/>
    <w:pPr>
      <w:tabs>
        <w:tab w:val="left" w:pos="360"/>
      </w:tabs>
    </w:pPr>
    <w:rPr>
      <w:sz w:val="24"/>
    </w:rPr>
  </w:style>
  <w:style w:type="paragraph" w:customStyle="1" w:styleId="font11">
    <w:name w:val="font11"/>
    <w:basedOn w:val="a1"/>
    <w:pPr>
      <w:widowControl/>
      <w:spacing w:before="100" w:beforeAutospacing="1" w:after="100" w:afterAutospacing="1"/>
      <w:jc w:val="left"/>
    </w:pPr>
    <w:rPr>
      <w:rFonts w:ascii="宋体" w:hAnsi="宋体" w:cs="Arial Unicode MS" w:hint="eastAsia"/>
      <w:color w:val="000000"/>
      <w:kern w:val="0"/>
      <w:sz w:val="16"/>
      <w:szCs w:val="16"/>
    </w:rPr>
  </w:style>
  <w:style w:type="paragraph" w:customStyle="1" w:styleId="xl61">
    <w:name w:val="xl61"/>
    <w:basedOn w:val="a1"/>
    <w:pPr>
      <w:widowControl/>
      <w:pBdr>
        <w:left w:val="single" w:sz="4" w:space="0" w:color="auto"/>
        <w:right w:val="single" w:sz="4" w:space="0" w:color="auto"/>
      </w:pBdr>
      <w:spacing w:before="100" w:beforeAutospacing="1" w:after="100" w:afterAutospacing="1"/>
      <w:jc w:val="center"/>
    </w:pPr>
    <w:rPr>
      <w:rFonts w:ascii="宋体" w:hAnsi="宋体"/>
      <w:kern w:val="0"/>
      <w:sz w:val="18"/>
      <w:szCs w:val="18"/>
    </w:rPr>
  </w:style>
  <w:style w:type="paragraph" w:customStyle="1" w:styleId="92">
    <w:name w:val="样式 纯文本 + 居中 行距: 最小值 9 磅"/>
    <w:basedOn w:val="af1"/>
    <w:pPr>
      <w:spacing w:line="180" w:lineRule="atLeast"/>
      <w:ind w:firstLineChars="200" w:firstLine="200"/>
      <w:jc w:val="left"/>
    </w:pPr>
    <w:rPr>
      <w:rFonts w:cs="宋体"/>
      <w:sz w:val="24"/>
      <w:szCs w:val="20"/>
    </w:rPr>
  </w:style>
  <w:style w:type="paragraph" w:customStyle="1" w:styleId="24652">
    <w:name w:val="样式 样式 首行缩进:  2 字符 段前: 4.65 磅 + 首行缩进:  2 字符"/>
    <w:basedOn w:val="a1"/>
    <w:pPr>
      <w:topLinePunct/>
      <w:spacing w:before="93" w:line="360" w:lineRule="auto"/>
      <w:ind w:firstLineChars="200" w:firstLine="480"/>
    </w:pPr>
    <w:rPr>
      <w:rFonts w:cs="宋体"/>
      <w:sz w:val="24"/>
      <w:szCs w:val="20"/>
    </w:rPr>
  </w:style>
  <w:style w:type="paragraph" w:customStyle="1" w:styleId="affff3">
    <w:basedOn w:val="11"/>
    <w:next w:val="a1"/>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3330">
    <w:name w:val="333"/>
    <w:basedOn w:val="a1"/>
    <w:pPr>
      <w:tabs>
        <w:tab w:val="left" w:pos="9083"/>
      </w:tabs>
      <w:wordWrap w:val="0"/>
      <w:spacing w:beforeLines="50" w:afterLines="50" w:line="360" w:lineRule="auto"/>
      <w:ind w:right="1106"/>
    </w:pPr>
    <w:rPr>
      <w:rFonts w:ascii="宋体" w:hAnsi="宋体" w:cs="宋体"/>
      <w:sz w:val="24"/>
    </w:rPr>
  </w:style>
  <w:style w:type="paragraph" w:customStyle="1" w:styleId="font14">
    <w:name w:val="font14"/>
    <w:basedOn w:val="a1"/>
    <w:pPr>
      <w:widowControl/>
      <w:spacing w:before="100" w:beforeAutospacing="1" w:after="100" w:afterAutospacing="1"/>
      <w:jc w:val="left"/>
    </w:pPr>
    <w:rPr>
      <w:rFonts w:ascii="宋体" w:hAnsi="宋体" w:cs="Arial Unicode MS" w:hint="eastAsia"/>
      <w:b/>
      <w:bCs/>
      <w:color w:val="000000"/>
      <w:kern w:val="0"/>
      <w:sz w:val="18"/>
      <w:szCs w:val="18"/>
    </w:rPr>
  </w:style>
  <w:style w:type="paragraph" w:customStyle="1" w:styleId="CharCharCharChar1">
    <w:name w:val="Char Char Char Char1"/>
    <w:basedOn w:val="a1"/>
    <w:pPr>
      <w:shd w:val="clear" w:color="auto" w:fill="000080"/>
      <w:adjustRightInd w:val="0"/>
      <w:spacing w:line="436" w:lineRule="exact"/>
      <w:ind w:left="357"/>
      <w:jc w:val="left"/>
      <w:outlineLvl w:val="3"/>
    </w:pPr>
    <w:rPr>
      <w:rFonts w:ascii="Tahoma" w:hAnsi="Tahoma"/>
      <w:b/>
      <w:sz w:val="24"/>
      <w:szCs w:val="28"/>
      <w:shd w:val="clear" w:color="auto" w:fill="000080"/>
    </w:rPr>
  </w:style>
  <w:style w:type="paragraph" w:customStyle="1" w:styleId="1510">
    <w:name w:val="样式 宋体 小四 黑色 左 行距: 1.5 倍行距1"/>
    <w:basedOn w:val="a1"/>
    <w:pPr>
      <w:spacing w:line="360" w:lineRule="auto"/>
      <w:jc w:val="left"/>
    </w:pPr>
    <w:rPr>
      <w:rFonts w:ascii="宋体" w:hAnsi="宋体" w:cs="宋体"/>
      <w:color w:val="000000"/>
      <w:sz w:val="24"/>
      <w:szCs w:val="20"/>
    </w:rPr>
  </w:style>
  <w:style w:type="paragraph" w:customStyle="1" w:styleId="Char4">
    <w:name w:val="Char4"/>
    <w:basedOn w:val="a1"/>
  </w:style>
  <w:style w:type="paragraph" w:customStyle="1" w:styleId="xl89">
    <w:name w:val="xl89"/>
    <w:basedOn w:val="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xl91">
    <w:name w:val="xl91"/>
    <w:basedOn w:val="a1"/>
    <w:pPr>
      <w:widowControl/>
      <w:pBdr>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xl110">
    <w:name w:val="xl110"/>
    <w:basedOn w:val="a1"/>
    <w:pPr>
      <w:widowControl/>
      <w:pBdr>
        <w:right w:val="single" w:sz="8" w:space="0" w:color="auto"/>
      </w:pBdr>
      <w:spacing w:before="100" w:beforeAutospacing="1" w:after="100" w:afterAutospacing="1"/>
      <w:jc w:val="center"/>
    </w:pPr>
    <w:rPr>
      <w:rFonts w:ascii="宋体" w:hAnsi="宋体" w:cs="宋体"/>
      <w:kern w:val="0"/>
      <w:sz w:val="16"/>
      <w:szCs w:val="16"/>
    </w:rPr>
  </w:style>
  <w:style w:type="paragraph" w:customStyle="1" w:styleId="xl108">
    <w:name w:val="xl108"/>
    <w:basedOn w:val="a1"/>
    <w:pPr>
      <w:widowControl/>
      <w:pBdr>
        <w:bottom w:val="single" w:sz="8" w:space="0" w:color="auto"/>
        <w:right w:val="single" w:sz="8" w:space="0" w:color="auto"/>
      </w:pBdr>
      <w:spacing w:before="100" w:beforeAutospacing="1" w:after="100" w:afterAutospacing="1"/>
      <w:jc w:val="center"/>
    </w:pPr>
    <w:rPr>
      <w:rFonts w:ascii="宋体" w:hAnsi="宋体" w:cs="宋体"/>
      <w:kern w:val="0"/>
      <w:sz w:val="16"/>
      <w:szCs w:val="16"/>
    </w:rPr>
  </w:style>
  <w:style w:type="paragraph" w:customStyle="1" w:styleId="xl77">
    <w:name w:val="xl77"/>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63">
    <w:name w:val="xl63"/>
    <w:basedOn w:val="a1"/>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olor w:val="000000"/>
      <w:kern w:val="0"/>
      <w:sz w:val="20"/>
      <w:szCs w:val="20"/>
    </w:rPr>
  </w:style>
  <w:style w:type="paragraph" w:customStyle="1" w:styleId="xl75">
    <w:name w:val="xl75"/>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1"/>
    </w:rPr>
  </w:style>
  <w:style w:type="paragraph" w:customStyle="1" w:styleId="xl112">
    <w:name w:val="xl112"/>
    <w:basedOn w:val="a1"/>
    <w:pPr>
      <w:widowControl/>
      <w:pBdr>
        <w:left w:val="single" w:sz="12" w:space="0" w:color="auto"/>
        <w:bottom w:val="single" w:sz="12" w:space="0" w:color="auto"/>
        <w:right w:val="single" w:sz="8" w:space="0" w:color="auto"/>
      </w:pBdr>
      <w:spacing w:before="100" w:beforeAutospacing="1" w:after="100" w:afterAutospacing="1"/>
      <w:jc w:val="center"/>
    </w:pPr>
    <w:rPr>
      <w:rFonts w:ascii="宋体" w:hAnsi="宋体" w:cs="宋体"/>
      <w:color w:val="FF0000"/>
      <w:kern w:val="0"/>
      <w:sz w:val="16"/>
      <w:szCs w:val="16"/>
    </w:rPr>
  </w:style>
  <w:style w:type="paragraph" w:customStyle="1" w:styleId="zhengwen">
    <w:name w:val="zhengwen"/>
    <w:basedOn w:val="a1"/>
    <w:pPr>
      <w:numPr>
        <w:numId w:val="8"/>
      </w:numPr>
      <w:tabs>
        <w:tab w:val="left" w:pos="1145"/>
      </w:tabs>
      <w:adjustRightInd w:val="0"/>
      <w:snapToGrid w:val="0"/>
      <w:spacing w:line="520" w:lineRule="exact"/>
      <w:ind w:left="1145" w:hanging="720"/>
    </w:pPr>
    <w:rPr>
      <w:bCs/>
      <w:sz w:val="28"/>
    </w:rPr>
  </w:style>
  <w:style w:type="paragraph" w:customStyle="1" w:styleId="xl73">
    <w:name w:val="xl73"/>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affff4">
    <w:name w:val="无编号正文"/>
    <w:basedOn w:val="ad"/>
    <w:next w:val="a1"/>
    <w:link w:val="Char3"/>
    <w:pPr>
      <w:spacing w:after="0" w:line="360" w:lineRule="auto"/>
      <w:ind w:leftChars="200" w:left="200" w:firstLineChars="200" w:firstLine="200"/>
    </w:pPr>
    <w:rPr>
      <w:rFonts w:ascii="宋体" w:hAnsi="宋体"/>
      <w:kern w:val="0"/>
      <w:sz w:val="24"/>
    </w:rPr>
  </w:style>
  <w:style w:type="paragraph" w:customStyle="1" w:styleId="Char2CharCharChar">
    <w:name w:val="Char2 Char Char Char"/>
    <w:basedOn w:val="a1"/>
    <w:pPr>
      <w:widowControl/>
      <w:spacing w:after="160" w:line="240" w:lineRule="exact"/>
      <w:jc w:val="left"/>
    </w:pPr>
    <w:rPr>
      <w:rFonts w:ascii="Verdana" w:eastAsia="仿宋_GB2312" w:hAnsi="Verdana"/>
      <w:kern w:val="0"/>
      <w:sz w:val="24"/>
      <w:szCs w:val="20"/>
      <w:lang w:eastAsia="en-US"/>
    </w:rPr>
  </w:style>
  <w:style w:type="paragraph" w:customStyle="1" w:styleId="Char10">
    <w:name w:val="Char1"/>
    <w:basedOn w:val="a1"/>
    <w:rPr>
      <w:rFonts w:ascii="仿宋_GB2312" w:eastAsia="仿宋_GB2312"/>
      <w:b/>
      <w:sz w:val="32"/>
      <w:szCs w:val="32"/>
    </w:rPr>
  </w:style>
  <w:style w:type="paragraph" w:customStyle="1" w:styleId="xl99">
    <w:name w:val="xl99"/>
    <w:basedOn w:val="a1"/>
    <w:pPr>
      <w:widowControl/>
      <w:pBdr>
        <w:left w:val="single" w:sz="4" w:space="0" w:color="auto"/>
        <w:bottom w:val="single" w:sz="4" w:space="0" w:color="auto"/>
        <w:right w:val="single" w:sz="4" w:space="0" w:color="000000"/>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xl87">
    <w:name w:val="xl87"/>
    <w:basedOn w:val="a1"/>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2e">
    <w:name w:val="标题2"/>
    <w:basedOn w:val="11"/>
    <w:pPr>
      <w:spacing w:before="0" w:after="0" w:line="312" w:lineRule="auto"/>
      <w:jc w:val="center"/>
    </w:pPr>
    <w:rPr>
      <w:rFonts w:ascii="宋体"/>
      <w:bCs w:val="0"/>
      <w:sz w:val="30"/>
      <w:szCs w:val="20"/>
    </w:rPr>
  </w:style>
  <w:style w:type="paragraph" w:customStyle="1" w:styleId="xl95">
    <w:name w:val="xl95"/>
    <w:basedOn w:val="a1"/>
    <w:pPr>
      <w:widowControl/>
      <w:spacing w:before="100" w:beforeAutospacing="1" w:after="100" w:afterAutospacing="1"/>
      <w:jc w:val="left"/>
      <w:textAlignment w:val="center"/>
    </w:pPr>
    <w:rPr>
      <w:rFonts w:ascii="宋体" w:hAnsi="宋体" w:cs="宋体"/>
      <w:kern w:val="0"/>
      <w:sz w:val="24"/>
    </w:rPr>
  </w:style>
  <w:style w:type="paragraph" w:customStyle="1" w:styleId="xl53">
    <w:name w:val="xl53"/>
    <w:basedOn w:val="a1"/>
    <w:pPr>
      <w:widowControl/>
      <w:spacing w:before="100" w:beforeAutospacing="1" w:after="100" w:afterAutospacing="1"/>
      <w:jc w:val="left"/>
    </w:pPr>
    <w:rPr>
      <w:rFonts w:ascii="黑体" w:eastAsia="黑体" w:hAnsi="宋体" w:hint="eastAsia"/>
      <w:kern w:val="0"/>
      <w:sz w:val="24"/>
    </w:rPr>
  </w:style>
  <w:style w:type="paragraph" w:customStyle="1" w:styleId="11110">
    <w:name w:val="招标文件1.1.1.1"/>
    <w:basedOn w:val="a1"/>
    <w:pPr>
      <w:spacing w:before="120" w:after="120" w:line="480" w:lineRule="exact"/>
      <w:ind w:left="284"/>
      <w:jc w:val="left"/>
      <w:outlineLvl w:val="4"/>
    </w:pPr>
    <w:rPr>
      <w:rFonts w:ascii="宋体"/>
      <w:b/>
      <w:spacing w:val="10"/>
      <w:w w:val="95"/>
      <w:sz w:val="24"/>
      <w:szCs w:val="21"/>
    </w:rPr>
  </w:style>
  <w:style w:type="paragraph" w:customStyle="1" w:styleId="affff5">
    <w:name w:val="表格"/>
    <w:basedOn w:val="a1"/>
    <w:pPr>
      <w:jc w:val="center"/>
      <w:textAlignment w:val="center"/>
    </w:pPr>
    <w:rPr>
      <w:rFonts w:ascii="华文细黑" w:hAnsi="华文细黑"/>
      <w:kern w:val="0"/>
      <w:szCs w:val="20"/>
    </w:rPr>
  </w:style>
  <w:style w:type="paragraph" w:customStyle="1" w:styleId="55">
    <w:name w:val="样式 宋体 小四 段前: 5 磅 段后: 5 磅"/>
    <w:basedOn w:val="a1"/>
    <w:pPr>
      <w:numPr>
        <w:numId w:val="9"/>
      </w:numPr>
      <w:spacing w:before="100" w:after="100"/>
      <w:ind w:leftChars="200" w:left="200" w:firstLine="0"/>
    </w:pPr>
    <w:rPr>
      <w:rFonts w:ascii="宋体" w:cs="宋体"/>
      <w:sz w:val="24"/>
      <w:szCs w:val="20"/>
    </w:rPr>
  </w:style>
  <w:style w:type="paragraph" w:customStyle="1" w:styleId="xl72">
    <w:name w:val="xl72"/>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88">
    <w:name w:val="xl88"/>
    <w:basedOn w:val="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4"/>
    </w:rPr>
  </w:style>
  <w:style w:type="paragraph" w:customStyle="1" w:styleId="xl107">
    <w:name w:val="xl107"/>
    <w:basedOn w:val="a1"/>
    <w:pPr>
      <w:widowControl/>
      <w:pBdr>
        <w:bottom w:val="single" w:sz="8" w:space="0" w:color="auto"/>
        <w:right w:val="single" w:sz="8" w:space="0" w:color="auto"/>
      </w:pBdr>
      <w:spacing w:before="100" w:beforeAutospacing="1" w:after="100" w:afterAutospacing="1"/>
      <w:jc w:val="center"/>
    </w:pPr>
    <w:rPr>
      <w:rFonts w:ascii="宋体" w:hAnsi="宋体" w:cs="宋体"/>
      <w:color w:val="000000"/>
      <w:kern w:val="0"/>
      <w:sz w:val="16"/>
      <w:szCs w:val="16"/>
    </w:rPr>
  </w:style>
  <w:style w:type="paragraph" w:customStyle="1" w:styleId="font7">
    <w:name w:val="font7"/>
    <w:basedOn w:val="a1"/>
    <w:pPr>
      <w:widowControl/>
      <w:spacing w:before="100" w:beforeAutospacing="1" w:after="100" w:afterAutospacing="1"/>
      <w:jc w:val="left"/>
    </w:pPr>
    <w:rPr>
      <w:kern w:val="0"/>
      <w:sz w:val="20"/>
      <w:szCs w:val="20"/>
    </w:rPr>
  </w:style>
  <w:style w:type="paragraph" w:customStyle="1" w:styleId="3GB23120005">
    <w:name w:val="样式 样式 标题 3 + 仿宋_GB2312 小四 段前: 0 磅 段后: 0 磅 + 段前: 0.5 行"/>
    <w:basedOn w:val="3GB231200"/>
    <w:pPr>
      <w:spacing w:afterLines="50"/>
      <w:jc w:val="both"/>
    </w:pPr>
    <w:rPr>
      <w:rFonts w:ascii="宋体" w:eastAsia="宋体"/>
      <w:b w:val="0"/>
    </w:rPr>
  </w:style>
  <w:style w:type="paragraph" w:customStyle="1" w:styleId="xl71">
    <w:name w:val="xl71"/>
    <w:basedOn w:val="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ReportLevel3">
    <w:name w:val="Report Level 3"/>
    <w:basedOn w:val="ReportLevel1"/>
    <w:next w:val="ReportText"/>
    <w:pPr>
      <w:tabs>
        <w:tab w:val="clear" w:pos="1080"/>
      </w:tabs>
      <w:ind w:left="0" w:firstLine="0"/>
      <w:jc w:val="both"/>
      <w:outlineLvl w:val="2"/>
    </w:pPr>
    <w:rPr>
      <w:b w:val="0"/>
      <w:caps w:val="0"/>
      <w:sz w:val="22"/>
    </w:rPr>
  </w:style>
  <w:style w:type="paragraph" w:customStyle="1" w:styleId="xl27">
    <w:name w:val="xl27"/>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2f">
    <w:name w:val="需求书2"/>
    <w:basedOn w:val="a1"/>
    <w:pPr>
      <w:spacing w:line="500" w:lineRule="exact"/>
      <w:ind w:left="735" w:hanging="735"/>
    </w:pPr>
    <w:rPr>
      <w:rFonts w:ascii="黑体" w:eastAsia="黑体"/>
      <w:szCs w:val="20"/>
    </w:rPr>
  </w:style>
  <w:style w:type="paragraph" w:customStyle="1" w:styleId="378020">
    <w:name w:val="样式 标题 3 + (中文) 黑体 小四 非加粗 段前: 7.8 磅 段后: 0 磅 行距: 固定值 20 磅"/>
    <w:basedOn w:val="30"/>
    <w:pPr>
      <w:spacing w:before="0" w:after="0" w:line="400" w:lineRule="exact"/>
    </w:pPr>
    <w:rPr>
      <w:rFonts w:eastAsia="黑体" w:cs="宋体"/>
      <w:b w:val="0"/>
      <w:bCs w:val="0"/>
      <w:sz w:val="24"/>
      <w:szCs w:val="20"/>
    </w:rPr>
  </w:style>
  <w:style w:type="paragraph" w:customStyle="1" w:styleId="16620">
    <w:name w:val="样式 标题 1 + 黑体 三号 非加粗 居中 段前: 6 磅 段后: 6 磅 行距: 固定值 20 磅"/>
    <w:basedOn w:val="11"/>
    <w:pPr>
      <w:spacing w:before="120" w:after="120" w:line="400" w:lineRule="exact"/>
      <w:jc w:val="center"/>
    </w:pPr>
    <w:rPr>
      <w:rFonts w:ascii="黑体" w:eastAsia="黑体" w:hAnsi="黑体" w:cs="宋体"/>
      <w:b w:val="0"/>
      <w:bCs w:val="0"/>
      <w:sz w:val="32"/>
      <w:szCs w:val="20"/>
    </w:rPr>
  </w:style>
  <w:style w:type="paragraph" w:customStyle="1" w:styleId="USE10">
    <w:name w:val="USE 1"/>
    <w:basedOn w:val="a1"/>
    <w:pPr>
      <w:spacing w:line="200" w:lineRule="atLeast"/>
      <w:jc w:val="left"/>
    </w:pPr>
    <w:rPr>
      <w:rFonts w:ascii="宋体" w:hAnsi="宋体"/>
      <w:b/>
      <w:sz w:val="24"/>
      <w:szCs w:val="28"/>
    </w:rPr>
  </w:style>
  <w:style w:type="paragraph" w:customStyle="1" w:styleId="xl114">
    <w:name w:val="xl114"/>
    <w:basedOn w:val="a1"/>
    <w:pPr>
      <w:widowControl/>
      <w:pBdr>
        <w:top w:val="single" w:sz="8" w:space="0" w:color="auto"/>
        <w:left w:val="single" w:sz="8" w:space="0" w:color="auto"/>
        <w:right w:val="single" w:sz="8" w:space="0" w:color="auto"/>
      </w:pBdr>
      <w:spacing w:before="100" w:beforeAutospacing="1" w:after="100" w:afterAutospacing="1"/>
      <w:jc w:val="left"/>
    </w:pPr>
    <w:rPr>
      <w:rFonts w:ascii="Calibri" w:hAnsi="Calibri" w:cs="宋体"/>
      <w:kern w:val="0"/>
      <w:szCs w:val="21"/>
    </w:rPr>
  </w:style>
  <w:style w:type="paragraph" w:customStyle="1" w:styleId="cucd-TB">
    <w:name w:val="cucd-TB"/>
    <w:pPr>
      <w:spacing w:line="360" w:lineRule="auto"/>
      <w:jc w:val="center"/>
    </w:pPr>
    <w:rPr>
      <w:kern w:val="2"/>
      <w:sz w:val="21"/>
      <w:szCs w:val="24"/>
    </w:rPr>
  </w:style>
  <w:style w:type="paragraph" w:customStyle="1" w:styleId="xl52">
    <w:name w:val="xl52"/>
    <w:basedOn w:val="a1"/>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xl76">
    <w:name w:val="xl76"/>
    <w:basedOn w:val="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4"/>
    </w:rPr>
  </w:style>
  <w:style w:type="character" w:customStyle="1" w:styleId="Char11">
    <w:name w:val="正文缩进 Char1"/>
    <w:aliases w:val="表正文 Char1,正文非缩进 Char1,正文表格 Char1,计算式 Char1,正文缩进 Char Char Char1,正文文字1 Char1,正文（首行缩进两字） Char Char Char Char Char1,af-1) Char,af-(*) Char,特点 Char,缩进 Char,ALT+Z Char,四号 Char,署名 Char,ind:txt Char,段1 Char,Paragraph2 Char,Paragraph3 Char,Alt+X Char"/>
    <w:rPr>
      <w:kern w:val="2"/>
      <w:sz w:val="21"/>
    </w:rPr>
  </w:style>
  <w:style w:type="character" w:customStyle="1" w:styleId="text">
    <w:name w:val="text"/>
    <w:rPr>
      <w:rFonts w:ascii="仿宋_GB2312" w:eastAsia="仿宋_GB2312"/>
      <w:b/>
      <w:kern w:val="2"/>
      <w:sz w:val="32"/>
      <w:szCs w:val="32"/>
      <w:lang w:val="en-US" w:eastAsia="zh-CN" w:bidi="ar-SA"/>
    </w:rPr>
  </w:style>
  <w:style w:type="character" w:customStyle="1" w:styleId="Char12">
    <w:name w:val="批注框文本 Char1"/>
    <w:uiPriority w:val="99"/>
    <w:semiHidden/>
    <w:rPr>
      <w:rFonts w:ascii="Times New Roman" w:eastAsia="宋体" w:hAnsi="Times New Roman" w:cs="Times New Roman"/>
      <w:kern w:val="0"/>
      <w:sz w:val="18"/>
      <w:szCs w:val="18"/>
    </w:rPr>
  </w:style>
  <w:style w:type="character" w:customStyle="1" w:styleId="Char20">
    <w:name w:val="正文首行缩进 Char2"/>
    <w:uiPriority w:val="99"/>
    <w:semiHidden/>
  </w:style>
  <w:style w:type="character" w:customStyle="1" w:styleId="80">
    <w:name w:val="标题 8 字符"/>
    <w:link w:val="8"/>
    <w:rPr>
      <w:rFonts w:ascii="Arial" w:eastAsia="黑体" w:hAnsi="Arial"/>
      <w:sz w:val="24"/>
      <w:szCs w:val="24"/>
    </w:rPr>
  </w:style>
  <w:style w:type="character" w:customStyle="1" w:styleId="3Char">
    <w:name w:val="样式 标题 3 + 黑色 Char"/>
    <w:link w:val="3b"/>
    <w:rPr>
      <w:color w:val="FF0000"/>
      <w:kern w:val="2"/>
      <w:sz w:val="24"/>
    </w:rPr>
  </w:style>
  <w:style w:type="character" w:customStyle="1" w:styleId="Char21">
    <w:name w:val="页眉 Char2"/>
    <w:uiPriority w:val="99"/>
    <w:semiHidden/>
    <w:rPr>
      <w:rFonts w:ascii="Times New Roman" w:eastAsia="宋体" w:hAnsi="Times New Roman" w:cs="Times New Roman"/>
      <w:sz w:val="18"/>
      <w:szCs w:val="18"/>
    </w:rPr>
  </w:style>
  <w:style w:type="character" w:customStyle="1" w:styleId="Char13">
    <w:name w:val="页眉 Char1"/>
    <w:uiPriority w:val="99"/>
    <w:semiHidden/>
    <w:rPr>
      <w:rFonts w:ascii="Times New Roman" w:eastAsia="宋体" w:hAnsi="Times New Roman" w:cs="Times New Roman"/>
      <w:kern w:val="0"/>
      <w:sz w:val="18"/>
      <w:szCs w:val="18"/>
    </w:rPr>
  </w:style>
  <w:style w:type="character" w:customStyle="1" w:styleId="3Char2">
    <w:name w:val="正文文本缩进 3 Char2"/>
    <w:uiPriority w:val="99"/>
    <w:semiHidden/>
    <w:rPr>
      <w:rFonts w:ascii="Times New Roman" w:eastAsia="宋体" w:hAnsi="Times New Roman" w:cs="Times New Roman"/>
      <w:sz w:val="16"/>
      <w:szCs w:val="16"/>
    </w:rPr>
  </w:style>
  <w:style w:type="character" w:customStyle="1" w:styleId="34">
    <w:name w:val="正文文本 3 字符"/>
    <w:link w:val="33"/>
    <w:rPr>
      <w:rFonts w:ascii="宋体"/>
      <w:kern w:val="2"/>
      <w:sz w:val="24"/>
    </w:rPr>
  </w:style>
  <w:style w:type="character" w:customStyle="1" w:styleId="CharChar13">
    <w:name w:val="Char Char13"/>
    <w:rPr>
      <w:rFonts w:ascii="Arial" w:eastAsia="黑体" w:hAnsi="Arial"/>
      <w:sz w:val="24"/>
      <w:szCs w:val="24"/>
      <w:lang w:val="en-US" w:eastAsia="zh-CN" w:bidi="ar-SA"/>
    </w:rPr>
  </w:style>
  <w:style w:type="character" w:customStyle="1" w:styleId="Char14">
    <w:name w:val="批注主题 Char1"/>
    <w:uiPriority w:val="99"/>
    <w:semiHidden/>
    <w:rPr>
      <w:rFonts w:ascii="Times New Roman" w:eastAsia="宋体" w:hAnsi="Times New Roman" w:cs="Times New Roman"/>
      <w:b/>
      <w:bCs/>
      <w:kern w:val="0"/>
      <w:sz w:val="21"/>
      <w:szCs w:val="20"/>
    </w:rPr>
  </w:style>
  <w:style w:type="character" w:customStyle="1" w:styleId="Char22">
    <w:name w:val="批注主题 Char2"/>
    <w:uiPriority w:val="99"/>
    <w:semiHidden/>
    <w:rPr>
      <w:rFonts w:ascii="Times New Roman" w:eastAsia="宋体" w:hAnsi="Times New Roman" w:cs="Times New Roman"/>
      <w:b/>
      <w:bCs/>
      <w:szCs w:val="24"/>
    </w:rPr>
  </w:style>
  <w:style w:type="character" w:customStyle="1" w:styleId="GB2312">
    <w:name w:val="样式 超链接 + 仿宋_GB2312 小四 加粗"/>
    <w:rPr>
      <w:rFonts w:ascii="仿宋_GB2312" w:eastAsia="黑体" w:hAnsi="仿宋_GB2312"/>
      <w:b/>
      <w:bCs/>
      <w:color w:val="auto"/>
      <w:sz w:val="24"/>
      <w:u w:val="none"/>
    </w:rPr>
  </w:style>
  <w:style w:type="character" w:customStyle="1" w:styleId="Char15">
    <w:name w:val="标题 Char1"/>
    <w:uiPriority w:val="10"/>
    <w:rPr>
      <w:rFonts w:ascii="Cambria" w:eastAsia="宋体" w:hAnsi="Cambria" w:cs="Times New Roman"/>
      <w:b/>
      <w:bCs/>
      <w:kern w:val="0"/>
      <w:sz w:val="32"/>
      <w:szCs w:val="32"/>
    </w:rPr>
  </w:style>
  <w:style w:type="character" w:customStyle="1" w:styleId="25">
    <w:name w:val="正文文本缩进 2 字符"/>
    <w:link w:val="24"/>
    <w:rPr>
      <w:rFonts w:eastAsia="仿宋_GB2312"/>
      <w:kern w:val="2"/>
      <w:sz w:val="32"/>
      <w:szCs w:val="24"/>
    </w:rPr>
  </w:style>
  <w:style w:type="character" w:customStyle="1" w:styleId="Char16">
    <w:name w:val="页脚 Char1"/>
    <w:uiPriority w:val="99"/>
    <w:semiHidden/>
    <w:rPr>
      <w:rFonts w:ascii="Times New Roman" w:eastAsia="宋体" w:hAnsi="Times New Roman" w:cs="Times New Roman"/>
      <w:kern w:val="0"/>
      <w:sz w:val="18"/>
      <w:szCs w:val="18"/>
    </w:rPr>
  </w:style>
  <w:style w:type="character" w:customStyle="1" w:styleId="Char23">
    <w:name w:val="纯文本 Char2"/>
    <w:uiPriority w:val="99"/>
    <w:semiHidden/>
    <w:rPr>
      <w:rFonts w:ascii="宋体" w:eastAsia="宋体" w:hAnsi="Courier New" w:cs="Courier New"/>
      <w:szCs w:val="21"/>
    </w:rPr>
  </w:style>
  <w:style w:type="character" w:customStyle="1" w:styleId="font41">
    <w:name w:val="font41"/>
    <w:rPr>
      <w:rFonts w:ascii="宋体" w:eastAsia="宋体" w:hAnsi="宋体" w:cs="宋体" w:hint="eastAsia"/>
      <w:color w:val="000000"/>
      <w:sz w:val="22"/>
      <w:szCs w:val="22"/>
      <w:u w:val="none"/>
    </w:rPr>
  </w:style>
  <w:style w:type="character" w:customStyle="1" w:styleId="font61">
    <w:name w:val="font61"/>
    <w:rPr>
      <w:rFonts w:ascii="宋体" w:eastAsia="宋体" w:hAnsi="宋体" w:cs="宋体" w:hint="eastAsia"/>
      <w:color w:val="FF0000"/>
      <w:sz w:val="22"/>
      <w:szCs w:val="22"/>
      <w:u w:val="none"/>
    </w:rPr>
  </w:style>
  <w:style w:type="character" w:customStyle="1" w:styleId="31">
    <w:name w:val="标题 3 字符"/>
    <w:link w:val="30"/>
    <w:rPr>
      <w:b/>
      <w:bCs/>
      <w:kern w:val="2"/>
      <w:sz w:val="32"/>
      <w:szCs w:val="32"/>
    </w:rPr>
  </w:style>
  <w:style w:type="character" w:customStyle="1" w:styleId="af8">
    <w:name w:val="批注框文本 字符"/>
    <w:link w:val="af7"/>
    <w:uiPriority w:val="99"/>
    <w:rPr>
      <w:kern w:val="2"/>
      <w:sz w:val="18"/>
      <w:szCs w:val="18"/>
    </w:rPr>
  </w:style>
  <w:style w:type="character" w:customStyle="1" w:styleId="CharChar20">
    <w:name w:val="Char Char2"/>
    <w:rPr>
      <w:rFonts w:ascii="楷体_GB2312" w:eastAsia="楷体_GB2312" w:hAnsi="宋体"/>
      <w:color w:val="000000"/>
      <w:sz w:val="21"/>
      <w:szCs w:val="21"/>
      <w:lang w:val="en-US" w:eastAsia="zh-CN" w:bidi="ar-SA"/>
    </w:rPr>
  </w:style>
  <w:style w:type="character" w:customStyle="1" w:styleId="CharChar16">
    <w:name w:val="Char Char16"/>
    <w:rPr>
      <w:rFonts w:eastAsia="宋体"/>
      <w:b/>
      <w:bCs/>
      <w:sz w:val="28"/>
      <w:szCs w:val="28"/>
      <w:lang w:val="en-US" w:eastAsia="zh-CN" w:bidi="ar-SA"/>
    </w:rPr>
  </w:style>
  <w:style w:type="character" w:customStyle="1" w:styleId="37">
    <w:name w:val="正文文本缩进 3 字符"/>
    <w:link w:val="36"/>
    <w:rPr>
      <w:kern w:val="2"/>
      <w:sz w:val="16"/>
      <w:szCs w:val="16"/>
    </w:rPr>
  </w:style>
  <w:style w:type="character" w:customStyle="1" w:styleId="CharChar200">
    <w:name w:val="Char Char20"/>
    <w:rPr>
      <w:rFonts w:ascii="华文细黑" w:eastAsia="华文细黑"/>
      <w:b/>
      <w:bCs/>
      <w:snapToGrid/>
      <w:sz w:val="52"/>
      <w:szCs w:val="44"/>
      <w:lang w:val="en-US" w:eastAsia="zh-CN" w:bidi="ar-SA"/>
    </w:rPr>
  </w:style>
  <w:style w:type="character" w:customStyle="1" w:styleId="ReportTextChar">
    <w:name w:val="Report Text Char"/>
    <w:link w:val="ReportText"/>
    <w:rPr>
      <w:rFonts w:ascii="Arial" w:hAnsi="Arial"/>
      <w:kern w:val="28"/>
      <w:sz w:val="22"/>
    </w:rPr>
  </w:style>
  <w:style w:type="character" w:customStyle="1" w:styleId="CharChar7">
    <w:name w:val="Char Char7"/>
    <w:rPr>
      <w:rFonts w:eastAsia="宋体"/>
      <w:kern w:val="2"/>
      <w:sz w:val="18"/>
      <w:szCs w:val="18"/>
      <w:lang w:val="en-US" w:eastAsia="zh-CN" w:bidi="ar-SA"/>
    </w:rPr>
  </w:style>
  <w:style w:type="character" w:customStyle="1" w:styleId="3MSGothic105CharCharCharCharCharCharCharCharCharCharCharChar">
    <w:name w:val="樣式 標題 3 + (中文) MS Gothic 10.5 點 Char Char Char Char Char Char Char Char Char Char Char Char"/>
    <w:rPr>
      <w:rFonts w:eastAsia="MS Gothic" w:hAnsi="PMingLiU"/>
      <w:bCs/>
      <w:snapToGrid/>
      <w:kern w:val="2"/>
      <w:sz w:val="24"/>
      <w:szCs w:val="24"/>
      <w:lang w:val="en-AU" w:eastAsia="zh-TW" w:bidi="ar-SA"/>
    </w:rPr>
  </w:style>
  <w:style w:type="character" w:customStyle="1" w:styleId="Char24">
    <w:name w:val="脚注文本 Char2"/>
    <w:uiPriority w:val="99"/>
    <w:semiHidden/>
    <w:rPr>
      <w:rFonts w:ascii="Times New Roman" w:eastAsia="宋体" w:hAnsi="Times New Roman" w:cs="Times New Roman"/>
      <w:sz w:val="18"/>
      <w:szCs w:val="18"/>
    </w:rPr>
  </w:style>
  <w:style w:type="character" w:customStyle="1" w:styleId="1CharChar">
    <w:name w:val="列表框1 Char Char"/>
    <w:link w:val="1"/>
    <w:rPr>
      <w:rFonts w:ascii="宋体" w:hAnsi="宋体"/>
      <w:sz w:val="21"/>
      <w:szCs w:val="21"/>
    </w:rPr>
  </w:style>
  <w:style w:type="character" w:customStyle="1" w:styleId="3Char20">
    <w:name w:val="正文文本 3 Char2"/>
    <w:uiPriority w:val="99"/>
    <w:semiHidden/>
    <w:rPr>
      <w:rFonts w:ascii="Times New Roman" w:eastAsia="宋体" w:hAnsi="Times New Roman" w:cs="Times New Roman"/>
      <w:sz w:val="16"/>
      <w:szCs w:val="16"/>
    </w:rPr>
  </w:style>
  <w:style w:type="character" w:customStyle="1" w:styleId="afff9">
    <w:name w:val="列出段落 字符"/>
    <w:link w:val="afff8"/>
    <w:uiPriority w:val="34"/>
    <w:rPr>
      <w:rFonts w:ascii="Calibri" w:hAnsi="Calibri"/>
      <w:kern w:val="2"/>
      <w:sz w:val="21"/>
      <w:szCs w:val="22"/>
    </w:rPr>
  </w:style>
  <w:style w:type="character" w:customStyle="1" w:styleId="CharChar10">
    <w:name w:val="Char Char10"/>
    <w:rPr>
      <w:rFonts w:eastAsia="仿宋_GB2312"/>
      <w:kern w:val="2"/>
      <w:sz w:val="32"/>
      <w:szCs w:val="24"/>
      <w:lang w:val="en-US" w:eastAsia="zh-CN" w:bidi="ar-SA"/>
    </w:rPr>
  </w:style>
  <w:style w:type="character" w:customStyle="1" w:styleId="4Char">
    <w:name w:val="样式4 Char"/>
    <w:link w:val="45"/>
    <w:rPr>
      <w:rFonts w:ascii="宋体"/>
      <w:kern w:val="2"/>
      <w:sz w:val="18"/>
      <w:szCs w:val="18"/>
    </w:rPr>
  </w:style>
  <w:style w:type="character" w:customStyle="1" w:styleId="CharChar">
    <w:name w:val="应答文本 Char Char"/>
    <w:link w:val="afff0"/>
    <w:rPr>
      <w:sz w:val="21"/>
      <w:szCs w:val="21"/>
    </w:rPr>
  </w:style>
  <w:style w:type="character" w:customStyle="1" w:styleId="2Char2">
    <w:name w:val="正文文本缩进 2 Char2"/>
    <w:uiPriority w:val="99"/>
    <w:semiHidden/>
    <w:rPr>
      <w:rFonts w:ascii="Times New Roman" w:eastAsia="宋体" w:hAnsi="Times New Roman" w:cs="Times New Roman"/>
      <w:szCs w:val="24"/>
    </w:rPr>
  </w:style>
  <w:style w:type="character" w:customStyle="1" w:styleId="Char17">
    <w:name w:val="日期 Char1"/>
    <w:uiPriority w:val="99"/>
    <w:semiHidden/>
    <w:rPr>
      <w:rFonts w:ascii="Times New Roman" w:eastAsia="宋体" w:hAnsi="Times New Roman" w:cs="Times New Roman"/>
      <w:kern w:val="0"/>
      <w:szCs w:val="20"/>
    </w:rPr>
  </w:style>
  <w:style w:type="character" w:customStyle="1" w:styleId="aff7">
    <w:name w:val="正文首行缩进 字符"/>
    <w:link w:val="aff6"/>
    <w:rPr>
      <w:kern w:val="2"/>
      <w:sz w:val="21"/>
      <w:szCs w:val="24"/>
    </w:rPr>
  </w:style>
  <w:style w:type="character" w:customStyle="1" w:styleId="affff6">
    <w:name w:val="样式 表内文字"/>
    <w:rPr>
      <w:rFonts w:eastAsia="宋体"/>
      <w:snapToGrid w:val="0"/>
      <w:color w:val="000000"/>
      <w:spacing w:val="0"/>
      <w:kern w:val="0"/>
      <w:position w:val="0"/>
      <w:sz w:val="20"/>
      <w:szCs w:val="20"/>
      <w:u w:val="none"/>
    </w:rPr>
  </w:style>
  <w:style w:type="character" w:customStyle="1" w:styleId="CharChar14">
    <w:name w:val="Char Char14"/>
    <w:rPr>
      <w:rFonts w:eastAsia="宋体"/>
      <w:b/>
      <w:bCs/>
      <w:sz w:val="24"/>
      <w:szCs w:val="24"/>
      <w:lang w:val="en-US" w:eastAsia="zh-CN" w:bidi="ar-SA"/>
    </w:rPr>
  </w:style>
  <w:style w:type="character" w:customStyle="1" w:styleId="af0">
    <w:name w:val="正文文本缩进 字符"/>
    <w:link w:val="af"/>
    <w:uiPriority w:val="99"/>
    <w:rPr>
      <w:kern w:val="2"/>
      <w:sz w:val="21"/>
      <w:szCs w:val="24"/>
    </w:rPr>
  </w:style>
  <w:style w:type="character" w:customStyle="1" w:styleId="CharChar9">
    <w:name w:val="Char Char9"/>
    <w:rPr>
      <w:rFonts w:ascii="宋体" w:eastAsia="宋体" w:hAnsi="宋体"/>
      <w:kern w:val="2"/>
      <w:sz w:val="24"/>
      <w:lang w:val="en-US" w:eastAsia="zh-CN" w:bidi="ar-SA"/>
    </w:rPr>
  </w:style>
  <w:style w:type="character" w:customStyle="1" w:styleId="Char25">
    <w:name w:val="文档结构图 Char2"/>
    <w:uiPriority w:val="99"/>
    <w:semiHidden/>
    <w:rPr>
      <w:rFonts w:ascii="Microsoft YaHei UI" w:eastAsia="Microsoft YaHei UI" w:hAnsi="Times New Roman" w:cs="Times New Roman"/>
      <w:sz w:val="18"/>
      <w:szCs w:val="18"/>
    </w:rPr>
  </w:style>
  <w:style w:type="character" w:customStyle="1" w:styleId="apple-converted-space">
    <w:name w:val="apple-converted-space"/>
    <w:basedOn w:val="a2"/>
  </w:style>
  <w:style w:type="character" w:customStyle="1" w:styleId="CharChar17">
    <w:name w:val="Char Char17"/>
    <w:rPr>
      <w:rFonts w:ascii="Arial" w:eastAsia="黑体" w:hAnsi="Arial"/>
      <w:b/>
      <w:bCs/>
      <w:sz w:val="28"/>
      <w:szCs w:val="28"/>
      <w:lang w:val="en-US" w:eastAsia="zh-CN" w:bidi="ar-SA"/>
    </w:rPr>
  </w:style>
  <w:style w:type="character" w:customStyle="1" w:styleId="90">
    <w:name w:val="标题 9 字符"/>
    <w:link w:val="9"/>
    <w:rPr>
      <w:rFonts w:ascii="Arial" w:eastAsia="黑体" w:hAnsi="Arial"/>
      <w:sz w:val="21"/>
      <w:szCs w:val="21"/>
    </w:rPr>
  </w:style>
  <w:style w:type="character" w:customStyle="1" w:styleId="aff0">
    <w:name w:val="脚注文本 字符"/>
    <w:link w:val="aff"/>
    <w:rPr>
      <w:rFonts w:ascii="Courier" w:eastAsia="PMingLiU" w:hAnsi="Courier"/>
      <w:snapToGrid/>
      <w:sz w:val="24"/>
      <w:lang w:val="en-AU" w:eastAsia="en-US"/>
    </w:rPr>
  </w:style>
  <w:style w:type="character" w:customStyle="1" w:styleId="CharChar12">
    <w:name w:val="Char Char12"/>
    <w:rPr>
      <w:rFonts w:ascii="Arial" w:eastAsia="黑体" w:hAnsi="Arial"/>
      <w:sz w:val="21"/>
      <w:szCs w:val="21"/>
      <w:lang w:val="en-US" w:eastAsia="zh-CN" w:bidi="ar-SA"/>
    </w:rPr>
  </w:style>
  <w:style w:type="character" w:customStyle="1" w:styleId="CharChar6">
    <w:name w:val="Char Char6"/>
    <w:rPr>
      <w:rFonts w:eastAsia="宋体"/>
      <w:sz w:val="18"/>
      <w:szCs w:val="18"/>
      <w:lang w:bidi="ar-SA"/>
    </w:rPr>
  </w:style>
  <w:style w:type="character" w:customStyle="1" w:styleId="70">
    <w:name w:val="标题 7 字符"/>
    <w:link w:val="7"/>
    <w:rPr>
      <w:b/>
      <w:bCs/>
      <w:sz w:val="24"/>
      <w:szCs w:val="24"/>
    </w:rPr>
  </w:style>
  <w:style w:type="character" w:customStyle="1" w:styleId="afc">
    <w:name w:val="页眉 字符"/>
    <w:link w:val="afb"/>
    <w:uiPriority w:val="99"/>
    <w:qFormat/>
    <w:rPr>
      <w:kern w:val="2"/>
      <w:sz w:val="18"/>
      <w:szCs w:val="18"/>
    </w:rPr>
  </w:style>
  <w:style w:type="character" w:customStyle="1" w:styleId="font01">
    <w:name w:val="font01"/>
    <w:rPr>
      <w:rFonts w:ascii="宋体" w:eastAsia="宋体" w:hAnsi="宋体" w:cs="宋体" w:hint="eastAsia"/>
      <w:color w:val="000000"/>
      <w:sz w:val="22"/>
      <w:szCs w:val="22"/>
      <w:u w:val="none"/>
    </w:rPr>
  </w:style>
  <w:style w:type="character" w:customStyle="1" w:styleId="Char5">
    <w:name w:val="正文文字 Char"/>
    <w:rPr>
      <w:rFonts w:ascii="宋体" w:eastAsia="宋体"/>
      <w:snapToGrid/>
      <w:color w:val="000000"/>
      <w:sz w:val="28"/>
      <w:lang w:val="en-US" w:eastAsia="zh-CN" w:bidi="ar-SA"/>
    </w:rPr>
  </w:style>
  <w:style w:type="character" w:customStyle="1" w:styleId="Char18">
    <w:name w:val="尾注文本 Char1"/>
    <w:uiPriority w:val="99"/>
    <w:semiHidden/>
    <w:rPr>
      <w:kern w:val="2"/>
      <w:sz w:val="21"/>
      <w:szCs w:val="24"/>
    </w:rPr>
  </w:style>
  <w:style w:type="character" w:customStyle="1" w:styleId="CharChar11">
    <w:name w:val="Char Char11"/>
    <w:rPr>
      <w:rFonts w:eastAsia="宋体"/>
      <w:b/>
      <w:bCs/>
      <w:kern w:val="2"/>
      <w:sz w:val="21"/>
      <w:szCs w:val="24"/>
      <w:lang w:val="en-US" w:eastAsia="zh-CN" w:bidi="ar-SA"/>
    </w:rPr>
  </w:style>
  <w:style w:type="character" w:customStyle="1" w:styleId="2Char1">
    <w:name w:val="正文文本 2 Char1"/>
    <w:uiPriority w:val="99"/>
    <w:semiHidden/>
    <w:rPr>
      <w:rFonts w:ascii="Times New Roman" w:eastAsia="宋体" w:hAnsi="Times New Roman" w:cs="Times New Roman"/>
      <w:kern w:val="0"/>
      <w:szCs w:val="20"/>
    </w:rPr>
  </w:style>
  <w:style w:type="character" w:customStyle="1" w:styleId="CharChar8">
    <w:name w:val="Char Char8"/>
    <w:rPr>
      <w:rFonts w:ascii="宋体" w:eastAsia="宋体" w:hAnsi="宋体"/>
      <w:kern w:val="2"/>
      <w:sz w:val="21"/>
      <w:szCs w:val="24"/>
      <w:lang w:val="en-US" w:eastAsia="zh-CN" w:bidi="ar-SA"/>
    </w:rPr>
  </w:style>
  <w:style w:type="character" w:customStyle="1" w:styleId="Char26">
    <w:name w:val="标题 Char2"/>
    <w:uiPriority w:val="10"/>
    <w:rPr>
      <w:rFonts w:ascii="Calibri Light" w:eastAsia="宋体" w:hAnsi="Calibri Light" w:cs="Times New Roman"/>
      <w:b/>
      <w:bCs/>
      <w:sz w:val="32"/>
      <w:szCs w:val="32"/>
    </w:rPr>
  </w:style>
  <w:style w:type="character" w:customStyle="1" w:styleId="CharCharCharChar11">
    <w:name w:val="Char Char Char Char11"/>
    <w:link w:val="CharCharChar"/>
    <w:rPr>
      <w:rFonts w:ascii="仿宋_GB2312" w:eastAsia="仿宋_GB2312"/>
      <w:b/>
      <w:kern w:val="2"/>
      <w:sz w:val="32"/>
      <w:szCs w:val="32"/>
    </w:rPr>
  </w:style>
  <w:style w:type="character" w:customStyle="1" w:styleId="a6">
    <w:name w:val="正文缩进 字符"/>
    <w:link w:val="a5"/>
    <w:rPr>
      <w:kern w:val="2"/>
      <w:sz w:val="21"/>
      <w:szCs w:val="24"/>
    </w:rPr>
  </w:style>
  <w:style w:type="character" w:customStyle="1" w:styleId="font161">
    <w:name w:val="font161"/>
    <w:rPr>
      <w:b/>
      <w:bCs/>
      <w:sz w:val="32"/>
      <w:szCs w:val="32"/>
    </w:rPr>
  </w:style>
  <w:style w:type="character" w:customStyle="1" w:styleId="Char27">
    <w:name w:val="尾注文本 Char2"/>
    <w:uiPriority w:val="99"/>
    <w:semiHidden/>
    <w:rPr>
      <w:rFonts w:ascii="Times New Roman" w:eastAsia="宋体" w:hAnsi="Times New Roman" w:cs="Times New Roman"/>
      <w:szCs w:val="24"/>
    </w:rPr>
  </w:style>
  <w:style w:type="character" w:customStyle="1" w:styleId="Char0">
    <w:name w:val="图形题注 Char"/>
    <w:link w:val="afff3"/>
    <w:rPr>
      <w:rFonts w:ascii="Arial" w:hAnsi="Arial" w:cs="Arial"/>
      <w:sz w:val="21"/>
    </w:rPr>
  </w:style>
  <w:style w:type="character" w:customStyle="1" w:styleId="51">
    <w:name w:val="标题 5 字符"/>
    <w:link w:val="50"/>
    <w:rPr>
      <w:b/>
      <w:bCs/>
      <w:sz w:val="28"/>
      <w:szCs w:val="28"/>
    </w:rPr>
  </w:style>
  <w:style w:type="character" w:customStyle="1" w:styleId="Char28">
    <w:name w:val="页脚 Char2"/>
    <w:uiPriority w:val="99"/>
    <w:semiHidden/>
    <w:rPr>
      <w:rFonts w:ascii="Times New Roman" w:eastAsia="宋体" w:hAnsi="Times New Roman" w:cs="Times New Roman"/>
      <w:sz w:val="18"/>
      <w:szCs w:val="18"/>
    </w:rPr>
  </w:style>
  <w:style w:type="character" w:customStyle="1" w:styleId="Char19">
    <w:name w:val="脚注文本 Char1"/>
    <w:uiPriority w:val="99"/>
    <w:semiHidden/>
    <w:rPr>
      <w:kern w:val="2"/>
      <w:sz w:val="18"/>
      <w:szCs w:val="18"/>
    </w:rPr>
  </w:style>
  <w:style w:type="character" w:customStyle="1" w:styleId="1c">
    <w:name w:val="访问过的超链接1"/>
    <w:aliases w:val="FollowedHyperlink"/>
    <w:uiPriority w:val="99"/>
    <w:rPr>
      <w:color w:val="800080"/>
      <w:u w:val="single"/>
    </w:rPr>
  </w:style>
  <w:style w:type="character" w:customStyle="1" w:styleId="3Char1">
    <w:name w:val="标题 3 Char1"/>
    <w:aliases w:val="标题 3 Char Char"/>
    <w:rPr>
      <w:b/>
      <w:bCs/>
      <w:sz w:val="32"/>
      <w:szCs w:val="32"/>
    </w:rPr>
  </w:style>
  <w:style w:type="character" w:customStyle="1" w:styleId="CharChar18">
    <w:name w:val="Char Char18"/>
    <w:rPr>
      <w:rFonts w:eastAsia="华文细黑"/>
      <w:bCs/>
      <w:sz w:val="36"/>
      <w:szCs w:val="32"/>
      <w:lang w:val="en-US" w:eastAsia="zh-CN" w:bidi="ar-SA"/>
    </w:rPr>
  </w:style>
  <w:style w:type="character" w:customStyle="1" w:styleId="Char1a">
    <w:name w:val="纯文本 Char1"/>
    <w:aliases w:val="孙普文字 Char,普通文字 Char Char1,纯文本 Char Char Char1,普通文字 Char Char Char,正 文 1 Char,普通文字1 Char,普通文字2 Char,普通文字3 Char,普通文字4 Char,普通文字5 Char,普通文字6 Char,普通文字11 Char,普通文字21 Char,普通文字31 Char,普通文字41 Char,普通文字7 Char,纯文本 Char1 Char Char Char,小 Char,普通文字 Char"/>
    <w:uiPriority w:val="99"/>
    <w:rPr>
      <w:rFonts w:ascii="宋体" w:eastAsia="宋体" w:hAnsi="Courier New" w:cs="Times New Roman"/>
      <w:szCs w:val="20"/>
    </w:rPr>
  </w:style>
  <w:style w:type="character" w:customStyle="1" w:styleId="aff5">
    <w:name w:val="批注主题 字符"/>
    <w:link w:val="aff4"/>
    <w:uiPriority w:val="99"/>
    <w:rPr>
      <w:kern w:val="2"/>
      <w:sz w:val="21"/>
      <w:szCs w:val="24"/>
    </w:rPr>
  </w:style>
  <w:style w:type="character" w:customStyle="1" w:styleId="CharChar15">
    <w:name w:val="Char Char15"/>
    <w:rPr>
      <w:rFonts w:ascii="Arial" w:eastAsia="黑体" w:hAnsi="Arial"/>
      <w:b/>
      <w:bCs/>
      <w:sz w:val="24"/>
      <w:szCs w:val="24"/>
      <w:lang w:val="en-US" w:eastAsia="zh-CN" w:bidi="ar-SA"/>
    </w:rPr>
  </w:style>
  <w:style w:type="character" w:customStyle="1" w:styleId="Char1b">
    <w:name w:val="正文首行缩进 Char1"/>
    <w:uiPriority w:val="99"/>
    <w:semiHidden/>
    <w:rPr>
      <w:rFonts w:ascii="Times New Roman" w:eastAsia="宋体" w:hAnsi="Times New Roman" w:cs="Times New Roman"/>
      <w:kern w:val="0"/>
      <w:szCs w:val="20"/>
    </w:rPr>
  </w:style>
  <w:style w:type="character" w:customStyle="1" w:styleId="af6">
    <w:name w:val="尾注文本 字符"/>
    <w:link w:val="af5"/>
    <w:rPr>
      <w:rFonts w:ascii="Courier" w:eastAsia="PMingLiU" w:hAnsi="Courier"/>
      <w:snapToGrid/>
      <w:sz w:val="24"/>
      <w:lang w:val="en-AU" w:eastAsia="en-US"/>
    </w:rPr>
  </w:style>
  <w:style w:type="character" w:customStyle="1" w:styleId="2Char10">
    <w:name w:val="正文文本缩进 2 Char1"/>
    <w:uiPriority w:val="99"/>
    <w:semiHidden/>
    <w:rPr>
      <w:rFonts w:ascii="Times New Roman" w:eastAsia="宋体" w:hAnsi="Times New Roman" w:cs="Times New Roman"/>
      <w:kern w:val="0"/>
      <w:szCs w:val="20"/>
    </w:rPr>
  </w:style>
  <w:style w:type="character" w:customStyle="1" w:styleId="a9">
    <w:name w:val="文档结构图 字符"/>
    <w:link w:val="a8"/>
    <w:uiPriority w:val="99"/>
    <w:rPr>
      <w:rFonts w:ascii="宋体"/>
      <w:kern w:val="2"/>
      <w:sz w:val="18"/>
      <w:szCs w:val="18"/>
    </w:rPr>
  </w:style>
  <w:style w:type="character" w:customStyle="1" w:styleId="ac">
    <w:name w:val="批注文字 字符"/>
    <w:link w:val="ab"/>
    <w:uiPriority w:val="99"/>
    <w:rPr>
      <w:kern w:val="2"/>
      <w:sz w:val="21"/>
      <w:szCs w:val="24"/>
    </w:rPr>
  </w:style>
  <w:style w:type="character" w:customStyle="1" w:styleId="2Char">
    <w:name w:val="列表框2 Char"/>
    <w:link w:val="2"/>
    <w:rPr>
      <w:rFonts w:ascii="宋体" w:hAnsi="宋体"/>
      <w:sz w:val="21"/>
      <w:szCs w:val="24"/>
    </w:rPr>
  </w:style>
  <w:style w:type="character" w:customStyle="1" w:styleId="Char29">
    <w:name w:val="批注框文本 Char2"/>
    <w:uiPriority w:val="99"/>
    <w:semiHidden/>
    <w:rPr>
      <w:rFonts w:ascii="Times New Roman" w:eastAsia="宋体" w:hAnsi="Times New Roman" w:cs="Times New Roman"/>
      <w:sz w:val="18"/>
      <w:szCs w:val="18"/>
    </w:rPr>
  </w:style>
  <w:style w:type="character" w:customStyle="1" w:styleId="2Char20">
    <w:name w:val="正文文本 2 Char2"/>
    <w:uiPriority w:val="99"/>
    <w:semiHidden/>
    <w:rPr>
      <w:rFonts w:ascii="Times New Roman" w:eastAsia="宋体" w:hAnsi="Times New Roman" w:cs="Times New Roman"/>
      <w:szCs w:val="24"/>
    </w:rPr>
  </w:style>
  <w:style w:type="character" w:customStyle="1" w:styleId="2a">
    <w:name w:val="正文首行缩进 2 字符"/>
    <w:link w:val="29"/>
    <w:rPr>
      <w:kern w:val="2"/>
      <w:sz w:val="21"/>
      <w:szCs w:val="24"/>
    </w:rPr>
  </w:style>
  <w:style w:type="character" w:customStyle="1" w:styleId="aff3">
    <w:name w:val="标题 字符"/>
    <w:link w:val="aff2"/>
    <w:rPr>
      <w:rFonts w:ascii="Arial" w:hAnsi="Arial"/>
      <w:b/>
      <w:sz w:val="32"/>
    </w:rPr>
  </w:style>
  <w:style w:type="character" w:customStyle="1" w:styleId="4CharCharCharCharCharCharCharCharCharCharCharCharChar1CharCharCharChar">
    <w:name w:val="标题 4 + 宋体 小四 Char Char Char Char Char Char Char Char Char Char Char Char Char1 Char Char Char Char"/>
    <w:rPr>
      <w:rFonts w:ascii="宋体" w:eastAsia="宋体" w:hAnsi="宋体"/>
      <w:b/>
      <w:bCs/>
      <w:spacing w:val="4"/>
      <w:kern w:val="2"/>
      <w:sz w:val="24"/>
      <w:szCs w:val="32"/>
      <w:lang w:val="en-US" w:eastAsia="zh-CN" w:bidi="ar-SA"/>
    </w:rPr>
  </w:style>
  <w:style w:type="character" w:customStyle="1" w:styleId="Char1c">
    <w:name w:val="正文文本 Char1"/>
    <w:uiPriority w:val="99"/>
    <w:semiHidden/>
    <w:rPr>
      <w:rFonts w:ascii="Times New Roman" w:eastAsia="宋体" w:hAnsi="Times New Roman" w:cs="Times New Roman"/>
      <w:kern w:val="0"/>
      <w:szCs w:val="20"/>
    </w:rPr>
  </w:style>
  <w:style w:type="character" w:customStyle="1" w:styleId="3Char10">
    <w:name w:val="正文文本缩进 3 Char1"/>
    <w:uiPriority w:val="99"/>
    <w:semiHidden/>
    <w:rPr>
      <w:rFonts w:ascii="Times New Roman" w:eastAsia="宋体" w:hAnsi="Times New Roman" w:cs="Times New Roman"/>
      <w:kern w:val="0"/>
      <w:sz w:val="16"/>
      <w:szCs w:val="16"/>
    </w:rPr>
  </w:style>
  <w:style w:type="character" w:customStyle="1" w:styleId="28">
    <w:name w:val="正文文本 2 字符"/>
    <w:link w:val="27"/>
    <w:rPr>
      <w:rFonts w:ascii="楷体_GB2312" w:eastAsia="楷体_GB2312" w:hAnsi="宋体"/>
      <w:color w:val="000000"/>
      <w:sz w:val="21"/>
      <w:szCs w:val="21"/>
      <w:lang w:val="en-US" w:eastAsia="zh-CN"/>
    </w:rPr>
  </w:style>
  <w:style w:type="character" w:customStyle="1" w:styleId="Char1d">
    <w:name w:val="文档结构图 Char1"/>
    <w:uiPriority w:val="99"/>
    <w:semiHidden/>
    <w:rPr>
      <w:rFonts w:ascii="宋体" w:eastAsia="宋体" w:hAnsi="Times New Roman" w:cs="Times New Roman"/>
      <w:kern w:val="0"/>
      <w:sz w:val="18"/>
      <w:szCs w:val="18"/>
    </w:rPr>
  </w:style>
  <w:style w:type="character" w:customStyle="1" w:styleId="3Char11">
    <w:name w:val="正文文本 3 Char1"/>
    <w:uiPriority w:val="99"/>
    <w:rPr>
      <w:rFonts w:ascii="Times New Roman" w:eastAsia="宋体" w:hAnsi="Times New Roman" w:cs="Times New Roman"/>
      <w:kern w:val="0"/>
      <w:sz w:val="16"/>
      <w:szCs w:val="16"/>
    </w:rPr>
  </w:style>
  <w:style w:type="character" w:customStyle="1" w:styleId="Char1e">
    <w:name w:val="批注文字 Char1"/>
    <w:qFormat/>
    <w:locked/>
    <w:rPr>
      <w:kern w:val="2"/>
      <w:sz w:val="21"/>
      <w:szCs w:val="24"/>
    </w:rPr>
  </w:style>
  <w:style w:type="character" w:customStyle="1" w:styleId="Char1f">
    <w:name w:val="正文文本缩进 Char1"/>
    <w:uiPriority w:val="99"/>
    <w:semiHidden/>
    <w:rPr>
      <w:rFonts w:ascii="Times New Roman" w:eastAsia="宋体" w:hAnsi="Times New Roman" w:cs="Times New Roman"/>
      <w:kern w:val="0"/>
      <w:szCs w:val="20"/>
    </w:rPr>
  </w:style>
  <w:style w:type="character" w:customStyle="1" w:styleId="41">
    <w:name w:val="标题 4 字符"/>
    <w:link w:val="40"/>
    <w:rPr>
      <w:rFonts w:ascii="Arial" w:eastAsia="黑体" w:hAnsi="Arial"/>
      <w:b/>
      <w:bCs/>
      <w:kern w:val="2"/>
      <w:sz w:val="28"/>
      <w:szCs w:val="28"/>
    </w:rPr>
  </w:style>
  <w:style w:type="character" w:customStyle="1" w:styleId="Char">
    <w:name w:val="图形布置 Char"/>
    <w:link w:val="afff2"/>
    <w:rPr>
      <w:rFonts w:ascii="Arial" w:hAnsi="Arial" w:cs="Arial"/>
      <w:sz w:val="21"/>
    </w:rPr>
  </w:style>
  <w:style w:type="character" w:customStyle="1" w:styleId="2Char21">
    <w:name w:val="正文首行缩进 2 Char2"/>
    <w:uiPriority w:val="99"/>
    <w:semiHidden/>
  </w:style>
  <w:style w:type="character" w:customStyle="1" w:styleId="afa">
    <w:name w:val="页脚 字符"/>
    <w:link w:val="af9"/>
    <w:uiPriority w:val="99"/>
    <w:rPr>
      <w:kern w:val="2"/>
      <w:sz w:val="18"/>
      <w:szCs w:val="18"/>
    </w:rPr>
  </w:style>
  <w:style w:type="character" w:customStyle="1" w:styleId="Char2a">
    <w:name w:val="日期 Char2"/>
    <w:uiPriority w:val="99"/>
    <w:semiHidden/>
    <w:rPr>
      <w:rFonts w:ascii="Times New Roman" w:eastAsia="宋体" w:hAnsi="Times New Roman" w:cs="Times New Roman"/>
      <w:szCs w:val="24"/>
    </w:rPr>
  </w:style>
  <w:style w:type="character" w:customStyle="1" w:styleId="CharChar19">
    <w:name w:val="Char Char19"/>
    <w:rPr>
      <w:rFonts w:ascii="华文细黑" w:eastAsia="华文细黑" w:hAnsi="Arial"/>
      <w:b/>
      <w:bCs/>
      <w:sz w:val="44"/>
      <w:szCs w:val="32"/>
      <w:lang w:val="en-US" w:eastAsia="zh-CN" w:bidi="ar-SA"/>
    </w:rPr>
  </w:style>
  <w:style w:type="character" w:customStyle="1" w:styleId="ae">
    <w:name w:val="正文文本 字符"/>
    <w:link w:val="ad"/>
    <w:rPr>
      <w:kern w:val="2"/>
      <w:sz w:val="21"/>
      <w:szCs w:val="24"/>
    </w:rPr>
  </w:style>
  <w:style w:type="character" w:customStyle="1" w:styleId="Char2b">
    <w:name w:val="批注文字 Char2"/>
    <w:uiPriority w:val="99"/>
    <w:semiHidden/>
    <w:rPr>
      <w:rFonts w:ascii="Times New Roman" w:eastAsia="宋体" w:hAnsi="Times New Roman" w:cs="Times New Roman"/>
      <w:szCs w:val="24"/>
    </w:rPr>
  </w:style>
  <w:style w:type="character" w:customStyle="1" w:styleId="CharChar1a">
    <w:name w:val="Char Char1"/>
    <w:rPr>
      <w:rFonts w:eastAsia="宋体"/>
      <w:szCs w:val="24"/>
      <w:lang w:bidi="ar-SA"/>
    </w:rPr>
  </w:style>
  <w:style w:type="character" w:customStyle="1" w:styleId="12">
    <w:name w:val="标题 1 字符"/>
    <w:link w:val="11"/>
    <w:rPr>
      <w:b/>
      <w:bCs/>
      <w:kern w:val="44"/>
      <w:sz w:val="44"/>
      <w:szCs w:val="44"/>
    </w:rPr>
  </w:style>
  <w:style w:type="character" w:customStyle="1" w:styleId="2Char11">
    <w:name w:val="正文首行缩进 2 Char1"/>
    <w:uiPriority w:val="99"/>
    <w:semiHidden/>
    <w:rPr>
      <w:kern w:val="2"/>
      <w:sz w:val="21"/>
      <w:szCs w:val="24"/>
    </w:rPr>
  </w:style>
  <w:style w:type="character" w:customStyle="1" w:styleId="Char3">
    <w:name w:val="无编号正文 Char"/>
    <w:link w:val="affff4"/>
    <w:rPr>
      <w:rFonts w:ascii="宋体" w:hAnsi="宋体"/>
      <w:sz w:val="24"/>
      <w:szCs w:val="24"/>
    </w:rPr>
  </w:style>
  <w:style w:type="character" w:customStyle="1" w:styleId="CharChar3">
    <w:name w:val="普通文字 Char Char"/>
    <w:rPr>
      <w:rFonts w:ascii="宋体" w:eastAsia="宋体" w:hAnsi="Courier New" w:cs="Courier New"/>
      <w:kern w:val="2"/>
      <w:sz w:val="21"/>
      <w:szCs w:val="21"/>
      <w:lang w:val="en-US" w:eastAsia="zh-CN" w:bidi="ar-SA"/>
    </w:rPr>
  </w:style>
  <w:style w:type="character" w:customStyle="1" w:styleId="Char2c">
    <w:name w:val="正文文本 Char2"/>
    <w:uiPriority w:val="99"/>
    <w:semiHidden/>
    <w:rPr>
      <w:rFonts w:ascii="Times New Roman" w:eastAsia="宋体" w:hAnsi="Times New Roman" w:cs="Times New Roman"/>
      <w:szCs w:val="24"/>
    </w:rPr>
  </w:style>
  <w:style w:type="character" w:customStyle="1" w:styleId="22">
    <w:name w:val="标题 2 字符"/>
    <w:link w:val="21"/>
    <w:rPr>
      <w:rFonts w:ascii="Arial" w:eastAsia="黑体" w:hAnsi="Arial"/>
      <w:b/>
      <w:bCs/>
      <w:kern w:val="2"/>
      <w:sz w:val="32"/>
      <w:szCs w:val="32"/>
      <w:lang w:val="en-US" w:eastAsia="zh-CN" w:bidi="ar-SA"/>
    </w:rPr>
  </w:style>
  <w:style w:type="character" w:customStyle="1" w:styleId="Char2d">
    <w:name w:val="正文文本缩进 Char2"/>
    <w:uiPriority w:val="99"/>
    <w:semiHidden/>
    <w:rPr>
      <w:rFonts w:ascii="Times New Roman" w:eastAsia="宋体" w:hAnsi="Times New Roman" w:cs="Times New Roman"/>
      <w:szCs w:val="24"/>
    </w:rPr>
  </w:style>
  <w:style w:type="character" w:customStyle="1" w:styleId="af2">
    <w:name w:val="纯文本 字符"/>
    <w:link w:val="af1"/>
    <w:rPr>
      <w:rFonts w:ascii="宋体" w:hAnsi="Courier New" w:cs="Courier New"/>
      <w:kern w:val="2"/>
      <w:sz w:val="21"/>
      <w:szCs w:val="21"/>
    </w:rPr>
  </w:style>
  <w:style w:type="character" w:customStyle="1" w:styleId="60">
    <w:name w:val="标题 6 字符"/>
    <w:link w:val="6"/>
    <w:rPr>
      <w:rFonts w:ascii="Arial" w:eastAsia="黑体" w:hAnsi="Arial"/>
      <w:b/>
      <w:bCs/>
      <w:sz w:val="24"/>
      <w:szCs w:val="24"/>
    </w:rPr>
  </w:style>
  <w:style w:type="character" w:customStyle="1" w:styleId="af4">
    <w:name w:val="日期 字符"/>
    <w:link w:val="af3"/>
    <w:rPr>
      <w:kern w:val="2"/>
      <w:sz w:val="24"/>
    </w:rPr>
  </w:style>
  <w:style w:type="character" w:customStyle="1" w:styleId="CharChar1">
    <w:name w:val="表格 Char Char"/>
    <w:link w:val="Char1"/>
    <w:rPr>
      <w:rFonts w:ascii="宋体" w:hAnsi="宋体"/>
      <w:kern w:val="2"/>
      <w:sz w:val="2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97"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header" Target="header4.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header" Target="header7.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2.xm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header" Target="header3.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_rels/header5.xml.rels><?xml version="1.0" encoding="UTF-8" standalone="yes"?>
<Relationships xmlns="http://schemas.openxmlformats.org/package/2006/relationships"><Relationship Id="rId1" Type="http://schemas.openxmlformats.org/officeDocument/2006/relationships/image" Target="media/image84.png"/></Relationships>
</file>

<file path=word/_rels/header7.xml.rels><?xml version="1.0" encoding="UTF-8" standalone="yes"?>
<Relationships xmlns="http://schemas.openxmlformats.org/package/2006/relationships"><Relationship Id="rId1" Type="http://schemas.openxmlformats.org/officeDocument/2006/relationships/image" Target="media/image8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117</Pages>
  <Words>8143</Words>
  <Characters>46418</Characters>
  <Application>Microsoft Office Word</Application>
  <DocSecurity>0</DocSecurity>
  <Lines>386</Lines>
  <Paragraphs>108</Paragraphs>
  <ScaleCrop>false</ScaleCrop>
  <Company/>
  <LinksUpToDate>false</LinksUpToDate>
  <CharactersWithSpaces>54453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中华人民共和国</dc:title>
  <dc:creator>1</dc:creator>
  <cp:lastModifiedBy>李宏江</cp:lastModifiedBy>
  <cp:revision>20</cp:revision>
  <cp:lastPrinted>2020-06-29T06:25:00Z</cp:lastPrinted>
  <dcterms:created xsi:type="dcterms:W3CDTF">2018-06-14T07:53:00Z</dcterms:created>
  <dcterms:modified xsi:type="dcterms:W3CDTF">2020-10-09T02:26:00Z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